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704" w:rsidRDefault="00E76704" w:rsidP="00E76704">
      <w:pPr>
        <w:rPr>
          <w:b/>
        </w:rPr>
      </w:pPr>
      <w:bookmarkStart w:id="0" w:name="_GoBack"/>
      <w:bookmarkEnd w:id="0"/>
    </w:p>
    <w:p w:rsidR="00C124C6" w:rsidRDefault="00E76704" w:rsidP="00C124C6">
      <w:pPr>
        <w:rPr>
          <w:rFonts w:asciiTheme="majorHAnsi" w:hAnsiTheme="majorHAnsi"/>
          <w:b/>
          <w:sz w:val="32"/>
          <w:szCs w:val="32"/>
        </w:rPr>
      </w:pPr>
      <w:r w:rsidRPr="00C124C6">
        <w:rPr>
          <w:rFonts w:asciiTheme="majorHAnsi" w:hAnsiTheme="majorHAnsi"/>
          <w:b/>
          <w:sz w:val="32"/>
          <w:szCs w:val="32"/>
        </w:rPr>
        <w:t xml:space="preserve">Master project: </w:t>
      </w:r>
    </w:p>
    <w:p w:rsidR="00E76704" w:rsidRPr="00C124C6" w:rsidRDefault="00E76704" w:rsidP="00C124C6">
      <w:pPr>
        <w:rPr>
          <w:rFonts w:asciiTheme="majorHAnsi" w:hAnsiTheme="majorHAnsi"/>
          <w:b/>
          <w:sz w:val="32"/>
          <w:szCs w:val="32"/>
        </w:rPr>
      </w:pPr>
      <w:r w:rsidRPr="00C124C6">
        <w:rPr>
          <w:rFonts w:asciiTheme="majorHAnsi" w:hAnsiTheme="majorHAnsi"/>
          <w:b/>
          <w:sz w:val="32"/>
          <w:szCs w:val="32"/>
        </w:rPr>
        <w:t>“</w:t>
      </w:r>
      <w:r w:rsidR="00214BD4">
        <w:rPr>
          <w:rFonts w:asciiTheme="majorHAnsi" w:hAnsiTheme="majorHAnsi"/>
          <w:b/>
          <w:sz w:val="32"/>
          <w:szCs w:val="32"/>
        </w:rPr>
        <w:t xml:space="preserve">Mapping crustal thickness using </w:t>
      </w:r>
      <w:r w:rsidRPr="00C124C6">
        <w:rPr>
          <w:rFonts w:asciiTheme="majorHAnsi" w:hAnsiTheme="majorHAnsi"/>
          <w:b/>
          <w:sz w:val="32"/>
          <w:szCs w:val="32"/>
        </w:rPr>
        <w:t>satellite</w:t>
      </w:r>
      <w:r w:rsidR="00D842BA" w:rsidRPr="00C124C6">
        <w:rPr>
          <w:rFonts w:asciiTheme="majorHAnsi" w:hAnsiTheme="majorHAnsi"/>
          <w:b/>
          <w:sz w:val="32"/>
          <w:szCs w:val="32"/>
        </w:rPr>
        <w:t xml:space="preserve"> </w:t>
      </w:r>
      <w:r w:rsidR="00C124C6">
        <w:rPr>
          <w:rFonts w:asciiTheme="majorHAnsi" w:hAnsiTheme="majorHAnsi"/>
          <w:b/>
          <w:sz w:val="32"/>
          <w:szCs w:val="32"/>
        </w:rPr>
        <w:t>gravity gradient</w:t>
      </w:r>
      <w:r w:rsidR="00D842BA" w:rsidRPr="00C124C6">
        <w:rPr>
          <w:rFonts w:asciiTheme="majorHAnsi" w:hAnsiTheme="majorHAnsi"/>
          <w:b/>
          <w:sz w:val="32"/>
          <w:szCs w:val="32"/>
        </w:rPr>
        <w:t xml:space="preserve"> data</w:t>
      </w:r>
      <w:r w:rsidRPr="00C124C6">
        <w:rPr>
          <w:rFonts w:asciiTheme="majorHAnsi" w:hAnsiTheme="majorHAnsi"/>
          <w:b/>
          <w:sz w:val="32"/>
          <w:szCs w:val="32"/>
        </w:rPr>
        <w:t>”</w:t>
      </w:r>
    </w:p>
    <w:p w:rsidR="00D842BA" w:rsidRDefault="00D842BA" w:rsidP="00E76704">
      <w:pPr>
        <w:rPr>
          <w:b/>
        </w:rPr>
      </w:pPr>
      <w:r>
        <w:rPr>
          <w:b/>
        </w:rPr>
        <w:t xml:space="preserve">The master student will work with recently acquired (2009-2014) GOCE – satellite gravity </w:t>
      </w:r>
      <w:r w:rsidR="00C124C6">
        <w:rPr>
          <w:b/>
        </w:rPr>
        <w:t xml:space="preserve">gradient </w:t>
      </w:r>
      <w:r>
        <w:rPr>
          <w:b/>
        </w:rPr>
        <w:t>data. The project will include processing, modelling</w:t>
      </w:r>
      <w:r w:rsidR="00C124C6">
        <w:rPr>
          <w:b/>
        </w:rPr>
        <w:t xml:space="preserve">, and </w:t>
      </w:r>
      <w:r w:rsidR="00C7483C">
        <w:rPr>
          <w:b/>
        </w:rPr>
        <w:t xml:space="preserve">data </w:t>
      </w:r>
      <w:r w:rsidR="00C124C6">
        <w:rPr>
          <w:b/>
        </w:rPr>
        <w:t xml:space="preserve">interpretation </w:t>
      </w:r>
      <w:r>
        <w:rPr>
          <w:b/>
        </w:rPr>
        <w:t>with a focus on m</w:t>
      </w:r>
      <w:r w:rsidR="00C124C6">
        <w:rPr>
          <w:b/>
        </w:rPr>
        <w:t>apping</w:t>
      </w:r>
      <w:r>
        <w:rPr>
          <w:b/>
        </w:rPr>
        <w:t xml:space="preserve"> of the Earth crustal thickness</w:t>
      </w:r>
      <w:r w:rsidR="00C124C6">
        <w:rPr>
          <w:b/>
        </w:rPr>
        <w:t xml:space="preserve"> distribution</w:t>
      </w:r>
      <w:r>
        <w:rPr>
          <w:b/>
        </w:rPr>
        <w:t>.</w:t>
      </w:r>
      <w:r w:rsidR="00C124C6">
        <w:rPr>
          <w:b/>
        </w:rPr>
        <w:t xml:space="preserve"> The student will work on implementation of forward and inverse modelling of gravity and gravity gradient data in spherical coordinates. It is expected that the master </w:t>
      </w:r>
      <w:r w:rsidR="00292FA0">
        <w:rPr>
          <w:b/>
        </w:rPr>
        <w:t>student is motivated/enjoy</w:t>
      </w:r>
      <w:r w:rsidR="00C124C6">
        <w:rPr>
          <w:b/>
        </w:rPr>
        <w:t xml:space="preserve"> </w:t>
      </w:r>
      <w:r w:rsidR="00292FA0">
        <w:rPr>
          <w:b/>
        </w:rPr>
        <w:t>MATLAB/Python programming</w:t>
      </w:r>
      <w:r w:rsidR="00C124C6">
        <w:rPr>
          <w:b/>
        </w:rPr>
        <w:t>.</w:t>
      </w:r>
    </w:p>
    <w:p w:rsidR="00D842BA" w:rsidRDefault="00D842BA" w:rsidP="00E76704">
      <w:pPr>
        <w:rPr>
          <w:b/>
        </w:rPr>
      </w:pPr>
    </w:p>
    <w:p w:rsidR="00E76704" w:rsidRDefault="00E76704" w:rsidP="00E76704">
      <w:pPr>
        <w:rPr>
          <w:b/>
        </w:rPr>
      </w:pPr>
      <w:r w:rsidRPr="00E76704">
        <w:rPr>
          <w:b/>
        </w:rPr>
        <w:t>GOCE</w:t>
      </w:r>
    </w:p>
    <w:p w:rsidR="00D842BA" w:rsidRPr="00E76704" w:rsidRDefault="00D842BA" w:rsidP="00E76704">
      <w:pPr>
        <w:rPr>
          <w:b/>
        </w:rPr>
      </w:pPr>
      <w:r w:rsidRPr="00D842BA">
        <w:rPr>
          <w:b/>
        </w:rPr>
        <w:t>https://earth.esa.int/web/guest/missions/esa-operational-eo-missions/goce</w:t>
      </w:r>
    </w:p>
    <w:p w:rsidR="00E76704" w:rsidRPr="00E76704" w:rsidRDefault="00E76704" w:rsidP="00E76704">
      <w:pPr>
        <w:shd w:val="clear" w:color="auto" w:fill="FFFFFF"/>
        <w:spacing w:after="75" w:line="240" w:lineRule="auto"/>
        <w:rPr>
          <w:rFonts w:ascii="Arial" w:eastAsia="Times New Roman" w:hAnsi="Arial" w:cs="Arial"/>
          <w:sz w:val="18"/>
          <w:szCs w:val="18"/>
        </w:rPr>
      </w:pPr>
      <w:r w:rsidRPr="00E76704">
        <w:rPr>
          <w:rFonts w:ascii="Arial" w:eastAsia="Times New Roman" w:hAnsi="Arial" w:cs="Arial"/>
          <w:noProof/>
          <w:sz w:val="18"/>
          <w:szCs w:val="18"/>
        </w:rPr>
        <w:drawing>
          <wp:anchor distT="0" distB="0" distL="114300" distR="114300" simplePos="0" relativeHeight="251658240" behindDoc="1" locked="0" layoutInCell="1" allowOverlap="1">
            <wp:simplePos x="0" y="0"/>
            <wp:positionH relativeFrom="column">
              <wp:posOffset>-635</wp:posOffset>
            </wp:positionH>
            <wp:positionV relativeFrom="paragraph">
              <wp:posOffset>3810</wp:posOffset>
            </wp:positionV>
            <wp:extent cx="1051560" cy="1051560"/>
            <wp:effectExtent l="0" t="0" r="0" b="0"/>
            <wp:wrapTight wrapText="bothSides">
              <wp:wrapPolygon edited="0">
                <wp:start x="0" y="0"/>
                <wp:lineTo x="0" y="21130"/>
                <wp:lineTo x="21130" y="21130"/>
                <wp:lineTo x="21130" y="0"/>
                <wp:lineTo x="0" y="0"/>
              </wp:wrapPolygon>
            </wp:wrapTight>
            <wp:docPr id="2" name="Picture 2" descr="Web Conten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 Content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704" w:rsidRPr="00E76704" w:rsidRDefault="00E76704" w:rsidP="00E76704">
      <w:pPr>
        <w:shd w:val="clear" w:color="auto" w:fill="FFFFFF"/>
        <w:spacing w:before="100" w:beforeAutospacing="1" w:after="60" w:line="240" w:lineRule="auto"/>
        <w:rPr>
          <w:rFonts w:ascii="Arial" w:eastAsia="Times New Roman" w:hAnsi="Arial" w:cs="Arial"/>
          <w:sz w:val="18"/>
          <w:szCs w:val="18"/>
        </w:rPr>
      </w:pPr>
      <w:r w:rsidRPr="00E76704">
        <w:rPr>
          <w:rFonts w:ascii="Arial" w:eastAsia="Times New Roman" w:hAnsi="Arial" w:cs="Arial"/>
          <w:sz w:val="18"/>
          <w:szCs w:val="18"/>
        </w:rPr>
        <w:t>ESA's dart-like Gravity field and Ocean Circulation Explorer (GOCE) Earth Explorer orbits as close to Earth as possible - just 260 km up - to maximise its sensitivity to variations in Earth's gravity field.</w:t>
      </w:r>
    </w:p>
    <w:p w:rsidR="00E76704" w:rsidRDefault="00E76704" w:rsidP="00E76704">
      <w:pPr>
        <w:shd w:val="clear" w:color="auto" w:fill="FFFFFF"/>
        <w:spacing w:before="100" w:beforeAutospacing="1" w:after="75" w:line="240" w:lineRule="auto"/>
        <w:rPr>
          <w:rFonts w:ascii="Arial" w:eastAsia="Times New Roman" w:hAnsi="Arial" w:cs="Arial"/>
          <w:sz w:val="18"/>
          <w:szCs w:val="18"/>
        </w:rPr>
      </w:pPr>
      <w:r w:rsidRPr="00E76704">
        <w:rPr>
          <w:rFonts w:ascii="Arial" w:eastAsia="Times New Roman" w:hAnsi="Arial" w:cs="Arial"/>
          <w:sz w:val="18"/>
          <w:szCs w:val="18"/>
        </w:rPr>
        <w:t xml:space="preserve">Launched in 2009, GOCE's state-of-the-art gradiometer is mapping Earth's geoid to an unprecedented level of accuracy, opening a window into Earth's interior structure as well as the currents circulating within the depths of </w:t>
      </w:r>
      <w:proofErr w:type="spellStart"/>
      <w:proofErr w:type="gramStart"/>
      <w:r w:rsidRPr="00E76704">
        <w:rPr>
          <w:rFonts w:ascii="Arial" w:eastAsia="Times New Roman" w:hAnsi="Arial" w:cs="Arial"/>
          <w:sz w:val="18"/>
          <w:szCs w:val="18"/>
        </w:rPr>
        <w:t>it's</w:t>
      </w:r>
      <w:proofErr w:type="spellEnd"/>
      <w:proofErr w:type="gramEnd"/>
      <w:r w:rsidRPr="00E76704">
        <w:rPr>
          <w:rFonts w:ascii="Arial" w:eastAsia="Times New Roman" w:hAnsi="Arial" w:cs="Arial"/>
          <w:sz w:val="18"/>
          <w:szCs w:val="18"/>
        </w:rPr>
        <w:t xml:space="preserve"> oceans.</w:t>
      </w:r>
    </w:p>
    <w:p w:rsidR="00E76704" w:rsidRPr="00E76704" w:rsidRDefault="00E76704" w:rsidP="00E76704">
      <w:pPr>
        <w:shd w:val="clear" w:color="auto" w:fill="FFFFFF"/>
        <w:spacing w:after="75" w:line="240" w:lineRule="auto"/>
        <w:rPr>
          <w:rFonts w:ascii="Arial" w:eastAsia="Times New Roman" w:hAnsi="Arial" w:cs="Arial"/>
          <w:sz w:val="18"/>
          <w:szCs w:val="18"/>
        </w:rPr>
      </w:pPr>
      <w:r w:rsidRPr="00E76704">
        <w:rPr>
          <w:rFonts w:ascii="Arial" w:eastAsia="Times New Roman" w:hAnsi="Arial" w:cs="Arial"/>
          <w:noProof/>
          <w:sz w:val="18"/>
          <w:szCs w:val="18"/>
        </w:rPr>
        <w:drawing>
          <wp:anchor distT="0" distB="0" distL="114300" distR="114300" simplePos="0" relativeHeight="251659264" behindDoc="1" locked="0" layoutInCell="1" allowOverlap="1">
            <wp:simplePos x="0" y="0"/>
            <wp:positionH relativeFrom="column">
              <wp:posOffset>-635</wp:posOffset>
            </wp:positionH>
            <wp:positionV relativeFrom="paragraph">
              <wp:posOffset>-1270</wp:posOffset>
            </wp:positionV>
            <wp:extent cx="1905000" cy="1257300"/>
            <wp:effectExtent l="0" t="0" r="0" b="0"/>
            <wp:wrapTight wrapText="bothSides">
              <wp:wrapPolygon edited="0">
                <wp:start x="0" y="0"/>
                <wp:lineTo x="0" y="21273"/>
                <wp:lineTo x="21384" y="21273"/>
                <wp:lineTo x="21384" y="0"/>
                <wp:lineTo x="0" y="0"/>
              </wp:wrapPolygon>
            </wp:wrapTight>
            <wp:docPr id="3" name="Picture 3" descr="Ocean circulation conveyor b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ean circulation conveyor bel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704" w:rsidRDefault="00E76704" w:rsidP="00E76704">
      <w:pPr>
        <w:shd w:val="clear" w:color="auto" w:fill="FFFFFF"/>
        <w:spacing w:before="100" w:beforeAutospacing="1" w:after="75" w:line="240" w:lineRule="auto"/>
        <w:rPr>
          <w:rFonts w:ascii="Arial" w:eastAsia="Times New Roman" w:hAnsi="Arial" w:cs="Arial"/>
          <w:sz w:val="18"/>
          <w:szCs w:val="18"/>
        </w:rPr>
      </w:pPr>
      <w:r w:rsidRPr="00E76704">
        <w:rPr>
          <w:rFonts w:ascii="Arial" w:eastAsia="Times New Roman" w:hAnsi="Arial" w:cs="Arial"/>
          <w:sz w:val="18"/>
          <w:szCs w:val="18"/>
        </w:rPr>
        <w:t>Since the gravity measurements taken by GOCE reflect density variations in the Earth's interior, the resulting data will lead to new insights into processes occurring in the lithosphere and upper mantle - down to a depth of about 200 km. This detailed mapping along with seismic data is expected to shed new light on the processes causing earthquakes and volcanic activity and potentially lead to an improvement in the prediction of such events.</w:t>
      </w:r>
      <w:r w:rsidRPr="00E76704">
        <w:rPr>
          <w:rFonts w:ascii="Arial" w:eastAsia="Times New Roman" w:hAnsi="Arial" w:cs="Arial"/>
          <w:sz w:val="18"/>
          <w:szCs w:val="18"/>
        </w:rPr>
        <w:br/>
        <w:t> </w:t>
      </w:r>
      <w:r w:rsidRPr="00E76704">
        <w:rPr>
          <w:rFonts w:ascii="Arial" w:eastAsia="Times New Roman" w:hAnsi="Arial" w:cs="Arial"/>
          <w:sz w:val="18"/>
          <w:szCs w:val="18"/>
        </w:rPr>
        <w:br/>
        <w:t>GOCE will also further our knowledge of land uplift due to post-glacial rebound. This process describes how the Earth's crust is rising a few centimetres in Scandinavia and Canada as it has been relieved of the weight of thick ice sheets since the last Ice Age - when the heavy load caused the crust to depress. As a result, there is global redistribution of water in the oceans. Hence, a better understanding of these processes help in assessing the potential dangers of current sea-level change.  </w:t>
      </w:r>
    </w:p>
    <w:p w:rsidR="00E76704" w:rsidRDefault="00E76704" w:rsidP="00E76704">
      <w:pPr>
        <w:shd w:val="clear" w:color="auto" w:fill="FFFFFF"/>
        <w:spacing w:before="100" w:beforeAutospacing="1" w:after="75" w:line="240" w:lineRule="auto"/>
        <w:rPr>
          <w:rFonts w:ascii="Arial" w:eastAsia="Times New Roman" w:hAnsi="Arial" w:cs="Arial"/>
          <w:sz w:val="18"/>
          <w:szCs w:val="18"/>
        </w:rPr>
      </w:pPr>
      <w:r>
        <w:rPr>
          <w:rFonts w:ascii="Arial" w:eastAsia="Times New Roman" w:hAnsi="Arial" w:cs="Arial"/>
          <w:noProof/>
          <w:sz w:val="18"/>
          <w:szCs w:val="18"/>
        </w:rPr>
        <w:drawing>
          <wp:anchor distT="0" distB="0" distL="114300" distR="114300" simplePos="0" relativeHeight="251660288" behindDoc="1" locked="0" layoutInCell="1" allowOverlap="1">
            <wp:simplePos x="0" y="0"/>
            <wp:positionH relativeFrom="column">
              <wp:posOffset>-635</wp:posOffset>
            </wp:positionH>
            <wp:positionV relativeFrom="paragraph">
              <wp:posOffset>127635</wp:posOffset>
            </wp:positionV>
            <wp:extent cx="2133600" cy="1102995"/>
            <wp:effectExtent l="0" t="0" r="0" b="1905"/>
            <wp:wrapTight wrapText="bothSides">
              <wp:wrapPolygon edited="0">
                <wp:start x="0" y="0"/>
                <wp:lineTo x="0" y="21264"/>
                <wp:lineTo x="21407" y="21264"/>
                <wp:lineTo x="2140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_Moho_from_GOCE_node_full_image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3600" cy="1102995"/>
                    </a:xfrm>
                    <a:prstGeom prst="rect">
                      <a:avLst/>
                    </a:prstGeom>
                  </pic:spPr>
                </pic:pic>
              </a:graphicData>
            </a:graphic>
            <wp14:sizeRelH relativeFrom="page">
              <wp14:pctWidth>0</wp14:pctWidth>
            </wp14:sizeRelH>
            <wp14:sizeRelV relativeFrom="page">
              <wp14:pctHeight>0</wp14:pctHeight>
            </wp14:sizeRelV>
          </wp:anchor>
        </w:drawing>
      </w:r>
    </w:p>
    <w:p w:rsidR="00E76704" w:rsidRPr="00E76704" w:rsidRDefault="00E76704" w:rsidP="00E76704">
      <w:pPr>
        <w:shd w:val="clear" w:color="auto" w:fill="FFFFFF"/>
        <w:spacing w:before="100" w:beforeAutospacing="1" w:after="75" w:line="240" w:lineRule="auto"/>
        <w:rPr>
          <w:rFonts w:ascii="Arial" w:eastAsia="Times New Roman" w:hAnsi="Arial" w:cs="Arial"/>
          <w:sz w:val="18"/>
          <w:szCs w:val="18"/>
        </w:rPr>
      </w:pPr>
      <w:r>
        <w:rPr>
          <w:rFonts w:ascii="Verdana" w:hAnsi="Verdana"/>
          <w:color w:val="031E31"/>
          <w:sz w:val="18"/>
          <w:szCs w:val="18"/>
        </w:rPr>
        <w:t xml:space="preserve">This map shows the global </w:t>
      </w:r>
      <w:proofErr w:type="spellStart"/>
      <w:r>
        <w:rPr>
          <w:rFonts w:ascii="Verdana" w:hAnsi="Verdana"/>
          <w:color w:val="031E31"/>
          <w:sz w:val="18"/>
          <w:szCs w:val="18"/>
        </w:rPr>
        <w:t>Mohorovičić</w:t>
      </w:r>
      <w:proofErr w:type="spellEnd"/>
      <w:r>
        <w:rPr>
          <w:rFonts w:ascii="Verdana" w:hAnsi="Verdana"/>
          <w:color w:val="031E31"/>
          <w:sz w:val="18"/>
          <w:szCs w:val="18"/>
        </w:rPr>
        <w:t xml:space="preserve"> discontinuity – known as Moho – based on data from the GOCE satellite. Moho is the boundary between the crust and the mantle, ranging from about 70 km in depth in mountainous areas, like the Himalayas, to 10 km beneath the ocean floor.</w:t>
      </w:r>
    </w:p>
    <w:p w:rsidR="00E76704" w:rsidRDefault="00E76704" w:rsidP="00E76704"/>
    <w:p w:rsidR="001A35F5" w:rsidRDefault="001A35F5"/>
    <w:sectPr w:rsidR="001A3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704"/>
    <w:rsid w:val="001940C6"/>
    <w:rsid w:val="001A35F5"/>
    <w:rsid w:val="00214BD4"/>
    <w:rsid w:val="00292FA0"/>
    <w:rsid w:val="00C124C6"/>
    <w:rsid w:val="00C7483C"/>
    <w:rsid w:val="00D52EA4"/>
    <w:rsid w:val="00D842BA"/>
    <w:rsid w:val="00E7670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7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6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7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699608">
      <w:bodyDiv w:val="1"/>
      <w:marLeft w:val="0"/>
      <w:marRight w:val="0"/>
      <w:marTop w:val="0"/>
      <w:marBottom w:val="0"/>
      <w:divBdr>
        <w:top w:val="none" w:sz="0" w:space="0" w:color="auto"/>
        <w:left w:val="none" w:sz="0" w:space="0" w:color="auto"/>
        <w:bottom w:val="none" w:sz="0" w:space="0" w:color="auto"/>
        <w:right w:val="none" w:sz="0" w:space="0" w:color="auto"/>
      </w:divBdr>
      <w:divsChild>
        <w:div w:id="1473710434">
          <w:marLeft w:val="0"/>
          <w:marRight w:val="0"/>
          <w:marTop w:val="0"/>
          <w:marBottom w:val="0"/>
          <w:divBdr>
            <w:top w:val="none" w:sz="0" w:space="0" w:color="auto"/>
            <w:left w:val="none" w:sz="0" w:space="0" w:color="auto"/>
            <w:bottom w:val="none" w:sz="0" w:space="0" w:color="auto"/>
            <w:right w:val="none" w:sz="0" w:space="0" w:color="auto"/>
          </w:divBdr>
          <w:divsChild>
            <w:div w:id="1424911026">
              <w:marLeft w:val="150"/>
              <w:marRight w:val="150"/>
              <w:marTop w:val="0"/>
              <w:marBottom w:val="0"/>
              <w:divBdr>
                <w:top w:val="none" w:sz="0" w:space="0" w:color="auto"/>
                <w:left w:val="none" w:sz="0" w:space="0" w:color="auto"/>
                <w:bottom w:val="none" w:sz="0" w:space="0" w:color="auto"/>
                <w:right w:val="none" w:sz="0" w:space="0" w:color="auto"/>
              </w:divBdr>
              <w:divsChild>
                <w:div w:id="7997312">
                  <w:marLeft w:val="0"/>
                  <w:marRight w:val="0"/>
                  <w:marTop w:val="0"/>
                  <w:marBottom w:val="0"/>
                  <w:divBdr>
                    <w:top w:val="none" w:sz="0" w:space="0" w:color="auto"/>
                    <w:left w:val="none" w:sz="0" w:space="0" w:color="auto"/>
                    <w:bottom w:val="none" w:sz="0" w:space="0" w:color="auto"/>
                    <w:right w:val="none" w:sz="0" w:space="0" w:color="auto"/>
                  </w:divBdr>
                  <w:divsChild>
                    <w:div w:id="1566991956">
                      <w:marLeft w:val="0"/>
                      <w:marRight w:val="0"/>
                      <w:marTop w:val="0"/>
                      <w:marBottom w:val="0"/>
                      <w:divBdr>
                        <w:top w:val="none" w:sz="0" w:space="0" w:color="auto"/>
                        <w:left w:val="none" w:sz="0" w:space="0" w:color="auto"/>
                        <w:bottom w:val="none" w:sz="0" w:space="0" w:color="auto"/>
                        <w:right w:val="none" w:sz="0" w:space="0" w:color="auto"/>
                      </w:divBdr>
                      <w:divsChild>
                        <w:div w:id="318579884">
                          <w:marLeft w:val="0"/>
                          <w:marRight w:val="0"/>
                          <w:marTop w:val="0"/>
                          <w:marBottom w:val="0"/>
                          <w:divBdr>
                            <w:top w:val="none" w:sz="0" w:space="0" w:color="auto"/>
                            <w:left w:val="none" w:sz="0" w:space="0" w:color="auto"/>
                            <w:bottom w:val="none" w:sz="0" w:space="0" w:color="auto"/>
                            <w:right w:val="none" w:sz="0" w:space="0" w:color="auto"/>
                          </w:divBdr>
                          <w:divsChild>
                            <w:div w:id="2054767481">
                              <w:marLeft w:val="0"/>
                              <w:marRight w:val="0"/>
                              <w:marTop w:val="0"/>
                              <w:marBottom w:val="0"/>
                              <w:divBdr>
                                <w:top w:val="none" w:sz="0" w:space="0" w:color="auto"/>
                                <w:left w:val="none" w:sz="0" w:space="0" w:color="auto"/>
                                <w:bottom w:val="none" w:sz="0" w:space="0" w:color="auto"/>
                                <w:right w:val="none" w:sz="0" w:space="0" w:color="auto"/>
                              </w:divBdr>
                              <w:divsChild>
                                <w:div w:id="551311696">
                                  <w:marLeft w:val="0"/>
                                  <w:marRight w:val="0"/>
                                  <w:marTop w:val="0"/>
                                  <w:marBottom w:val="75"/>
                                  <w:divBdr>
                                    <w:top w:val="none" w:sz="0" w:space="0" w:color="auto"/>
                                    <w:left w:val="none" w:sz="0" w:space="0" w:color="auto"/>
                                    <w:bottom w:val="none" w:sz="0" w:space="0" w:color="auto"/>
                                    <w:right w:val="none" w:sz="0" w:space="0" w:color="auto"/>
                                  </w:divBdr>
                                  <w:divsChild>
                                    <w:div w:id="130103037">
                                      <w:marLeft w:val="0"/>
                                      <w:marRight w:val="0"/>
                                      <w:marTop w:val="0"/>
                                      <w:marBottom w:val="0"/>
                                      <w:divBdr>
                                        <w:top w:val="none" w:sz="0" w:space="0" w:color="auto"/>
                                        <w:left w:val="none" w:sz="0" w:space="0" w:color="auto"/>
                                        <w:bottom w:val="none" w:sz="0" w:space="0" w:color="auto"/>
                                        <w:right w:val="none" w:sz="0" w:space="0" w:color="auto"/>
                                      </w:divBdr>
                                      <w:divsChild>
                                        <w:div w:id="114713173">
                                          <w:marLeft w:val="0"/>
                                          <w:marRight w:val="0"/>
                                          <w:marTop w:val="0"/>
                                          <w:marBottom w:val="0"/>
                                          <w:divBdr>
                                            <w:top w:val="none" w:sz="0" w:space="0" w:color="auto"/>
                                            <w:left w:val="none" w:sz="0" w:space="0" w:color="auto"/>
                                            <w:bottom w:val="none" w:sz="0" w:space="0" w:color="auto"/>
                                            <w:right w:val="none" w:sz="0" w:space="0" w:color="auto"/>
                                          </w:divBdr>
                                          <w:divsChild>
                                            <w:div w:id="1597984717">
                                              <w:marLeft w:val="0"/>
                                              <w:marRight w:val="0"/>
                                              <w:marTop w:val="0"/>
                                              <w:marBottom w:val="0"/>
                                              <w:divBdr>
                                                <w:top w:val="none" w:sz="0" w:space="0" w:color="auto"/>
                                                <w:left w:val="none" w:sz="0" w:space="0" w:color="auto"/>
                                                <w:bottom w:val="none" w:sz="0" w:space="0" w:color="auto"/>
                                                <w:right w:val="none" w:sz="0" w:space="0" w:color="auto"/>
                                              </w:divBdr>
                                              <w:divsChild>
                                                <w:div w:id="1114061927">
                                                  <w:marLeft w:val="0"/>
                                                  <w:marRight w:val="0"/>
                                                  <w:marTop w:val="0"/>
                                                  <w:marBottom w:val="0"/>
                                                  <w:divBdr>
                                                    <w:top w:val="none" w:sz="0" w:space="0" w:color="auto"/>
                                                    <w:left w:val="none" w:sz="0" w:space="0" w:color="auto"/>
                                                    <w:bottom w:val="none" w:sz="0" w:space="0" w:color="auto"/>
                                                    <w:right w:val="none" w:sz="0" w:space="0" w:color="auto"/>
                                                  </w:divBdr>
                                                  <w:divsChild>
                                                    <w:div w:id="1654018449">
                                                      <w:marLeft w:val="0"/>
                                                      <w:marRight w:val="0"/>
                                                      <w:marTop w:val="0"/>
                                                      <w:marBottom w:val="0"/>
                                                      <w:divBdr>
                                                        <w:top w:val="none" w:sz="0" w:space="0" w:color="auto"/>
                                                        <w:left w:val="none" w:sz="0" w:space="0" w:color="auto"/>
                                                        <w:bottom w:val="none" w:sz="0" w:space="0" w:color="auto"/>
                                                        <w:right w:val="none" w:sz="0" w:space="0" w:color="auto"/>
                                                      </w:divBdr>
                                                      <w:divsChild>
                                                        <w:div w:id="3604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7581320">
      <w:bodyDiv w:val="1"/>
      <w:marLeft w:val="0"/>
      <w:marRight w:val="0"/>
      <w:marTop w:val="0"/>
      <w:marBottom w:val="0"/>
      <w:divBdr>
        <w:top w:val="none" w:sz="0" w:space="0" w:color="auto"/>
        <w:left w:val="none" w:sz="0" w:space="0" w:color="auto"/>
        <w:bottom w:val="none" w:sz="0" w:space="0" w:color="auto"/>
        <w:right w:val="none" w:sz="0" w:space="0" w:color="auto"/>
      </w:divBdr>
      <w:divsChild>
        <w:div w:id="367222172">
          <w:marLeft w:val="0"/>
          <w:marRight w:val="0"/>
          <w:marTop w:val="0"/>
          <w:marBottom w:val="0"/>
          <w:divBdr>
            <w:top w:val="none" w:sz="0" w:space="0" w:color="auto"/>
            <w:left w:val="none" w:sz="0" w:space="0" w:color="auto"/>
            <w:bottom w:val="none" w:sz="0" w:space="0" w:color="auto"/>
            <w:right w:val="none" w:sz="0" w:space="0" w:color="auto"/>
          </w:divBdr>
          <w:divsChild>
            <w:div w:id="798188128">
              <w:marLeft w:val="150"/>
              <w:marRight w:val="150"/>
              <w:marTop w:val="0"/>
              <w:marBottom w:val="0"/>
              <w:divBdr>
                <w:top w:val="none" w:sz="0" w:space="0" w:color="auto"/>
                <w:left w:val="none" w:sz="0" w:space="0" w:color="auto"/>
                <w:bottom w:val="none" w:sz="0" w:space="0" w:color="auto"/>
                <w:right w:val="none" w:sz="0" w:space="0" w:color="auto"/>
              </w:divBdr>
              <w:divsChild>
                <w:div w:id="1046225423">
                  <w:marLeft w:val="0"/>
                  <w:marRight w:val="0"/>
                  <w:marTop w:val="0"/>
                  <w:marBottom w:val="0"/>
                  <w:divBdr>
                    <w:top w:val="none" w:sz="0" w:space="0" w:color="auto"/>
                    <w:left w:val="none" w:sz="0" w:space="0" w:color="auto"/>
                    <w:bottom w:val="none" w:sz="0" w:space="0" w:color="auto"/>
                    <w:right w:val="none" w:sz="0" w:space="0" w:color="auto"/>
                  </w:divBdr>
                  <w:divsChild>
                    <w:div w:id="719205465">
                      <w:marLeft w:val="0"/>
                      <w:marRight w:val="0"/>
                      <w:marTop w:val="0"/>
                      <w:marBottom w:val="0"/>
                      <w:divBdr>
                        <w:top w:val="none" w:sz="0" w:space="0" w:color="auto"/>
                        <w:left w:val="none" w:sz="0" w:space="0" w:color="auto"/>
                        <w:bottom w:val="none" w:sz="0" w:space="0" w:color="auto"/>
                        <w:right w:val="none" w:sz="0" w:space="0" w:color="auto"/>
                      </w:divBdr>
                      <w:divsChild>
                        <w:div w:id="138813884">
                          <w:marLeft w:val="0"/>
                          <w:marRight w:val="0"/>
                          <w:marTop w:val="0"/>
                          <w:marBottom w:val="0"/>
                          <w:divBdr>
                            <w:top w:val="none" w:sz="0" w:space="0" w:color="auto"/>
                            <w:left w:val="none" w:sz="0" w:space="0" w:color="auto"/>
                            <w:bottom w:val="none" w:sz="0" w:space="0" w:color="auto"/>
                            <w:right w:val="none" w:sz="0" w:space="0" w:color="auto"/>
                          </w:divBdr>
                          <w:divsChild>
                            <w:div w:id="1754274941">
                              <w:marLeft w:val="0"/>
                              <w:marRight w:val="0"/>
                              <w:marTop w:val="0"/>
                              <w:marBottom w:val="0"/>
                              <w:divBdr>
                                <w:top w:val="none" w:sz="0" w:space="0" w:color="auto"/>
                                <w:left w:val="none" w:sz="0" w:space="0" w:color="auto"/>
                                <w:bottom w:val="none" w:sz="0" w:space="0" w:color="auto"/>
                                <w:right w:val="none" w:sz="0" w:space="0" w:color="auto"/>
                              </w:divBdr>
                              <w:divsChild>
                                <w:div w:id="2011373746">
                                  <w:marLeft w:val="0"/>
                                  <w:marRight w:val="0"/>
                                  <w:marTop w:val="0"/>
                                  <w:marBottom w:val="75"/>
                                  <w:divBdr>
                                    <w:top w:val="none" w:sz="0" w:space="0" w:color="auto"/>
                                    <w:left w:val="none" w:sz="0" w:space="0" w:color="auto"/>
                                    <w:bottom w:val="none" w:sz="0" w:space="0" w:color="auto"/>
                                    <w:right w:val="none" w:sz="0" w:space="0" w:color="auto"/>
                                  </w:divBdr>
                                  <w:divsChild>
                                    <w:div w:id="1947538606">
                                      <w:marLeft w:val="0"/>
                                      <w:marRight w:val="0"/>
                                      <w:marTop w:val="0"/>
                                      <w:marBottom w:val="0"/>
                                      <w:divBdr>
                                        <w:top w:val="none" w:sz="0" w:space="0" w:color="auto"/>
                                        <w:left w:val="none" w:sz="0" w:space="0" w:color="auto"/>
                                        <w:bottom w:val="none" w:sz="0" w:space="0" w:color="auto"/>
                                        <w:right w:val="none" w:sz="0" w:space="0" w:color="auto"/>
                                      </w:divBdr>
                                      <w:divsChild>
                                        <w:div w:id="408355783">
                                          <w:marLeft w:val="0"/>
                                          <w:marRight w:val="0"/>
                                          <w:marTop w:val="0"/>
                                          <w:marBottom w:val="0"/>
                                          <w:divBdr>
                                            <w:top w:val="none" w:sz="0" w:space="0" w:color="auto"/>
                                            <w:left w:val="none" w:sz="0" w:space="0" w:color="auto"/>
                                            <w:bottom w:val="none" w:sz="0" w:space="0" w:color="auto"/>
                                            <w:right w:val="none" w:sz="0" w:space="0" w:color="auto"/>
                                          </w:divBdr>
                                          <w:divsChild>
                                            <w:div w:id="1386830491">
                                              <w:marLeft w:val="0"/>
                                              <w:marRight w:val="0"/>
                                              <w:marTop w:val="0"/>
                                              <w:marBottom w:val="0"/>
                                              <w:divBdr>
                                                <w:top w:val="none" w:sz="0" w:space="0" w:color="auto"/>
                                                <w:left w:val="none" w:sz="0" w:space="0" w:color="auto"/>
                                                <w:bottom w:val="none" w:sz="0" w:space="0" w:color="auto"/>
                                                <w:right w:val="none" w:sz="0" w:space="0" w:color="auto"/>
                                              </w:divBdr>
                                              <w:divsChild>
                                                <w:div w:id="1074743533">
                                                  <w:marLeft w:val="0"/>
                                                  <w:marRight w:val="0"/>
                                                  <w:marTop w:val="0"/>
                                                  <w:marBottom w:val="0"/>
                                                  <w:divBdr>
                                                    <w:top w:val="none" w:sz="0" w:space="0" w:color="auto"/>
                                                    <w:left w:val="none" w:sz="0" w:space="0" w:color="auto"/>
                                                    <w:bottom w:val="none" w:sz="0" w:space="0" w:color="auto"/>
                                                    <w:right w:val="none" w:sz="0" w:space="0" w:color="auto"/>
                                                  </w:divBdr>
                                                  <w:divsChild>
                                                    <w:div w:id="1678191721">
                                                      <w:marLeft w:val="0"/>
                                                      <w:marRight w:val="0"/>
                                                      <w:marTop w:val="0"/>
                                                      <w:marBottom w:val="0"/>
                                                      <w:divBdr>
                                                        <w:top w:val="none" w:sz="0" w:space="0" w:color="auto"/>
                                                        <w:left w:val="none" w:sz="0" w:space="0" w:color="auto"/>
                                                        <w:bottom w:val="none" w:sz="0" w:space="0" w:color="auto"/>
                                                        <w:right w:val="none" w:sz="0" w:space="0" w:color="auto"/>
                                                      </w:divBdr>
                                                      <w:divsChild>
                                                        <w:div w:id="897010409">
                                                          <w:marLeft w:val="0"/>
                                                          <w:marRight w:val="15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7458703">
      <w:bodyDiv w:val="1"/>
      <w:marLeft w:val="0"/>
      <w:marRight w:val="0"/>
      <w:marTop w:val="0"/>
      <w:marBottom w:val="0"/>
      <w:divBdr>
        <w:top w:val="none" w:sz="0" w:space="0" w:color="auto"/>
        <w:left w:val="none" w:sz="0" w:space="0" w:color="auto"/>
        <w:bottom w:val="none" w:sz="0" w:space="0" w:color="auto"/>
        <w:right w:val="none" w:sz="0" w:space="0" w:color="auto"/>
      </w:divBdr>
      <w:divsChild>
        <w:div w:id="1880118287">
          <w:marLeft w:val="0"/>
          <w:marRight w:val="0"/>
          <w:marTop w:val="0"/>
          <w:marBottom w:val="0"/>
          <w:divBdr>
            <w:top w:val="none" w:sz="0" w:space="0" w:color="auto"/>
            <w:left w:val="none" w:sz="0" w:space="0" w:color="auto"/>
            <w:bottom w:val="none" w:sz="0" w:space="0" w:color="auto"/>
            <w:right w:val="none" w:sz="0" w:space="0" w:color="auto"/>
          </w:divBdr>
          <w:divsChild>
            <w:div w:id="1935362796">
              <w:marLeft w:val="150"/>
              <w:marRight w:val="150"/>
              <w:marTop w:val="0"/>
              <w:marBottom w:val="0"/>
              <w:divBdr>
                <w:top w:val="none" w:sz="0" w:space="0" w:color="auto"/>
                <w:left w:val="none" w:sz="0" w:space="0" w:color="auto"/>
                <w:bottom w:val="none" w:sz="0" w:space="0" w:color="auto"/>
                <w:right w:val="none" w:sz="0" w:space="0" w:color="auto"/>
              </w:divBdr>
              <w:divsChild>
                <w:div w:id="706637284">
                  <w:marLeft w:val="0"/>
                  <w:marRight w:val="0"/>
                  <w:marTop w:val="0"/>
                  <w:marBottom w:val="0"/>
                  <w:divBdr>
                    <w:top w:val="none" w:sz="0" w:space="0" w:color="auto"/>
                    <w:left w:val="none" w:sz="0" w:space="0" w:color="auto"/>
                    <w:bottom w:val="none" w:sz="0" w:space="0" w:color="auto"/>
                    <w:right w:val="none" w:sz="0" w:space="0" w:color="auto"/>
                  </w:divBdr>
                  <w:divsChild>
                    <w:div w:id="118106382">
                      <w:marLeft w:val="0"/>
                      <w:marRight w:val="0"/>
                      <w:marTop w:val="0"/>
                      <w:marBottom w:val="0"/>
                      <w:divBdr>
                        <w:top w:val="none" w:sz="0" w:space="0" w:color="auto"/>
                        <w:left w:val="none" w:sz="0" w:space="0" w:color="auto"/>
                        <w:bottom w:val="none" w:sz="0" w:space="0" w:color="auto"/>
                        <w:right w:val="none" w:sz="0" w:space="0" w:color="auto"/>
                      </w:divBdr>
                      <w:divsChild>
                        <w:div w:id="1300838087">
                          <w:marLeft w:val="0"/>
                          <w:marRight w:val="0"/>
                          <w:marTop w:val="0"/>
                          <w:marBottom w:val="0"/>
                          <w:divBdr>
                            <w:top w:val="none" w:sz="0" w:space="0" w:color="auto"/>
                            <w:left w:val="none" w:sz="0" w:space="0" w:color="auto"/>
                            <w:bottom w:val="none" w:sz="0" w:space="0" w:color="auto"/>
                            <w:right w:val="none" w:sz="0" w:space="0" w:color="auto"/>
                          </w:divBdr>
                          <w:divsChild>
                            <w:div w:id="296379828">
                              <w:marLeft w:val="0"/>
                              <w:marRight w:val="0"/>
                              <w:marTop w:val="0"/>
                              <w:marBottom w:val="0"/>
                              <w:divBdr>
                                <w:top w:val="none" w:sz="0" w:space="0" w:color="auto"/>
                                <w:left w:val="none" w:sz="0" w:space="0" w:color="auto"/>
                                <w:bottom w:val="none" w:sz="0" w:space="0" w:color="auto"/>
                                <w:right w:val="none" w:sz="0" w:space="0" w:color="auto"/>
                              </w:divBdr>
                              <w:divsChild>
                                <w:div w:id="1662737008">
                                  <w:marLeft w:val="0"/>
                                  <w:marRight w:val="0"/>
                                  <w:marTop w:val="0"/>
                                  <w:marBottom w:val="75"/>
                                  <w:divBdr>
                                    <w:top w:val="none" w:sz="0" w:space="0" w:color="auto"/>
                                    <w:left w:val="none" w:sz="0" w:space="0" w:color="auto"/>
                                    <w:bottom w:val="none" w:sz="0" w:space="0" w:color="auto"/>
                                    <w:right w:val="none" w:sz="0" w:space="0" w:color="auto"/>
                                  </w:divBdr>
                                  <w:divsChild>
                                    <w:div w:id="1231112360">
                                      <w:marLeft w:val="0"/>
                                      <w:marRight w:val="0"/>
                                      <w:marTop w:val="0"/>
                                      <w:marBottom w:val="0"/>
                                      <w:divBdr>
                                        <w:top w:val="none" w:sz="0" w:space="0" w:color="auto"/>
                                        <w:left w:val="none" w:sz="0" w:space="0" w:color="auto"/>
                                        <w:bottom w:val="none" w:sz="0" w:space="0" w:color="auto"/>
                                        <w:right w:val="none" w:sz="0" w:space="0" w:color="auto"/>
                                      </w:divBdr>
                                      <w:divsChild>
                                        <w:div w:id="2134665555">
                                          <w:marLeft w:val="0"/>
                                          <w:marRight w:val="0"/>
                                          <w:marTop w:val="0"/>
                                          <w:marBottom w:val="0"/>
                                          <w:divBdr>
                                            <w:top w:val="none" w:sz="0" w:space="0" w:color="auto"/>
                                            <w:left w:val="none" w:sz="0" w:space="0" w:color="auto"/>
                                            <w:bottom w:val="none" w:sz="0" w:space="0" w:color="auto"/>
                                            <w:right w:val="none" w:sz="0" w:space="0" w:color="auto"/>
                                          </w:divBdr>
                                          <w:divsChild>
                                            <w:div w:id="309019766">
                                              <w:marLeft w:val="0"/>
                                              <w:marRight w:val="0"/>
                                              <w:marTop w:val="0"/>
                                              <w:marBottom w:val="0"/>
                                              <w:divBdr>
                                                <w:top w:val="none" w:sz="0" w:space="0" w:color="auto"/>
                                                <w:left w:val="none" w:sz="0" w:space="0" w:color="auto"/>
                                                <w:bottom w:val="none" w:sz="0" w:space="0" w:color="auto"/>
                                                <w:right w:val="none" w:sz="0" w:space="0" w:color="auto"/>
                                              </w:divBdr>
                                              <w:divsChild>
                                                <w:div w:id="1768692281">
                                                  <w:marLeft w:val="0"/>
                                                  <w:marRight w:val="0"/>
                                                  <w:marTop w:val="0"/>
                                                  <w:marBottom w:val="0"/>
                                                  <w:divBdr>
                                                    <w:top w:val="none" w:sz="0" w:space="0" w:color="auto"/>
                                                    <w:left w:val="none" w:sz="0" w:space="0" w:color="auto"/>
                                                    <w:bottom w:val="none" w:sz="0" w:space="0" w:color="auto"/>
                                                    <w:right w:val="none" w:sz="0" w:space="0" w:color="auto"/>
                                                  </w:divBdr>
                                                  <w:divsChild>
                                                    <w:div w:id="56171851">
                                                      <w:marLeft w:val="0"/>
                                                      <w:marRight w:val="0"/>
                                                      <w:marTop w:val="0"/>
                                                      <w:marBottom w:val="0"/>
                                                      <w:divBdr>
                                                        <w:top w:val="none" w:sz="0" w:space="0" w:color="auto"/>
                                                        <w:left w:val="none" w:sz="0" w:space="0" w:color="auto"/>
                                                        <w:bottom w:val="none" w:sz="0" w:space="0" w:color="auto"/>
                                                        <w:right w:val="none" w:sz="0" w:space="0" w:color="auto"/>
                                                      </w:divBdr>
                                                      <w:divsChild>
                                                        <w:div w:id="59597661">
                                                          <w:marLeft w:val="0"/>
                                                          <w:marRight w:val="0"/>
                                                          <w:marTop w:val="0"/>
                                                          <w:marBottom w:val="0"/>
                                                          <w:divBdr>
                                                            <w:top w:val="none" w:sz="0" w:space="0" w:color="auto"/>
                                                            <w:left w:val="none" w:sz="0" w:space="0" w:color="auto"/>
                                                            <w:bottom w:val="none" w:sz="0" w:space="0" w:color="auto"/>
                                                            <w:right w:val="none" w:sz="0" w:space="0" w:color="auto"/>
                                                          </w:divBdr>
                                                          <w:divsChild>
                                                            <w:div w:id="56755827">
                                                              <w:marLeft w:val="0"/>
                                                              <w:marRight w:val="0"/>
                                                              <w:marTop w:val="0"/>
                                                              <w:marBottom w:val="0"/>
                                                              <w:divBdr>
                                                                <w:top w:val="none" w:sz="0" w:space="0" w:color="auto"/>
                                                                <w:left w:val="none" w:sz="0" w:space="0" w:color="auto"/>
                                                                <w:bottom w:val="none" w:sz="0" w:space="0" w:color="auto"/>
                                                                <w:right w:val="none" w:sz="0" w:space="0" w:color="auto"/>
                                                              </w:divBdr>
                                                              <w:divsChild>
                                                                <w:div w:id="1642997032">
                                                                  <w:marLeft w:val="0"/>
                                                                  <w:marRight w:val="0"/>
                                                                  <w:marTop w:val="0"/>
                                                                  <w:marBottom w:val="0"/>
                                                                  <w:divBdr>
                                                                    <w:top w:val="none" w:sz="0" w:space="0" w:color="auto"/>
                                                                    <w:left w:val="none" w:sz="0" w:space="0" w:color="auto"/>
                                                                    <w:bottom w:val="none" w:sz="0" w:space="0" w:color="auto"/>
                                                                    <w:right w:val="none" w:sz="0" w:space="0" w:color="auto"/>
                                                                  </w:divBdr>
                                                                  <w:divsChild>
                                                                    <w:div w:id="19695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E964882B.dotm</Template>
  <TotalTime>0</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Minakov</dc:creator>
  <cp:lastModifiedBy>Trine-Lise Knudsen Gørbitz</cp:lastModifiedBy>
  <cp:revision>2</cp:revision>
  <dcterms:created xsi:type="dcterms:W3CDTF">2015-02-06T16:00:00Z</dcterms:created>
  <dcterms:modified xsi:type="dcterms:W3CDTF">2015-02-06T16:00:00Z</dcterms:modified>
</cp:coreProperties>
</file>