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FA0A50" w14:textId="50CE6E11" w:rsidR="003E255E" w:rsidRPr="00D51521" w:rsidRDefault="00592E0E" w:rsidP="00592E0E">
      <w:pPr>
        <w:jc w:val="center"/>
        <w:rPr>
          <w:b/>
          <w:sz w:val="32"/>
        </w:rPr>
      </w:pPr>
      <w:bookmarkStart w:id="0" w:name="_GoBack"/>
      <w:bookmarkEnd w:id="0"/>
      <w:r w:rsidRPr="00D51521">
        <w:rPr>
          <w:b/>
          <w:sz w:val="32"/>
        </w:rPr>
        <w:t>HOW THE PACIFIC GOT ITS BEND</w:t>
      </w:r>
    </w:p>
    <w:p w14:paraId="0FAF0DFD" w14:textId="18F7B564" w:rsidR="003E255E" w:rsidRPr="00685C91" w:rsidRDefault="003E255E" w:rsidP="00592E0E">
      <w:pPr>
        <w:rPr>
          <w:b/>
        </w:rPr>
      </w:pPr>
      <w:r>
        <w:rPr>
          <w:b/>
        </w:rPr>
        <w:t xml:space="preserve">Ingress: </w:t>
      </w:r>
      <w:r w:rsidR="00592E0E" w:rsidRPr="00592E0E">
        <w:rPr>
          <w:b/>
          <w:i/>
        </w:rPr>
        <w:t>Hawaii</w:t>
      </w:r>
      <w:r w:rsidR="00592E0E">
        <w:rPr>
          <w:b/>
          <w:i/>
        </w:rPr>
        <w:t xml:space="preserve"> sits at the end of a chain of volcano</w:t>
      </w:r>
      <w:r w:rsidR="006E293E">
        <w:rPr>
          <w:b/>
          <w:i/>
        </w:rPr>
        <w:t>e</w:t>
      </w:r>
      <w:r w:rsidR="00592E0E">
        <w:rPr>
          <w:b/>
          <w:i/>
        </w:rPr>
        <w:t xml:space="preserve">s running across the Pacific Ocean floor, but in the middle of this chain </w:t>
      </w:r>
      <w:r w:rsidR="002806A6">
        <w:rPr>
          <w:b/>
          <w:i/>
        </w:rPr>
        <w:t xml:space="preserve">lies a bend of </w:t>
      </w:r>
      <w:r w:rsidR="00346F4C">
        <w:rPr>
          <w:b/>
          <w:i/>
        </w:rPr>
        <w:t>60 degrees</w:t>
      </w:r>
      <w:r w:rsidR="00592E0E">
        <w:rPr>
          <w:b/>
          <w:i/>
        </w:rPr>
        <w:t>.</w:t>
      </w:r>
      <w:r w:rsidR="00685C91" w:rsidRPr="00592E0E">
        <w:rPr>
          <w:b/>
          <w:i/>
        </w:rPr>
        <w:t xml:space="preserve"> For many decades geoscientists have struggled to explain </w:t>
      </w:r>
      <w:r w:rsidR="0056787D">
        <w:rPr>
          <w:b/>
          <w:i/>
        </w:rPr>
        <w:t xml:space="preserve">exactly how and </w:t>
      </w:r>
      <w:r w:rsidR="00685C91" w:rsidRPr="00592E0E">
        <w:rPr>
          <w:b/>
          <w:i/>
        </w:rPr>
        <w:t>why this feature occurred</w:t>
      </w:r>
      <w:r w:rsidR="006D021A">
        <w:rPr>
          <w:b/>
          <w:i/>
        </w:rPr>
        <w:t xml:space="preserve"> around 50 Million years ago</w:t>
      </w:r>
      <w:r w:rsidR="00685C91" w:rsidRPr="00592E0E">
        <w:rPr>
          <w:b/>
          <w:i/>
        </w:rPr>
        <w:t>.</w:t>
      </w:r>
      <w:r w:rsidR="00685C91">
        <w:rPr>
          <w:b/>
        </w:rPr>
        <w:t xml:space="preserve"> </w:t>
      </w:r>
      <w:r w:rsidRPr="00592E0E">
        <w:rPr>
          <w:b/>
          <w:i/>
        </w:rPr>
        <w:t xml:space="preserve">A new study in Science Advances </w:t>
      </w:r>
      <w:r w:rsidR="0056787D" w:rsidRPr="007C7B6B">
        <w:rPr>
          <w:b/>
          <w:i/>
        </w:rPr>
        <w:t>le</w:t>
      </w:r>
      <w:r w:rsidRPr="00592E0E">
        <w:rPr>
          <w:b/>
          <w:i/>
        </w:rPr>
        <w:t>d by postdoctoral researcher Mathew Domeier along with colleagues from the Centre for Earth Evolution and Dynamics (CEED)</w:t>
      </w:r>
      <w:r w:rsidR="002806A6">
        <w:rPr>
          <w:b/>
          <w:i/>
        </w:rPr>
        <w:t xml:space="preserve">, </w:t>
      </w:r>
      <w:r w:rsidRPr="00592E0E">
        <w:rPr>
          <w:b/>
          <w:i/>
        </w:rPr>
        <w:t>University of Oslo</w:t>
      </w:r>
      <w:r w:rsidR="007C7B6B" w:rsidRPr="007C7B6B">
        <w:rPr>
          <w:b/>
          <w:i/>
        </w:rPr>
        <w:t>, sheds light on this</w:t>
      </w:r>
      <w:r w:rsidRPr="00592E0E">
        <w:rPr>
          <w:b/>
          <w:i/>
        </w:rPr>
        <w:t xml:space="preserve"> long-standing geological controversy</w:t>
      </w:r>
      <w:r w:rsidR="007C7B6B" w:rsidRPr="007C7B6B">
        <w:rPr>
          <w:b/>
          <w:i/>
        </w:rPr>
        <w:t xml:space="preserve"> </w:t>
      </w:r>
      <w:r w:rsidR="007C7B6B">
        <w:rPr>
          <w:b/>
          <w:i/>
        </w:rPr>
        <w:t>–</w:t>
      </w:r>
      <w:r w:rsidR="007C7B6B" w:rsidRPr="007C7B6B">
        <w:rPr>
          <w:b/>
          <w:i/>
        </w:rPr>
        <w:t xml:space="preserve"> </w:t>
      </w:r>
      <w:r w:rsidR="00346F4C">
        <w:rPr>
          <w:b/>
          <w:i/>
        </w:rPr>
        <w:t>A</w:t>
      </w:r>
      <w:r w:rsidR="002806A6">
        <w:rPr>
          <w:b/>
          <w:i/>
        </w:rPr>
        <w:t xml:space="preserve"> </w:t>
      </w:r>
      <w:r w:rsidR="007C7B6B">
        <w:rPr>
          <w:b/>
          <w:i/>
        </w:rPr>
        <w:t>massive collision</w:t>
      </w:r>
      <w:r w:rsidR="008F0EA3">
        <w:rPr>
          <w:b/>
          <w:i/>
        </w:rPr>
        <w:t xml:space="preserve"> </w:t>
      </w:r>
      <w:r w:rsidR="00592E0E">
        <w:rPr>
          <w:b/>
          <w:i/>
        </w:rPr>
        <w:t xml:space="preserve">at the edge of the </w:t>
      </w:r>
      <w:r w:rsidR="008F0EA3">
        <w:rPr>
          <w:b/>
          <w:i/>
        </w:rPr>
        <w:t xml:space="preserve">Pacific </w:t>
      </w:r>
      <w:r w:rsidR="007C7B6B">
        <w:rPr>
          <w:b/>
          <w:i/>
        </w:rPr>
        <w:t>Ocean was the culprit</w:t>
      </w:r>
      <w:r w:rsidR="008F0EA3">
        <w:rPr>
          <w:b/>
          <w:i/>
        </w:rPr>
        <w:t>.</w:t>
      </w:r>
    </w:p>
    <w:p w14:paraId="49B8605A" w14:textId="5A635B69" w:rsidR="00F211B2" w:rsidRPr="00F211B2" w:rsidRDefault="00F211B2">
      <w:pPr>
        <w:rPr>
          <w:b/>
        </w:rPr>
      </w:pPr>
      <w:r>
        <w:rPr>
          <w:b/>
        </w:rPr>
        <w:t>MANTLE PLUMES AND VOLCANIC CHAINS</w:t>
      </w:r>
    </w:p>
    <w:p w14:paraId="18BFC85C" w14:textId="77777777" w:rsidR="002806A6" w:rsidRDefault="00705E82">
      <w:r>
        <w:t>There is m</w:t>
      </w:r>
      <w:r w:rsidR="00592E0E">
        <w:t xml:space="preserve">ore than meets the eye with the </w:t>
      </w:r>
      <w:r w:rsidR="00007A6D" w:rsidRPr="00007A6D">
        <w:t>Hawaiian I</w:t>
      </w:r>
      <w:r w:rsidR="0066702A">
        <w:t>slands of the Pacific Ocean</w:t>
      </w:r>
      <w:r>
        <w:t>. The islands</w:t>
      </w:r>
      <w:r w:rsidR="007B14EB">
        <w:t xml:space="preserve"> presently </w:t>
      </w:r>
      <w:r w:rsidR="00985086">
        <w:t>sit</w:t>
      </w:r>
      <w:r w:rsidR="007B14EB">
        <w:t xml:space="preserve"> above a</w:t>
      </w:r>
      <w:r>
        <w:t xml:space="preserve"> so-called</w:t>
      </w:r>
      <w:r w:rsidR="007B14EB">
        <w:t xml:space="preserve"> mantle plume, or a conduit of anomalously hot rock upwelling from</w:t>
      </w:r>
      <w:r>
        <w:t xml:space="preserve"> thousands of kilometers deep in</w:t>
      </w:r>
      <w:r w:rsidR="007B14EB">
        <w:t xml:space="preserve"> the Earth’s interior</w:t>
      </w:r>
      <w:r w:rsidR="003E255E">
        <w:t>. This</w:t>
      </w:r>
      <w:r>
        <w:t xml:space="preserve"> hot feature</w:t>
      </w:r>
      <w:r w:rsidR="003E255E">
        <w:t xml:space="preserve"> explains</w:t>
      </w:r>
      <w:r w:rsidR="007B14EB">
        <w:t xml:space="preserve"> why </w:t>
      </w:r>
      <w:r>
        <w:t xml:space="preserve">the islands </w:t>
      </w:r>
      <w:r w:rsidR="007B14EB">
        <w:t xml:space="preserve">are </w:t>
      </w:r>
      <w:r>
        <w:t xml:space="preserve">dotted </w:t>
      </w:r>
      <w:r w:rsidR="00592E0E">
        <w:t>with active volcano</w:t>
      </w:r>
      <w:r w:rsidR="006E293E">
        <w:t>e</w:t>
      </w:r>
      <w:r w:rsidR="00592E0E">
        <w:t>s</w:t>
      </w:r>
      <w:r w:rsidR="007B14EB">
        <w:t xml:space="preserve">. But the Hawaiian Islands also reside on the Pacific tectonic plate, which is moving </w:t>
      </w:r>
      <w:r w:rsidR="00592E0E">
        <w:t>across the</w:t>
      </w:r>
      <w:r w:rsidR="000E63E4">
        <w:t xml:space="preserve"> top of the</w:t>
      </w:r>
      <w:r w:rsidR="007B14EB">
        <w:t xml:space="preserve"> mantle plume—at the blistering pace of a few cm/year—which means</w:t>
      </w:r>
      <w:r w:rsidR="00985086">
        <w:t xml:space="preserve"> that in a few million years the islands will have moved off the </w:t>
      </w:r>
      <w:r w:rsidR="000E63E4">
        <w:t>hot conduit</w:t>
      </w:r>
      <w:r w:rsidR="00985086">
        <w:t xml:space="preserve"> and volcanism in the Hawaiian Islands will cease.</w:t>
      </w:r>
      <w:r w:rsidR="006E293E">
        <w:t xml:space="preserve"> </w:t>
      </w:r>
    </w:p>
    <w:p w14:paraId="5DA4A98F" w14:textId="169B11CC" w:rsidR="006E293E" w:rsidRDefault="006E293E">
      <w:r>
        <w:t xml:space="preserve">As Hawaii’s </w:t>
      </w:r>
      <w:r w:rsidR="00EC1161">
        <w:t xml:space="preserve">active </w:t>
      </w:r>
      <w:r>
        <w:t>volcanoes die</w:t>
      </w:r>
      <w:r w:rsidR="00EC1161">
        <w:t xml:space="preserve"> in the future</w:t>
      </w:r>
      <w:r>
        <w:t xml:space="preserve">, new volcanic islands will appear elsewhere on the Pacific Plate, specifically at spots that replace the Hawaiian Islands above the hot conduit. This process is much like what would </w:t>
      </w:r>
      <w:r w:rsidR="002806A6">
        <w:t>happen if you moved a sheet of</w:t>
      </w:r>
      <w:r>
        <w:t xml:space="preserve"> paper over a stationary candle: </w:t>
      </w:r>
      <w:r w:rsidR="00910DAF">
        <w:t>the</w:t>
      </w:r>
      <w:r w:rsidR="002806A6">
        <w:t xml:space="preserve"> movement of the paper will be recorded as a trail of burn marks from the heat of the candle beneath</w:t>
      </w:r>
      <w:r>
        <w:t xml:space="preserve">. Hawaii is presently over the </w:t>
      </w:r>
      <w:r w:rsidR="002806A6">
        <w:t>“</w:t>
      </w:r>
      <w:r>
        <w:t>candle</w:t>
      </w:r>
      <w:r w:rsidR="002806A6">
        <w:t>”</w:t>
      </w:r>
      <w:r>
        <w:t>, but in the future it will have moved away from it a</w:t>
      </w:r>
      <w:r w:rsidR="0057152E">
        <w:t>nd the candle will begin singing a new spot on the paper.</w:t>
      </w:r>
    </w:p>
    <w:p w14:paraId="21EAA093" w14:textId="629D8D53" w:rsidR="00EE7232" w:rsidRDefault="00EE7232" w:rsidP="00EE7232">
      <w:pPr>
        <w:jc w:val="center"/>
      </w:pPr>
      <w:r w:rsidRPr="00EE7232">
        <w:rPr>
          <w:i/>
          <w:noProof/>
          <w:lang w:val="en-GB"/>
        </w:rPr>
        <mc:AlternateContent>
          <mc:Choice Requires="wps">
            <w:drawing>
              <wp:anchor distT="0" distB="0" distL="114300" distR="114300" simplePos="0" relativeHeight="251659264" behindDoc="0" locked="0" layoutInCell="1" allowOverlap="1" wp14:anchorId="21CA4AA7" wp14:editId="0E1F8B70">
                <wp:simplePos x="0" y="0"/>
                <wp:positionH relativeFrom="column">
                  <wp:posOffset>427299</wp:posOffset>
                </wp:positionH>
                <wp:positionV relativeFrom="paragraph">
                  <wp:posOffset>1734157</wp:posOffset>
                </wp:positionV>
                <wp:extent cx="5122258" cy="461246"/>
                <wp:effectExtent l="0" t="0" r="254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2258" cy="461246"/>
                        </a:xfrm>
                        <a:prstGeom prst="rect">
                          <a:avLst/>
                        </a:prstGeom>
                        <a:solidFill>
                          <a:srgbClr val="FFFFFF"/>
                        </a:solidFill>
                        <a:ln w="9525">
                          <a:noFill/>
                          <a:miter lim="800000"/>
                          <a:headEnd/>
                          <a:tailEnd/>
                        </a:ln>
                      </wps:spPr>
                      <wps:txbx>
                        <w:txbxContent>
                          <w:p w14:paraId="66EA22B0" w14:textId="6BA55FA4" w:rsidR="00EE7232" w:rsidRPr="00EE7232" w:rsidRDefault="00EE7232">
                            <w:pPr>
                              <w:rPr>
                                <w:b/>
                              </w:rPr>
                            </w:pPr>
                            <w:r w:rsidRPr="00EE7232">
                              <w:rPr>
                                <w:b/>
                              </w:rPr>
                              <w:t>Mantle plumes rising from the deep Earth form a chain of volcanoes at the surface above as the tectonic plates move over them.</w:t>
                            </w:r>
                            <w:r w:rsidR="000E70A4">
                              <w:rPr>
                                <w:b/>
                              </w:rPr>
                              <w:t xml:space="preserve"> </w:t>
                            </w:r>
                            <w:r w:rsidR="000E70A4" w:rsidRPr="000E70A4">
                              <w:rPr>
                                <w:sz w:val="20"/>
                              </w:rPr>
                              <w:t>Image from Wikipedia Commons.</w:t>
                            </w:r>
                            <w:r w:rsidR="000E70A4" w:rsidRPr="000E70A4">
                              <w:rPr>
                                <w:b/>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3.65pt;margin-top:136.55pt;width:403.35pt;height:3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" stroked="f">
                <v:textbox>
                  <w:txbxContent>
                    <w:p w14:paraId="66EA22B0" w14:textId="6BA55FA4" w:rsidR="00EE7232" w:rsidRPr="00EE7232" w:rsidRDefault="00EE7232">
                      <w:pPr>
                        <w:rPr>
                          <w:b/>
                        </w:rPr>
                      </w:pPr>
                      <w:r w:rsidRPr="00EE7232">
                        <w:rPr>
                          <w:b/>
                        </w:rPr>
                        <w:t>Mantle plumes rising from the deep Earth form a chain of volcanoes at the surface above as the tectonic plates move over them.</w:t>
                      </w:r>
                      <w:r w:rsidR="000E70A4">
                        <w:rPr>
                          <w:b/>
                        </w:rPr>
                        <w:t xml:space="preserve"> </w:t>
                      </w:r>
                      <w:proofErr w:type="gramStart"/>
                      <w:r w:rsidR="000E70A4" w:rsidRPr="000E70A4">
                        <w:rPr>
                          <w:sz w:val="20"/>
                        </w:rPr>
                        <w:t>Image from Wikipedia Commons.</w:t>
                      </w:r>
                      <w:proofErr w:type="gramEnd"/>
                      <w:r w:rsidR="000E70A4" w:rsidRPr="000E70A4">
                        <w:rPr>
                          <w:b/>
                          <w:sz w:val="20"/>
                        </w:rPr>
                        <w:t xml:space="preserve"> </w:t>
                      </w:r>
                    </w:p>
                  </w:txbxContent>
                </v:textbox>
              </v:shape>
            </w:pict>
          </mc:Fallback>
        </mc:AlternateContent>
      </w:r>
      <w:r>
        <w:rPr>
          <w:noProof/>
          <w:lang w:val="en-GB"/>
        </w:rPr>
        <w:drawing>
          <wp:inline distT="0" distB="0" distL="0" distR="0" wp14:anchorId="656BCC7A" wp14:editId="7900A1CA">
            <wp:extent cx="3730428" cy="1731956"/>
            <wp:effectExtent l="0" t="0" r="381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3169.png"/>
                    <pic:cNvPicPr/>
                  </pic:nvPicPr>
                  <pic:blipFill>
                    <a:blip r:embed="rId6">
                      <a:extLst>
                        <a:ext uri="{28A0092B-C50C-407E-A947-70E740481C1C}">
                          <a14:useLocalDpi xmlns:a14="http://schemas.microsoft.com/office/drawing/2010/main" val="0"/>
                        </a:ext>
                      </a:extLst>
                    </a:blip>
                    <a:stretch>
                      <a:fillRect/>
                    </a:stretch>
                  </pic:blipFill>
                  <pic:spPr>
                    <a:xfrm>
                      <a:off x="0" y="0"/>
                      <a:ext cx="3730983" cy="1732214"/>
                    </a:xfrm>
                    <a:prstGeom prst="rect">
                      <a:avLst/>
                    </a:prstGeom>
                  </pic:spPr>
                </pic:pic>
              </a:graphicData>
            </a:graphic>
          </wp:inline>
        </w:drawing>
      </w:r>
    </w:p>
    <w:p w14:paraId="443DF464" w14:textId="77777777" w:rsidR="00EE7232" w:rsidRDefault="00EE7232" w:rsidP="0057152E"/>
    <w:p w14:paraId="30B0C010" w14:textId="782B1844" w:rsidR="0057152E" w:rsidRDefault="006E293E" w:rsidP="0057152E">
      <w:r>
        <w:t xml:space="preserve">This process has happened </w:t>
      </w:r>
      <w:r w:rsidR="0057152E">
        <w:t>over and over again</w:t>
      </w:r>
      <w:r>
        <w:t xml:space="preserve"> in Earth’s long history, and Hawaii is just the latest volcanic chapter in a story that extends backward at least 80 million years. The Hawaiian Islands lie at the end of a chain of now-extinct volcanoes and seamounts (submerged volcano</w:t>
      </w:r>
      <w:r w:rsidR="0057152E">
        <w:t>e</w:t>
      </w:r>
      <w:r>
        <w:t xml:space="preserve">s) that stretch ~6,000 km northwest across the floor of the Pacific Plate, to the junction between the western Aleutian Islands and the Peninsula of Kamchatka. </w:t>
      </w:r>
      <w:r w:rsidR="0057152E">
        <w:t xml:space="preserve">Returning to our paper and candle analogy—this chain is the same as the path of singed marks leading backwards from the present location of the candle beneath the paper. In the Pacific, the volcanoes and seamounts that </w:t>
      </w:r>
      <w:r>
        <w:t xml:space="preserve">constitute this chain grow progressively older to the </w:t>
      </w:r>
      <w:r>
        <w:lastRenderedPageBreak/>
        <w:t xml:space="preserve">northwest, as would be expected if the chain marked the slow and progressive drift of the Pacific Plate above </w:t>
      </w:r>
      <w:r w:rsidR="002806A6">
        <w:t xml:space="preserve">a </w:t>
      </w:r>
      <w:r>
        <w:t>mantle plume.</w:t>
      </w:r>
    </w:p>
    <w:p w14:paraId="3631C75E" w14:textId="1A732649" w:rsidR="00D51521" w:rsidRDefault="005C10E7" w:rsidP="00BB6644">
      <w:pPr>
        <w:jc w:val="center"/>
      </w:pPr>
      <w:r>
        <w:rPr>
          <w:noProof/>
          <w:lang w:val="en-GB"/>
        </w:rPr>
        <w:drawing>
          <wp:inline distT="0" distB="0" distL="0" distR="0" wp14:anchorId="4E908374" wp14:editId="6EFB99D2">
            <wp:extent cx="5471531" cy="3717073"/>
            <wp:effectExtent l="19050" t="19050" r="15240"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image-v30-2 (1).png"/>
                    <pic:cNvPicPr/>
                  </pic:nvPicPr>
                  <pic:blipFill rotWithShape="1">
                    <a:blip r:embed="rId7">
                      <a:extLst>
                        <a:ext uri="{28A0092B-C50C-407E-A947-70E740481C1C}">
                          <a14:useLocalDpi xmlns:a14="http://schemas.microsoft.com/office/drawing/2010/main" val="0"/>
                        </a:ext>
                      </a:extLst>
                    </a:blip>
                    <a:srcRect l="4104" r="4353" b="6692"/>
                    <a:stretch/>
                  </pic:blipFill>
                  <pic:spPr bwMode="auto">
                    <a:xfrm>
                      <a:off x="0" y="0"/>
                      <a:ext cx="5467647" cy="371443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BD7D3DB" w14:textId="040E6237" w:rsidR="003C5E27" w:rsidRDefault="003C5E27" w:rsidP="0057152E">
      <w:r>
        <w:rPr>
          <w:noProof/>
          <w:lang w:val="en-GB"/>
        </w:rPr>
        <mc:AlternateContent>
          <mc:Choice Requires="wps">
            <w:drawing>
              <wp:anchor distT="0" distB="0" distL="114300" distR="114300" simplePos="0" relativeHeight="251661312" behindDoc="0" locked="0" layoutInCell="1" allowOverlap="1" wp14:anchorId="72909D36" wp14:editId="45448FFC">
                <wp:simplePos x="0" y="0"/>
                <wp:positionH relativeFrom="column">
                  <wp:posOffset>605324</wp:posOffset>
                </wp:positionH>
                <wp:positionV relativeFrom="paragraph">
                  <wp:posOffset>11211</wp:posOffset>
                </wp:positionV>
                <wp:extent cx="4758116" cy="720191"/>
                <wp:effectExtent l="0" t="0" r="4445" b="381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8116" cy="720191"/>
                        </a:xfrm>
                        <a:prstGeom prst="rect">
                          <a:avLst/>
                        </a:prstGeom>
                        <a:solidFill>
                          <a:srgbClr val="FFFFFF"/>
                        </a:solidFill>
                        <a:ln w="9525">
                          <a:noFill/>
                          <a:miter lim="800000"/>
                          <a:headEnd/>
                          <a:tailEnd/>
                        </a:ln>
                      </wps:spPr>
                      <wps:txbx>
                        <w:txbxContent>
                          <w:p w14:paraId="7875DB2D" w14:textId="426C239D" w:rsidR="003C5E27" w:rsidRPr="003C5E27" w:rsidRDefault="003C5E27">
                            <w:pPr>
                              <w:rPr>
                                <w:b/>
                              </w:rPr>
                            </w:pPr>
                            <w:r w:rsidRPr="003C5E27">
                              <w:rPr>
                                <w:b/>
                              </w:rPr>
                              <w:t>Seafloor topography (bathymetry) of the Pacific showing the volcanos and submerged seamounts of the Hawaiian and Emperor Chains together with the 50 million-year-old bend between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7.65pt;margin-top:.9pt;width:374.65pt;height:5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" stroked="f">
                <v:textbox>
                  <w:txbxContent>
                    <w:p w14:paraId="7875DB2D" w14:textId="426C239D" w:rsidR="003C5E27" w:rsidRPr="003C5E27" w:rsidRDefault="003C5E27">
                      <w:pPr>
                        <w:rPr>
                          <w:b/>
                        </w:rPr>
                      </w:pPr>
                      <w:r w:rsidRPr="003C5E27">
                        <w:rPr>
                          <w:b/>
                        </w:rPr>
                        <w:t>Seafloor topography (bathymetry) of the Pacific showing the volcanos and submerged seamounts of the Hawaiian and Emperor Chains together with the 50 million-year-old bend between them.</w:t>
                      </w:r>
                    </w:p>
                  </w:txbxContent>
                </v:textbox>
              </v:shape>
            </w:pict>
          </mc:Fallback>
        </mc:AlternateContent>
      </w:r>
    </w:p>
    <w:p w14:paraId="01A38018" w14:textId="2AC5DF25" w:rsidR="003C5E27" w:rsidRDefault="003C5E27" w:rsidP="0057152E"/>
    <w:p w14:paraId="64E2D7E4" w14:textId="77777777" w:rsidR="003C5E27" w:rsidRDefault="003C5E27">
      <w:pPr>
        <w:rPr>
          <w:b/>
        </w:rPr>
      </w:pPr>
    </w:p>
    <w:p w14:paraId="2C614A1B" w14:textId="2CC51202" w:rsidR="002806A6" w:rsidRDefault="00F211B2" w:rsidP="0057152E">
      <w:pPr>
        <w:rPr>
          <w:b/>
        </w:rPr>
      </w:pPr>
      <w:r>
        <w:rPr>
          <w:b/>
        </w:rPr>
        <w:t>A BEND IN THE PLOT</w:t>
      </w:r>
      <w:r w:rsidR="002806A6">
        <w:rPr>
          <w:b/>
        </w:rPr>
        <w:t xml:space="preserve"> – A SOURCE OF DEBATE AND CONTROVERSY</w:t>
      </w:r>
    </w:p>
    <w:p w14:paraId="5503303D" w14:textId="2B64BE95" w:rsidR="0057152E" w:rsidRPr="002806A6" w:rsidRDefault="00C47163" w:rsidP="0057152E">
      <w:pPr>
        <w:rPr>
          <w:b/>
        </w:rPr>
      </w:pPr>
      <w:r>
        <w:t xml:space="preserve">But something curious catches the eye about this </w:t>
      </w:r>
      <w:r w:rsidR="002806A6">
        <w:t>submerged</w:t>
      </w:r>
      <w:r w:rsidR="00910DAF">
        <w:t xml:space="preserve"> volcan</w:t>
      </w:r>
      <w:r w:rsidR="002806A6">
        <w:t xml:space="preserve">ic </w:t>
      </w:r>
      <w:r>
        <w:t>chain</w:t>
      </w:r>
      <w:r w:rsidR="00EC1161">
        <w:t xml:space="preserve"> in the Pacific</w:t>
      </w:r>
      <w:r>
        <w:t xml:space="preserve">: </w:t>
      </w:r>
      <w:r w:rsidRPr="00C47163">
        <w:rPr>
          <w:i/>
        </w:rPr>
        <w:t xml:space="preserve">it isn’t </w:t>
      </w:r>
      <w:r w:rsidR="00C2006F">
        <w:rPr>
          <w:i/>
        </w:rPr>
        <w:t>straight</w:t>
      </w:r>
      <w:r w:rsidR="008A1CEA">
        <w:t>. A</w:t>
      </w:r>
      <w:r>
        <w:t xml:space="preserve"> very conspicuous kink divides the chain into two segments: a mostly west-trending segment (the ‘Hawaiian Chain’) and a mostly north-trending segment (the ‘Emperor Chain’</w:t>
      </w:r>
      <w:r w:rsidR="00C54DF5">
        <w:t>); the</w:t>
      </w:r>
      <w:r w:rsidR="00CE73DC">
        <w:t xml:space="preserve"> kink</w:t>
      </w:r>
      <w:r w:rsidR="004A266D">
        <w:t xml:space="preserve"> </w:t>
      </w:r>
      <w:r w:rsidR="00C54DF5">
        <w:t xml:space="preserve">between </w:t>
      </w:r>
      <w:r w:rsidR="004A266D">
        <w:t>is</w:t>
      </w:r>
      <w:r w:rsidR="00C54DF5">
        <w:t xml:space="preserve"> thus</w:t>
      </w:r>
      <w:r w:rsidR="004A266D">
        <w:t xml:space="preserve"> commonly referred to as the “</w:t>
      </w:r>
      <w:r w:rsidR="004A266D" w:rsidRPr="004A266D">
        <w:rPr>
          <w:i/>
        </w:rPr>
        <w:t>Hawaiian-Emperor Bend</w:t>
      </w:r>
      <w:r w:rsidR="004A266D">
        <w:t xml:space="preserve">”. </w:t>
      </w:r>
      <w:r w:rsidR="008A1CEA">
        <w:t xml:space="preserve">Volcanic rocks </w:t>
      </w:r>
      <w:r w:rsidR="00852983">
        <w:t xml:space="preserve">sampled </w:t>
      </w:r>
      <w:r w:rsidR="008A1CEA">
        <w:t>from seamo</w:t>
      </w:r>
      <w:r w:rsidR="004A266D">
        <w:t xml:space="preserve">unts on either side of the bend </w:t>
      </w:r>
      <w:r w:rsidR="008A1CEA">
        <w:t>have been d</w:t>
      </w:r>
      <w:r w:rsidR="00CE73DC">
        <w:t xml:space="preserve">ated, and </w:t>
      </w:r>
      <w:r w:rsidR="008A1CEA">
        <w:t xml:space="preserve">indicate that </w:t>
      </w:r>
      <w:r w:rsidR="004A266D">
        <w:t>the bend</w:t>
      </w:r>
      <w:r w:rsidR="008A1CEA">
        <w:t xml:space="preserve"> developed approximately 47 million years ago. </w:t>
      </w:r>
    </w:p>
    <w:p w14:paraId="0AE4AE52" w14:textId="5FCC4611" w:rsidR="0057152E" w:rsidRDefault="008A1CEA" w:rsidP="0057152E">
      <w:pPr>
        <w:jc w:val="center"/>
      </w:pPr>
      <w:r w:rsidRPr="008A1CEA">
        <w:rPr>
          <w:i/>
        </w:rPr>
        <w:t>So…</w:t>
      </w:r>
      <w:r>
        <w:rPr>
          <w:i/>
        </w:rPr>
        <w:t>what ca</w:t>
      </w:r>
      <w:r w:rsidRPr="008A1CEA">
        <w:rPr>
          <w:i/>
        </w:rPr>
        <w:t>used it?</w:t>
      </w:r>
    </w:p>
    <w:p w14:paraId="5882EE80" w14:textId="38D8F9E2" w:rsidR="00596DFE" w:rsidRDefault="00CE73DC">
      <w:r>
        <w:t>This very</w:t>
      </w:r>
      <w:r w:rsidR="004A266D">
        <w:t xml:space="preserve"> question has been the source of debate and controversy</w:t>
      </w:r>
      <w:r w:rsidR="003A6D6D">
        <w:t xml:space="preserve"> among researchers</w:t>
      </w:r>
      <w:r w:rsidR="004A266D">
        <w:t xml:space="preserve"> for half a centu</w:t>
      </w:r>
      <w:r w:rsidR="00C54DF5">
        <w:t>ry. The classical explanation i</w:t>
      </w:r>
      <w:r w:rsidR="004A266D">
        <w:t>s that the bend marked a swift and substantial change in the direction of motion of the Pacific Plate</w:t>
      </w:r>
      <w:r w:rsidR="00956CE6">
        <w:t xml:space="preserve"> about 50</w:t>
      </w:r>
      <w:r w:rsidR="00C54DF5">
        <w:t xml:space="preserve"> million years ago</w:t>
      </w:r>
      <w:r w:rsidR="004A266D">
        <w:t xml:space="preserve">, but </w:t>
      </w:r>
      <w:r w:rsidR="00596DFE">
        <w:t>supporters of this</w:t>
      </w:r>
      <w:r w:rsidR="004A266D">
        <w:t xml:space="preserve"> interpretation </w:t>
      </w:r>
      <w:r w:rsidR="00596DFE">
        <w:t xml:space="preserve">have </w:t>
      </w:r>
      <w:r w:rsidR="004A266D">
        <w:t xml:space="preserve">struggled to explain </w:t>
      </w:r>
      <w:r w:rsidR="004A266D" w:rsidRPr="004A266D">
        <w:rPr>
          <w:i/>
        </w:rPr>
        <w:t>why</w:t>
      </w:r>
      <w:r w:rsidR="004A266D">
        <w:t xml:space="preserve"> that sudden change occurred. </w:t>
      </w:r>
    </w:p>
    <w:p w14:paraId="32048EAD" w14:textId="77777777" w:rsidR="00F211B2" w:rsidRPr="00F211B2" w:rsidRDefault="00155806" w:rsidP="00F211B2">
      <w:pPr>
        <w:rPr>
          <w:b/>
        </w:rPr>
      </w:pPr>
      <w:r>
        <w:rPr>
          <w:b/>
        </w:rPr>
        <w:t>UNFOLDING THE NARRATIVE</w:t>
      </w:r>
    </w:p>
    <w:p w14:paraId="4F3AD0B7" w14:textId="77777777" w:rsidR="002806A6" w:rsidRDefault="002806A6" w:rsidP="00796D9C">
      <w:r>
        <w:t>The</w:t>
      </w:r>
      <w:r w:rsidR="00EC1161">
        <w:t xml:space="preserve"> research team from </w:t>
      </w:r>
      <w:r w:rsidR="00D660D7">
        <w:t>University of Oslo</w:t>
      </w:r>
      <w:r w:rsidR="003A6D6D">
        <w:t xml:space="preserve"> </w:t>
      </w:r>
      <w:r w:rsidR="000E3517">
        <w:t>carefully</w:t>
      </w:r>
      <w:r w:rsidR="008155B5">
        <w:t xml:space="preserve"> collected together a variety of evidence that suggests that the Pacific Plate changed its course </w:t>
      </w:r>
      <w:r w:rsidR="000E63E4">
        <w:t xml:space="preserve">about </w:t>
      </w:r>
      <w:r w:rsidR="00956CE6">
        <w:t>50</w:t>
      </w:r>
      <w:r w:rsidR="008155B5">
        <w:t xml:space="preserve"> million years </w:t>
      </w:r>
      <w:r>
        <w:t xml:space="preserve">ago because an archipelago that </w:t>
      </w:r>
      <w:r w:rsidR="008155B5">
        <w:t>previously formed the northern end of the Pacific Plate c</w:t>
      </w:r>
      <w:r w:rsidR="00CD45A0">
        <w:t xml:space="preserve">rashed into </w:t>
      </w:r>
      <w:r w:rsidR="008155B5">
        <w:t>eastern A</w:t>
      </w:r>
      <w:r>
        <w:t>sia at that time.</w:t>
      </w:r>
    </w:p>
    <w:p w14:paraId="2F536EC6" w14:textId="0ADEB171" w:rsidR="00796D9C" w:rsidRDefault="00B73CFB" w:rsidP="00796D9C">
      <w:r>
        <w:t>T</w:t>
      </w:r>
      <w:r w:rsidR="00CD45A0">
        <w:t>he</w:t>
      </w:r>
      <w:r w:rsidR="008155B5">
        <w:t xml:space="preserve"> archipelago comprised what is known as an </w:t>
      </w:r>
      <w:r w:rsidR="008155B5" w:rsidRPr="008155B5">
        <w:rPr>
          <w:i/>
        </w:rPr>
        <w:t>island arc</w:t>
      </w:r>
      <w:r w:rsidR="008155B5">
        <w:t xml:space="preserve">: </w:t>
      </w:r>
      <w:r w:rsidR="00EE2E77">
        <w:t>an elongate chain of volcano</w:t>
      </w:r>
      <w:r w:rsidR="00D4548F">
        <w:t>e</w:t>
      </w:r>
      <w:r w:rsidR="00EE2E77">
        <w:t>s and volcanic rocks formed above a subduction zone</w:t>
      </w:r>
      <w:r w:rsidR="00D4548F">
        <w:t xml:space="preserve"> (a zone where the seafloor of an oceanic tectonic plate is pushed under another tectonic plate an</w:t>
      </w:r>
      <w:r w:rsidR="002806A6">
        <w:t xml:space="preserve">d sinks into the mantle below). </w:t>
      </w:r>
      <w:r w:rsidR="00EC1161">
        <w:t xml:space="preserve">The </w:t>
      </w:r>
      <w:r w:rsidR="00D660D7">
        <w:t>team</w:t>
      </w:r>
      <w:r w:rsidR="003A6D6D">
        <w:t xml:space="preserve"> </w:t>
      </w:r>
      <w:r w:rsidR="005C10E7">
        <w:t>was</w:t>
      </w:r>
      <w:r>
        <w:t xml:space="preserve"> able to work out the</w:t>
      </w:r>
      <w:r w:rsidR="000E3517">
        <w:t xml:space="preserve"> </w:t>
      </w:r>
      <w:r w:rsidR="00D4548F">
        <w:t>fiery</w:t>
      </w:r>
      <w:r>
        <w:t xml:space="preserve"> history of </w:t>
      </w:r>
      <w:r w:rsidR="002806A6">
        <w:t>the</w:t>
      </w:r>
      <w:r>
        <w:t xml:space="preserve"> island arc and its relation to the Hawaiian-Emperor Bend from three key </w:t>
      </w:r>
      <w:r w:rsidR="005C10E7">
        <w:t>sources</w:t>
      </w:r>
      <w:r>
        <w:t xml:space="preserve"> of</w:t>
      </w:r>
      <w:r w:rsidR="005C10E7">
        <w:t xml:space="preserve"> data</w:t>
      </w:r>
      <w:r>
        <w:t xml:space="preserve">: </w:t>
      </w:r>
    </w:p>
    <w:p w14:paraId="3C754281" w14:textId="31E17323" w:rsidR="00D4548F" w:rsidRDefault="00852983" w:rsidP="00796D9C">
      <w:pPr>
        <w:pStyle w:val="ListParagraph"/>
        <w:numPr>
          <w:ilvl w:val="0"/>
          <w:numId w:val="1"/>
        </w:numPr>
        <w:ind w:left="360"/>
      </w:pPr>
      <w:r w:rsidRPr="00EC1161">
        <w:rPr>
          <w:b/>
        </w:rPr>
        <w:t>Exotic rocks:</w:t>
      </w:r>
      <w:r>
        <w:t xml:space="preserve"> </w:t>
      </w:r>
      <w:r w:rsidR="008507D9">
        <w:t>T</w:t>
      </w:r>
      <w:r w:rsidR="00B73CFB">
        <w:t xml:space="preserve">he </w:t>
      </w:r>
      <w:r w:rsidR="008507D9">
        <w:t xml:space="preserve">pieces of that island arc, which are now found on the peninsula of Kamchatka and in the Japanese Islands, are geologically </w:t>
      </w:r>
      <w:r w:rsidR="008507D9" w:rsidRPr="00796D9C">
        <w:rPr>
          <w:i/>
        </w:rPr>
        <w:t>exotic</w:t>
      </w:r>
      <w:r w:rsidR="008507D9">
        <w:t xml:space="preserve">, meaning that they do not have the same characteristics of other rocks from the same region and were clearly </w:t>
      </w:r>
      <w:r w:rsidR="00D4548F">
        <w:t>transported from somewhere else—and they specifically reveal that they formed far away from any large continents (like Asia).</w:t>
      </w:r>
    </w:p>
    <w:p w14:paraId="758764B0" w14:textId="77777777" w:rsidR="00796D9C" w:rsidRDefault="00D4548F" w:rsidP="00796D9C">
      <w:pPr>
        <w:pStyle w:val="ListParagraph"/>
        <w:numPr>
          <w:ilvl w:val="0"/>
          <w:numId w:val="1"/>
        </w:numPr>
        <w:ind w:left="360"/>
      </w:pPr>
      <w:r w:rsidRPr="00EC1161">
        <w:rPr>
          <w:b/>
        </w:rPr>
        <w:t>Magnetic</w:t>
      </w:r>
      <w:r w:rsidR="00852983" w:rsidRPr="00EC1161">
        <w:rPr>
          <w:b/>
        </w:rPr>
        <w:t xml:space="preserve"> rocks:</w:t>
      </w:r>
      <w:r w:rsidR="00852983">
        <w:t xml:space="preserve"> </w:t>
      </w:r>
      <w:r w:rsidR="008507D9">
        <w:t>Magnetic information preserved in the island arc rocks (acquired from the Earth’s magnetic field when the rocks originally formed) can be used to determine the latitude at which they originated—and th</w:t>
      </w:r>
      <w:r w:rsidR="00CD45A0">
        <w:t>e magnetic information from the island arc rocks</w:t>
      </w:r>
      <w:r w:rsidR="008507D9">
        <w:t xml:space="preserve"> reveals that they came from further south than where they are </w:t>
      </w:r>
      <w:r w:rsidR="00CD45A0">
        <w:t xml:space="preserve">located </w:t>
      </w:r>
      <w:r w:rsidR="008507D9">
        <w:t>today</w:t>
      </w:r>
      <w:r w:rsidR="00C54DF5">
        <w:t xml:space="preserve"> (this also </w:t>
      </w:r>
      <w:r>
        <w:t>corroborates</w:t>
      </w:r>
      <w:r w:rsidR="00C54DF5">
        <w:t xml:space="preserve"> their exotic nature)</w:t>
      </w:r>
      <w:r w:rsidR="008507D9">
        <w:t>.</w:t>
      </w:r>
    </w:p>
    <w:p w14:paraId="2985FCDC" w14:textId="77777777" w:rsidR="00796D9C" w:rsidRDefault="00852983" w:rsidP="00796D9C">
      <w:pPr>
        <w:pStyle w:val="ListParagraph"/>
        <w:numPr>
          <w:ilvl w:val="0"/>
          <w:numId w:val="1"/>
        </w:numPr>
        <w:ind w:left="360"/>
      </w:pPr>
      <w:r w:rsidRPr="00EC1161">
        <w:rPr>
          <w:b/>
        </w:rPr>
        <w:t>Deep rocks:</w:t>
      </w:r>
      <w:r>
        <w:t xml:space="preserve"> </w:t>
      </w:r>
      <w:r w:rsidR="00CE73DC">
        <w:t>Island arcs only develop along a subductio</w:t>
      </w:r>
      <w:r w:rsidR="00CD45A0">
        <w:t>n zone, so the formation of the</w:t>
      </w:r>
      <w:r w:rsidR="00CE73DC">
        <w:t xml:space="preserve"> island arc should have been accompanied by subduction, and subduction, in turn, is associated with the sinking of oceanic tectonic plates into Earth’s interior. The relics of subducted oceanic plates can be “imaged” by seismic waves generated by </w:t>
      </w:r>
      <w:r>
        <w:t>e</w:t>
      </w:r>
      <w:r w:rsidR="00CE73DC">
        <w:t>arthquakes, in much the same way that your b</w:t>
      </w:r>
      <w:r w:rsidR="00796D9C">
        <w:t>ones can be imaged with X-rays during a CT scan</w:t>
      </w:r>
      <w:r w:rsidR="00CE73DC">
        <w:t xml:space="preserve">. By such seismic imaging techniques we have identified the relics of </w:t>
      </w:r>
      <w:r w:rsidR="00CD45A0">
        <w:t>a</w:t>
      </w:r>
      <w:r w:rsidR="00CE73DC">
        <w:t xml:space="preserve"> subduction system that was formerly</w:t>
      </w:r>
      <w:r w:rsidR="00CD45A0">
        <w:t xml:space="preserve"> located at the northern end of the Pacific Plate, at the same place that the island arc rocks were located according to their magnetic data.</w:t>
      </w:r>
    </w:p>
    <w:p w14:paraId="74D9523F" w14:textId="608163AF" w:rsidR="003B0BF5" w:rsidRDefault="00E738F9" w:rsidP="00E738F9">
      <w:pPr>
        <w:jc w:val="center"/>
      </w:pPr>
      <w:r>
        <w:rPr>
          <w:noProof/>
          <w:lang w:val="en-GB"/>
        </w:rPr>
        <mc:AlternateContent>
          <mc:Choice Requires="wps">
            <w:drawing>
              <wp:anchor distT="0" distB="0" distL="114300" distR="114300" simplePos="0" relativeHeight="251663360" behindDoc="0" locked="0" layoutInCell="1" allowOverlap="1" wp14:anchorId="253848F0" wp14:editId="0ED84393">
                <wp:simplePos x="0" y="0"/>
                <wp:positionH relativeFrom="column">
                  <wp:posOffset>237629</wp:posOffset>
                </wp:positionH>
                <wp:positionV relativeFrom="paragraph">
                  <wp:posOffset>2617439</wp:posOffset>
                </wp:positionV>
                <wp:extent cx="5865542" cy="676507"/>
                <wp:effectExtent l="0" t="0" r="1905"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5542" cy="676507"/>
                        </a:xfrm>
                        <a:prstGeom prst="rect">
                          <a:avLst/>
                        </a:prstGeom>
                        <a:solidFill>
                          <a:srgbClr val="FFFFFF"/>
                        </a:solidFill>
                        <a:ln w="9525">
                          <a:noFill/>
                          <a:miter lim="800000"/>
                          <a:headEnd/>
                          <a:tailEnd/>
                        </a:ln>
                      </wps:spPr>
                      <wps:txbx>
                        <w:txbxContent>
                          <w:p w14:paraId="3DD0B633" w14:textId="75A48F13" w:rsidR="00E738F9" w:rsidRPr="00E738F9" w:rsidRDefault="00E738F9">
                            <w:pPr>
                              <w:rPr>
                                <w:b/>
                              </w:rPr>
                            </w:pPr>
                            <w:r w:rsidRPr="00E738F9">
                              <w:rPr>
                                <w:b/>
                              </w:rPr>
                              <w:t xml:space="preserve">Seismically imaged relics of subducted oceanic plates (warm colors surrounded by dashed green line) that reveal that subduction was once active in the northern Pacific. The island arc was sitting above these subducted oceanic plates at this time, and it later collided with northeast Asia.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8.7pt;margin-top:206.1pt;width:461.85pt;height:5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" stroked="f">
                <v:textbox>
                  <w:txbxContent>
                    <w:p w14:paraId="3DD0B633" w14:textId="75A48F13" w:rsidR="00E738F9" w:rsidRPr="00E738F9" w:rsidRDefault="00E738F9">
                      <w:pPr>
                        <w:rPr>
                          <w:b/>
                        </w:rPr>
                      </w:pPr>
                      <w:r w:rsidRPr="00E738F9">
                        <w:rPr>
                          <w:b/>
                        </w:rPr>
                        <w:t xml:space="preserve">Seismically imaged relics of subducted oceanic plates (warm colors surrounded by dashed green line) that reveal that subduction was once active in the northern Pacific. The island arc was sitting above these subducted oceanic plates at this time, and it later collided with northeast Asia. </w:t>
                      </w:r>
                    </w:p>
                  </w:txbxContent>
                </v:textbox>
              </v:shape>
            </w:pict>
          </mc:Fallback>
        </mc:AlternateContent>
      </w:r>
      <w:r>
        <w:rPr>
          <w:noProof/>
          <w:lang w:val="en-GB"/>
        </w:rPr>
        <w:drawing>
          <wp:inline distT="0" distB="0" distL="0" distR="0" wp14:anchorId="175BBE7F" wp14:editId="3798B7DD">
            <wp:extent cx="2497871" cy="2624253"/>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Press2.png"/>
                    <pic:cNvPicPr/>
                  </pic:nvPicPr>
                  <pic:blipFill rotWithShape="1">
                    <a:blip r:embed="rId8">
                      <a:extLst>
                        <a:ext uri="{28A0092B-C50C-407E-A947-70E740481C1C}">
                          <a14:useLocalDpi xmlns:a14="http://schemas.microsoft.com/office/drawing/2010/main" val="0"/>
                        </a:ext>
                      </a:extLst>
                    </a:blip>
                    <a:srcRect l="28924" t="6404" r="29187" b="6650"/>
                    <a:stretch/>
                  </pic:blipFill>
                  <pic:spPr bwMode="auto">
                    <a:xfrm>
                      <a:off x="0" y="0"/>
                      <a:ext cx="2501987" cy="2628577"/>
                    </a:xfrm>
                    <a:prstGeom prst="rect">
                      <a:avLst/>
                    </a:prstGeom>
                    <a:ln>
                      <a:noFill/>
                    </a:ln>
                    <a:extLst>
                      <a:ext uri="{53640926-AAD7-44D8-BBD7-CCE9431645EC}">
                        <a14:shadowObscured xmlns:a14="http://schemas.microsoft.com/office/drawing/2010/main"/>
                      </a:ext>
                    </a:extLst>
                  </pic:spPr>
                </pic:pic>
              </a:graphicData>
            </a:graphic>
          </wp:inline>
        </w:drawing>
      </w:r>
    </w:p>
    <w:p w14:paraId="78D27B4A" w14:textId="77777777" w:rsidR="00E738F9" w:rsidRDefault="00E738F9" w:rsidP="00796D9C"/>
    <w:p w14:paraId="6232FD9B" w14:textId="77777777" w:rsidR="00E738F9" w:rsidRDefault="00E738F9" w:rsidP="00F211B2"/>
    <w:p w14:paraId="59BC33A1" w14:textId="6B1D2202" w:rsidR="005C10E7" w:rsidRDefault="00155806" w:rsidP="00CD45A0">
      <w:pPr>
        <w:rPr>
          <w:b/>
        </w:rPr>
      </w:pPr>
      <w:r>
        <w:rPr>
          <w:b/>
        </w:rPr>
        <w:t>A CRASH CAUSED THE BEND</w:t>
      </w:r>
    </w:p>
    <w:p w14:paraId="0AB7E4DD" w14:textId="6AEEAC5C" w:rsidR="00796D9C" w:rsidRPr="005C10E7" w:rsidRDefault="00CD45A0" w:rsidP="00CD45A0">
      <w:pPr>
        <w:rPr>
          <w:b/>
        </w:rPr>
      </w:pPr>
      <w:r>
        <w:t xml:space="preserve">Together, the geologic, magnetic and seismic </w:t>
      </w:r>
      <w:r w:rsidR="00796D9C">
        <w:t>clues</w:t>
      </w:r>
      <w:r>
        <w:t xml:space="preserve"> </w:t>
      </w:r>
      <w:r w:rsidR="005C10E7">
        <w:t xml:space="preserve">from the North Pacific </w:t>
      </w:r>
      <w:r>
        <w:t>indicate that subduction and island arc construction began 80 million years ago at the northern end of the Pac</w:t>
      </w:r>
      <w:r w:rsidR="00155806">
        <w:t>ific Plate. Immediately after subduction</w:t>
      </w:r>
      <w:r>
        <w:t xml:space="preserve"> </w:t>
      </w:r>
      <w:r w:rsidR="00796D9C">
        <w:t>started</w:t>
      </w:r>
      <w:r>
        <w:t xml:space="preserve">, the subduction zone </w:t>
      </w:r>
      <w:r w:rsidR="00796D9C">
        <w:t>began</w:t>
      </w:r>
      <w:r>
        <w:t xml:space="preserve"> </w:t>
      </w:r>
      <w:r w:rsidR="00796D9C">
        <w:t>moving north</w:t>
      </w:r>
      <w:r>
        <w:t>, pulling the island arc and the Pacific Plate north with it. This northward migration continued</w:t>
      </w:r>
      <w:r w:rsidR="00796D9C">
        <w:t xml:space="preserve"> from 80 to </w:t>
      </w:r>
      <w:r w:rsidR="00155806">
        <w:t>50 million years, at which time the Emperor C</w:t>
      </w:r>
      <w:r w:rsidR="00796D9C">
        <w:t>hain was formed by the northern drift</w:t>
      </w:r>
      <w:r w:rsidR="00155806">
        <w:t xml:space="preserve"> of the Pacific over the mantle plume. </w:t>
      </w:r>
    </w:p>
    <w:p w14:paraId="67B01DCD" w14:textId="77777777" w:rsidR="005C10E7" w:rsidRDefault="00155806" w:rsidP="00CD45A0">
      <w:r>
        <w:t xml:space="preserve">By </w:t>
      </w:r>
      <w:r w:rsidR="00796D9C">
        <w:t xml:space="preserve">about </w:t>
      </w:r>
      <w:r>
        <w:t>50 million years ago, the north</w:t>
      </w:r>
      <w:r w:rsidR="00796D9C">
        <w:t>ern</w:t>
      </w:r>
      <w:r>
        <w:t xml:space="preserve"> migration of subduction led to a colossal collision between the island arc at the northern end of the Pacific Plate and the northeast edge of Asia. This </w:t>
      </w:r>
      <w:r w:rsidR="00796D9C">
        <w:t>massive</w:t>
      </w:r>
      <w:r>
        <w:t xml:space="preserve"> crash left </w:t>
      </w:r>
      <w:r w:rsidR="00CD45A0">
        <w:t>large segments of the former island arc stranded in northeast Japan and on the peninsula of Kamchatka</w:t>
      </w:r>
      <w:r>
        <w:t>, and terminated subduction there</w:t>
      </w:r>
      <w:r w:rsidR="00CD45A0">
        <w:t xml:space="preserve">. </w:t>
      </w:r>
    </w:p>
    <w:p w14:paraId="59939F5D" w14:textId="6A7439A8" w:rsidR="00796D9C" w:rsidRDefault="00155806" w:rsidP="00CD45A0">
      <w:r>
        <w:t>Th</w:t>
      </w:r>
      <w:r w:rsidR="00796D9C">
        <w:t>e</w:t>
      </w:r>
      <w:r>
        <w:t xml:space="preserve"> crash and the</w:t>
      </w:r>
      <w:r w:rsidR="00F67C83">
        <w:t xml:space="preserve"> cessation of subduction</w:t>
      </w:r>
      <w:r>
        <w:t xml:space="preserve"> </w:t>
      </w:r>
      <w:r w:rsidR="00F67C83">
        <w:t xml:space="preserve">effectively halted the northward course of the Pacific Plate </w:t>
      </w:r>
      <w:r>
        <w:t>at that time</w:t>
      </w:r>
      <w:r w:rsidR="00F67C83">
        <w:t xml:space="preserve">, and it was this event that was responsible for </w:t>
      </w:r>
      <w:r w:rsidR="00796D9C">
        <w:t xml:space="preserve">suddenly </w:t>
      </w:r>
      <w:r w:rsidR="00F67C83">
        <w:t>re-</w:t>
      </w:r>
      <w:r w:rsidR="00796D9C">
        <w:t>routing</w:t>
      </w:r>
      <w:r w:rsidR="00F67C83">
        <w:t xml:space="preserve"> the</w:t>
      </w:r>
      <w:r w:rsidR="00796D9C">
        <w:t xml:space="preserve"> direction of the</w:t>
      </w:r>
      <w:r w:rsidR="00F67C83">
        <w:t xml:space="preserve"> Pacific Plate </w:t>
      </w:r>
      <w:r w:rsidR="00796D9C">
        <w:t>50</w:t>
      </w:r>
      <w:r w:rsidR="00F67C83">
        <w:t xml:space="preserve"> million years ago.</w:t>
      </w:r>
      <w:r w:rsidR="00796D9C">
        <w:t xml:space="preserve"> So in the end, it was a continental-scale fender-bender that gave the Pacific its spectacular bend</w:t>
      </w:r>
      <w:r w:rsidR="004E0369">
        <w:t xml:space="preserve">, according to the new study </w:t>
      </w:r>
      <w:r w:rsidR="00C528C0">
        <w:t xml:space="preserve">published </w:t>
      </w:r>
      <w:r w:rsidR="004E0369">
        <w:t xml:space="preserve">in </w:t>
      </w:r>
      <w:r w:rsidR="00346F4C">
        <w:t>Science Advances</w:t>
      </w:r>
      <w:r w:rsidR="00796D9C">
        <w:t>.</w:t>
      </w:r>
    </w:p>
    <w:p w14:paraId="4F8DDE46" w14:textId="6C963E3D" w:rsidR="007C7B6B" w:rsidRDefault="007C7B6B" w:rsidP="00CD45A0">
      <w:r>
        <w:t>Corresponding Author details:</w:t>
      </w:r>
      <w:r w:rsidR="00256DC7">
        <w:t xml:space="preserve"> Mathew Domeier (mathew.domeier@geo.uio.no)</w:t>
      </w:r>
    </w:p>
    <w:p w14:paraId="109511A7" w14:textId="6D728E91" w:rsidR="007C7B6B" w:rsidRDefault="007C7B6B" w:rsidP="00CD45A0">
      <w:r>
        <w:t xml:space="preserve">Paper Citation: </w:t>
      </w:r>
      <w:r w:rsidR="00785C20">
        <w:t>Domeier</w:t>
      </w:r>
      <w:r w:rsidR="00231FEF">
        <w:t>, M., G.E. Shephard,</w:t>
      </w:r>
      <w:r w:rsidR="006074A3">
        <w:t xml:space="preserve"> J. Jakob, C. Gaina, P.V. Doubrovine, T.H. Torsvik, 2017. Intraoceanic subduction govered Pacific plate motion from 80-47 Ma. </w:t>
      </w:r>
      <w:r w:rsidR="00256DC7">
        <w:rPr>
          <w:i/>
        </w:rPr>
        <w:t>Science Advances</w:t>
      </w:r>
      <w:r w:rsidR="00D21A14">
        <w:t xml:space="preserve"> doi:</w:t>
      </w:r>
    </w:p>
    <w:p w14:paraId="41D2EE90" w14:textId="77777777" w:rsidR="007C7B6B" w:rsidRPr="00007A6D" w:rsidRDefault="007C7B6B" w:rsidP="00CD45A0"/>
    <w:sectPr w:rsidR="007C7B6B" w:rsidRPr="00007A6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57425C"/>
    <w:multiLevelType w:val="hybridMultilevel"/>
    <w:tmpl w:val="9538F030"/>
    <w:lvl w:ilvl="0" w:tplc="27A2E578">
      <w:start w:val="1"/>
      <w:numFmt w:val="decimal"/>
      <w:lvlText w:val="%1)"/>
      <w:lvlJc w:val="left"/>
      <w:pPr>
        <w:ind w:left="720" w:hanging="360"/>
      </w:pPr>
      <w:rPr>
        <w:rFonts w:asciiTheme="minorHAnsi" w:eastAsiaTheme="minorEastAsia" w:hAnsiTheme="minorHAnsi" w:cstheme="minorBid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A6D"/>
    <w:rsid w:val="00007A6D"/>
    <w:rsid w:val="00091892"/>
    <w:rsid w:val="000B6A4E"/>
    <w:rsid w:val="000C34D9"/>
    <w:rsid w:val="000D1C74"/>
    <w:rsid w:val="000E3517"/>
    <w:rsid w:val="000E63E4"/>
    <w:rsid w:val="000E70A4"/>
    <w:rsid w:val="000F45CE"/>
    <w:rsid w:val="00155806"/>
    <w:rsid w:val="001B7FD1"/>
    <w:rsid w:val="00231FEF"/>
    <w:rsid w:val="00256DC7"/>
    <w:rsid w:val="002806A6"/>
    <w:rsid w:val="002A3984"/>
    <w:rsid w:val="00346F4C"/>
    <w:rsid w:val="003474E6"/>
    <w:rsid w:val="003A6D6D"/>
    <w:rsid w:val="003B0BF5"/>
    <w:rsid w:val="003C5E27"/>
    <w:rsid w:val="003E255E"/>
    <w:rsid w:val="003E5022"/>
    <w:rsid w:val="00442016"/>
    <w:rsid w:val="00467909"/>
    <w:rsid w:val="004A266D"/>
    <w:rsid w:val="004E0369"/>
    <w:rsid w:val="0056787D"/>
    <w:rsid w:val="0057152E"/>
    <w:rsid w:val="00592E0E"/>
    <w:rsid w:val="00596DFE"/>
    <w:rsid w:val="005A0D86"/>
    <w:rsid w:val="005C10E7"/>
    <w:rsid w:val="006074A3"/>
    <w:rsid w:val="0066702A"/>
    <w:rsid w:val="00685C91"/>
    <w:rsid w:val="006D021A"/>
    <w:rsid w:val="006E293E"/>
    <w:rsid w:val="00705E82"/>
    <w:rsid w:val="00785C20"/>
    <w:rsid w:val="00796D9C"/>
    <w:rsid w:val="007B14EB"/>
    <w:rsid w:val="007C7B6B"/>
    <w:rsid w:val="008155B5"/>
    <w:rsid w:val="008500EE"/>
    <w:rsid w:val="008507D9"/>
    <w:rsid w:val="00852983"/>
    <w:rsid w:val="00853B7C"/>
    <w:rsid w:val="00892FC8"/>
    <w:rsid w:val="008A1CEA"/>
    <w:rsid w:val="008F0EA3"/>
    <w:rsid w:val="00901ABA"/>
    <w:rsid w:val="00910DAF"/>
    <w:rsid w:val="00921117"/>
    <w:rsid w:val="00956CE6"/>
    <w:rsid w:val="00985086"/>
    <w:rsid w:val="00A5718D"/>
    <w:rsid w:val="00A80B8C"/>
    <w:rsid w:val="00AD6BAE"/>
    <w:rsid w:val="00AF34D8"/>
    <w:rsid w:val="00B020D3"/>
    <w:rsid w:val="00B5505B"/>
    <w:rsid w:val="00B73CFB"/>
    <w:rsid w:val="00BB6644"/>
    <w:rsid w:val="00BC0D5D"/>
    <w:rsid w:val="00BC54CA"/>
    <w:rsid w:val="00BD5A7E"/>
    <w:rsid w:val="00C2006F"/>
    <w:rsid w:val="00C47163"/>
    <w:rsid w:val="00C528C0"/>
    <w:rsid w:val="00C54DF5"/>
    <w:rsid w:val="00CC7151"/>
    <w:rsid w:val="00CD45A0"/>
    <w:rsid w:val="00CE73DC"/>
    <w:rsid w:val="00D02253"/>
    <w:rsid w:val="00D21A14"/>
    <w:rsid w:val="00D42584"/>
    <w:rsid w:val="00D4548F"/>
    <w:rsid w:val="00D51521"/>
    <w:rsid w:val="00D660D7"/>
    <w:rsid w:val="00DC6E27"/>
    <w:rsid w:val="00DE1F27"/>
    <w:rsid w:val="00E568BD"/>
    <w:rsid w:val="00E738F9"/>
    <w:rsid w:val="00EC1161"/>
    <w:rsid w:val="00EE2E77"/>
    <w:rsid w:val="00EE7232"/>
    <w:rsid w:val="00F211B2"/>
    <w:rsid w:val="00F67C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389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7D9"/>
    <w:pPr>
      <w:ind w:left="720"/>
      <w:contextualSpacing/>
    </w:pPr>
  </w:style>
  <w:style w:type="paragraph" w:styleId="BalloonText">
    <w:name w:val="Balloon Text"/>
    <w:basedOn w:val="Normal"/>
    <w:link w:val="BalloonTextChar"/>
    <w:uiPriority w:val="99"/>
    <w:semiHidden/>
    <w:unhideWhenUsed/>
    <w:rsid w:val="003E255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E255E"/>
    <w:rPr>
      <w:rFonts w:ascii="Lucida Grande" w:hAnsi="Lucida Grande" w:cs="Lucida Grande"/>
      <w:sz w:val="18"/>
      <w:szCs w:val="18"/>
    </w:rPr>
  </w:style>
  <w:style w:type="character" w:styleId="CommentReference">
    <w:name w:val="annotation reference"/>
    <w:basedOn w:val="DefaultParagraphFont"/>
    <w:uiPriority w:val="99"/>
    <w:semiHidden/>
    <w:unhideWhenUsed/>
    <w:rsid w:val="00901ABA"/>
    <w:rPr>
      <w:sz w:val="18"/>
      <w:szCs w:val="18"/>
    </w:rPr>
  </w:style>
  <w:style w:type="paragraph" w:styleId="CommentText">
    <w:name w:val="annotation text"/>
    <w:basedOn w:val="Normal"/>
    <w:link w:val="CommentTextChar"/>
    <w:uiPriority w:val="99"/>
    <w:semiHidden/>
    <w:unhideWhenUsed/>
    <w:rsid w:val="00901ABA"/>
    <w:pPr>
      <w:spacing w:line="240" w:lineRule="auto"/>
    </w:pPr>
    <w:rPr>
      <w:sz w:val="24"/>
      <w:szCs w:val="24"/>
    </w:rPr>
  </w:style>
  <w:style w:type="character" w:customStyle="1" w:styleId="CommentTextChar">
    <w:name w:val="Comment Text Char"/>
    <w:basedOn w:val="DefaultParagraphFont"/>
    <w:link w:val="CommentText"/>
    <w:uiPriority w:val="99"/>
    <w:semiHidden/>
    <w:rsid w:val="00901ABA"/>
    <w:rPr>
      <w:sz w:val="24"/>
      <w:szCs w:val="24"/>
    </w:rPr>
  </w:style>
  <w:style w:type="paragraph" w:styleId="CommentSubject">
    <w:name w:val="annotation subject"/>
    <w:basedOn w:val="CommentText"/>
    <w:next w:val="CommentText"/>
    <w:link w:val="CommentSubjectChar"/>
    <w:uiPriority w:val="99"/>
    <w:semiHidden/>
    <w:unhideWhenUsed/>
    <w:rsid w:val="00901ABA"/>
    <w:rPr>
      <w:b/>
      <w:bCs/>
      <w:sz w:val="20"/>
      <w:szCs w:val="20"/>
    </w:rPr>
  </w:style>
  <w:style w:type="character" w:customStyle="1" w:styleId="CommentSubjectChar">
    <w:name w:val="Comment Subject Char"/>
    <w:basedOn w:val="CommentTextChar"/>
    <w:link w:val="CommentSubject"/>
    <w:uiPriority w:val="99"/>
    <w:semiHidden/>
    <w:rsid w:val="00901AB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7D9"/>
    <w:pPr>
      <w:ind w:left="720"/>
      <w:contextualSpacing/>
    </w:pPr>
  </w:style>
  <w:style w:type="paragraph" w:styleId="BalloonText">
    <w:name w:val="Balloon Text"/>
    <w:basedOn w:val="Normal"/>
    <w:link w:val="BalloonTextChar"/>
    <w:uiPriority w:val="99"/>
    <w:semiHidden/>
    <w:unhideWhenUsed/>
    <w:rsid w:val="003E255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E255E"/>
    <w:rPr>
      <w:rFonts w:ascii="Lucida Grande" w:hAnsi="Lucida Grande" w:cs="Lucida Grande"/>
      <w:sz w:val="18"/>
      <w:szCs w:val="18"/>
    </w:rPr>
  </w:style>
  <w:style w:type="character" w:styleId="CommentReference">
    <w:name w:val="annotation reference"/>
    <w:basedOn w:val="DefaultParagraphFont"/>
    <w:uiPriority w:val="99"/>
    <w:semiHidden/>
    <w:unhideWhenUsed/>
    <w:rsid w:val="00901ABA"/>
    <w:rPr>
      <w:sz w:val="18"/>
      <w:szCs w:val="18"/>
    </w:rPr>
  </w:style>
  <w:style w:type="paragraph" w:styleId="CommentText">
    <w:name w:val="annotation text"/>
    <w:basedOn w:val="Normal"/>
    <w:link w:val="CommentTextChar"/>
    <w:uiPriority w:val="99"/>
    <w:semiHidden/>
    <w:unhideWhenUsed/>
    <w:rsid w:val="00901ABA"/>
    <w:pPr>
      <w:spacing w:line="240" w:lineRule="auto"/>
    </w:pPr>
    <w:rPr>
      <w:sz w:val="24"/>
      <w:szCs w:val="24"/>
    </w:rPr>
  </w:style>
  <w:style w:type="character" w:customStyle="1" w:styleId="CommentTextChar">
    <w:name w:val="Comment Text Char"/>
    <w:basedOn w:val="DefaultParagraphFont"/>
    <w:link w:val="CommentText"/>
    <w:uiPriority w:val="99"/>
    <w:semiHidden/>
    <w:rsid w:val="00901ABA"/>
    <w:rPr>
      <w:sz w:val="24"/>
      <w:szCs w:val="24"/>
    </w:rPr>
  </w:style>
  <w:style w:type="paragraph" w:styleId="CommentSubject">
    <w:name w:val="annotation subject"/>
    <w:basedOn w:val="CommentText"/>
    <w:next w:val="CommentText"/>
    <w:link w:val="CommentSubjectChar"/>
    <w:uiPriority w:val="99"/>
    <w:semiHidden/>
    <w:unhideWhenUsed/>
    <w:rsid w:val="00901ABA"/>
    <w:rPr>
      <w:b/>
      <w:bCs/>
      <w:sz w:val="20"/>
      <w:szCs w:val="20"/>
    </w:rPr>
  </w:style>
  <w:style w:type="character" w:customStyle="1" w:styleId="CommentSubjectChar">
    <w:name w:val="Comment Subject Char"/>
    <w:basedOn w:val="CommentTextChar"/>
    <w:link w:val="CommentSubject"/>
    <w:uiPriority w:val="99"/>
    <w:semiHidden/>
    <w:rsid w:val="00901A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07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1096</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7332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Mathew Domeier</dc:creator>
  <cp:lastModifiedBy>Trine-Lise Knudsen Gørbitz</cp:lastModifiedBy>
  <cp:revision>2</cp:revision>
  <dcterms:created xsi:type="dcterms:W3CDTF">2017-11-06T12:38:00Z</dcterms:created>
  <dcterms:modified xsi:type="dcterms:W3CDTF">2017-11-06T12:38:00Z</dcterms:modified>
</cp:coreProperties>
</file>