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416" w:rsidRPr="00E76416" w:rsidRDefault="00E76416" w:rsidP="00E76416">
      <w:pPr>
        <w:shd w:val="clear" w:color="auto" w:fill="FFFFFF"/>
        <w:rPr>
          <w:rFonts w:ascii="Arial" w:hAnsi="Arial" w:cs="Arial"/>
          <w:b/>
          <w:sz w:val="24"/>
          <w:szCs w:val="24"/>
        </w:rPr>
      </w:pPr>
      <w:r w:rsidRPr="00E76416">
        <w:rPr>
          <w:rFonts w:ascii="Arial" w:hAnsi="Arial" w:cs="Arial"/>
          <w:b/>
          <w:sz w:val="24"/>
          <w:szCs w:val="24"/>
        </w:rPr>
        <w:t>FYS2140 – Kvantefysikk</w:t>
      </w:r>
      <w:r w:rsidRPr="00E76416">
        <w:rPr>
          <w:rFonts w:ascii="Arial" w:hAnsi="Arial" w:cs="Arial"/>
          <w:b/>
          <w:sz w:val="24"/>
          <w:szCs w:val="24"/>
        </w:rPr>
        <w:br/>
      </w:r>
      <w:r>
        <w:rPr>
          <w:rFonts w:ascii="Arial" w:hAnsi="Arial" w:cs="Arial"/>
          <w:b/>
          <w:sz w:val="24"/>
          <w:szCs w:val="24"/>
        </w:rPr>
        <w:br/>
        <w:t>Endringer:</w:t>
      </w:r>
    </w:p>
    <w:p w:rsidR="00E76416" w:rsidRPr="00E76416" w:rsidRDefault="00E76416" w:rsidP="00E76416">
      <w:pPr>
        <w:shd w:val="clear" w:color="auto" w:fill="FFFFFF"/>
        <w:rPr>
          <w:rFonts w:ascii="Arial" w:eastAsia="Times New Roman" w:hAnsi="Arial" w:cs="Arial"/>
          <w:color w:val="444444"/>
          <w:sz w:val="24"/>
          <w:szCs w:val="24"/>
          <w:lang w:eastAsia="nb-NO"/>
        </w:rPr>
      </w:pPr>
      <w:r w:rsidRPr="00E76416">
        <w:rPr>
          <w:rFonts w:ascii="Arial" w:hAnsi="Arial" w:cs="Arial"/>
          <w:b/>
          <w:sz w:val="24"/>
          <w:szCs w:val="24"/>
        </w:rPr>
        <w:t>Kort om emnet</w:t>
      </w:r>
      <w:r w:rsidRPr="00E76416">
        <w:rPr>
          <w:rFonts w:ascii="Arial" w:hAnsi="Arial" w:cs="Arial"/>
          <w:sz w:val="24"/>
          <w:szCs w:val="24"/>
        </w:rPr>
        <w:br/>
      </w:r>
      <w:r w:rsidRPr="00E76416">
        <w:rPr>
          <w:rFonts w:ascii="Arial" w:hAnsi="Arial" w:cs="Arial"/>
          <w:sz w:val="24"/>
          <w:szCs w:val="24"/>
        </w:rPr>
        <w:br/>
      </w:r>
      <w:r w:rsidRPr="00E76416">
        <w:rPr>
          <w:rFonts w:ascii="Arial" w:eastAsia="Times New Roman" w:hAnsi="Arial" w:cs="Arial"/>
          <w:color w:val="444444"/>
          <w:sz w:val="24"/>
          <w:szCs w:val="24"/>
          <w:lang w:eastAsia="nb-NO"/>
        </w:rPr>
        <w:t>Bokmål</w:t>
      </w:r>
      <w:r w:rsidRPr="00E76416">
        <w:rPr>
          <w:rFonts w:ascii="Arial" w:eastAsia="Times New Roman" w:hAnsi="Arial" w:cs="Arial"/>
          <w:noProof/>
          <w:color w:val="444444"/>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6416">
        <w:rPr>
          <w:rFonts w:ascii="Arial" w:eastAsia="Times New Roman" w:hAnsi="Arial" w:cs="Arial"/>
          <w:noProof/>
          <w:color w:val="0000FF"/>
          <w:sz w:val="24"/>
          <w:szCs w:val="24"/>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6416">
        <w:rPr>
          <w:rFonts w:ascii="Arial" w:eastAsia="Times New Roman" w:hAnsi="Arial" w:cs="Arial"/>
          <w:noProof/>
          <w:color w:val="0000FF"/>
          <w:sz w:val="24"/>
          <w:szCs w:val="24"/>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76416" w:rsidRPr="00E76416" w:rsidRDefault="00E76416" w:rsidP="00E76416">
      <w:pPr>
        <w:shd w:val="clear" w:color="auto" w:fill="FFFFFF"/>
        <w:spacing w:after="225" w:line="360" w:lineRule="atLeast"/>
        <w:rPr>
          <w:rFonts w:ascii="Arial" w:eastAsia="Times New Roman" w:hAnsi="Arial" w:cs="Arial"/>
          <w:color w:val="444444"/>
          <w:sz w:val="24"/>
          <w:szCs w:val="24"/>
          <w:lang w:eastAsia="nb-NO"/>
        </w:rPr>
      </w:pPr>
      <w:r w:rsidRPr="00E76416">
        <w:rPr>
          <w:rFonts w:ascii="Arial" w:eastAsia="Times New Roman" w:hAnsi="Arial" w:cs="Arial"/>
          <w:color w:val="444444"/>
          <w:sz w:val="24"/>
          <w:szCs w:val="24"/>
          <w:lang w:eastAsia="nb-NO"/>
        </w:rPr>
        <w:t>Emnet gir en grunnleggende innføring i kvantemekanikken, som beskriver fysikken for små lengdeskalaer der eksperimentell oppførsel ikke </w:t>
      </w:r>
      <w:r w:rsidRPr="00E76416">
        <w:rPr>
          <w:rFonts w:ascii="Arial" w:eastAsia="Times New Roman" w:hAnsi="Arial" w:cs="Arial"/>
          <w:strike/>
          <w:color w:val="444444"/>
          <w:sz w:val="24"/>
          <w:szCs w:val="24"/>
          <w:shd w:val="clear" w:color="auto" w:fill="FDC6C6"/>
          <w:lang w:eastAsia="nb-NO"/>
        </w:rPr>
        <w:t>lot </w:t>
      </w:r>
      <w:r w:rsidRPr="00E76416">
        <w:rPr>
          <w:rFonts w:ascii="Arial" w:eastAsia="Times New Roman" w:hAnsi="Arial" w:cs="Arial"/>
          <w:color w:val="444444"/>
          <w:sz w:val="24"/>
          <w:szCs w:val="24"/>
          <w:u w:val="single"/>
          <w:shd w:val="clear" w:color="auto" w:fill="CCFFCC"/>
          <w:lang w:eastAsia="nb-NO"/>
        </w:rPr>
        <w:t>lar </w:t>
      </w:r>
      <w:r w:rsidRPr="00E76416">
        <w:rPr>
          <w:rFonts w:ascii="Arial" w:eastAsia="Times New Roman" w:hAnsi="Arial" w:cs="Arial"/>
          <w:color w:val="444444"/>
          <w:sz w:val="24"/>
          <w:szCs w:val="24"/>
          <w:lang w:eastAsia="nb-NO"/>
        </w:rPr>
        <w:t xml:space="preserve">seg forklare med klassisk mekanikk. Du lærer å bruke </w:t>
      </w:r>
      <w:proofErr w:type="spellStart"/>
      <w:r w:rsidRPr="00E76416">
        <w:rPr>
          <w:rFonts w:ascii="Arial" w:eastAsia="Times New Roman" w:hAnsi="Arial" w:cs="Arial"/>
          <w:color w:val="444444"/>
          <w:sz w:val="24"/>
          <w:szCs w:val="24"/>
          <w:lang w:eastAsia="nb-NO"/>
        </w:rPr>
        <w:t>Schrödingerligningen</w:t>
      </w:r>
      <w:proofErr w:type="spellEnd"/>
      <w:r w:rsidRPr="00E76416">
        <w:rPr>
          <w:rFonts w:ascii="Arial" w:eastAsia="Times New Roman" w:hAnsi="Arial" w:cs="Arial"/>
          <w:color w:val="444444"/>
          <w:sz w:val="24"/>
          <w:szCs w:val="24"/>
          <w:lang w:eastAsia="nb-NO"/>
        </w:rPr>
        <w:t>, Heisenbergs uskarphetsrelasjon, og Pauli-prinsippet til å regne på og analysere systemer som </w:t>
      </w:r>
      <w:r w:rsidRPr="00E76416">
        <w:rPr>
          <w:rFonts w:ascii="Arial" w:eastAsia="Times New Roman" w:hAnsi="Arial" w:cs="Arial"/>
          <w:strike/>
          <w:color w:val="444444"/>
          <w:sz w:val="24"/>
          <w:szCs w:val="24"/>
          <w:shd w:val="clear" w:color="auto" w:fill="FDC6C6"/>
          <w:lang w:eastAsia="nb-NO"/>
        </w:rPr>
        <w:t>illustrerer kvantefysikaliske </w:t>
      </w:r>
      <w:r w:rsidRPr="00E76416">
        <w:rPr>
          <w:rFonts w:ascii="Arial" w:eastAsia="Times New Roman" w:hAnsi="Arial" w:cs="Arial"/>
          <w:color w:val="444444"/>
          <w:sz w:val="24"/>
          <w:szCs w:val="24"/>
          <w:u w:val="single"/>
          <w:shd w:val="clear" w:color="auto" w:fill="CCFFCC"/>
          <w:lang w:eastAsia="nb-NO"/>
        </w:rPr>
        <w:t>illustrerer kvantefysiske </w:t>
      </w:r>
      <w:r w:rsidRPr="00E76416">
        <w:rPr>
          <w:rFonts w:ascii="Arial" w:eastAsia="Times New Roman" w:hAnsi="Arial" w:cs="Arial"/>
          <w:color w:val="444444"/>
          <w:sz w:val="24"/>
          <w:szCs w:val="24"/>
          <w:lang w:eastAsia="nb-NO"/>
        </w:rPr>
        <w:t xml:space="preserve">fenomener. Det blir gitt eksempler for å forklare energikvantisering, superposisjon, bølge-partikkel-dualitet, og </w:t>
      </w:r>
      <w:proofErr w:type="spellStart"/>
      <w:r w:rsidRPr="00E76416">
        <w:rPr>
          <w:rFonts w:ascii="Arial" w:eastAsia="Times New Roman" w:hAnsi="Arial" w:cs="Arial"/>
          <w:color w:val="444444"/>
          <w:sz w:val="24"/>
          <w:szCs w:val="24"/>
          <w:lang w:eastAsia="nb-NO"/>
        </w:rPr>
        <w:t>tunnellering</w:t>
      </w:r>
      <w:proofErr w:type="spellEnd"/>
      <w:r w:rsidRPr="00E76416">
        <w:rPr>
          <w:rFonts w:ascii="Arial" w:eastAsia="Times New Roman" w:hAnsi="Arial" w:cs="Arial"/>
          <w:color w:val="444444"/>
          <w:sz w:val="24"/>
          <w:szCs w:val="24"/>
          <w:lang w:eastAsia="nb-NO"/>
        </w:rPr>
        <w:t>. Med disse kunnskapene </w:t>
      </w:r>
      <w:r w:rsidRPr="00E76416">
        <w:rPr>
          <w:rFonts w:ascii="Arial" w:eastAsia="Times New Roman" w:hAnsi="Arial" w:cs="Arial"/>
          <w:strike/>
          <w:color w:val="444444"/>
          <w:sz w:val="24"/>
          <w:szCs w:val="24"/>
          <w:shd w:val="clear" w:color="auto" w:fill="FDC6C6"/>
          <w:lang w:eastAsia="nb-NO"/>
        </w:rPr>
        <w:t>forstår </w:t>
      </w:r>
      <w:r w:rsidRPr="00E76416">
        <w:rPr>
          <w:rFonts w:ascii="Arial" w:eastAsia="Times New Roman" w:hAnsi="Arial" w:cs="Arial"/>
          <w:color w:val="444444"/>
          <w:sz w:val="24"/>
          <w:szCs w:val="24"/>
          <w:u w:val="single"/>
          <w:shd w:val="clear" w:color="auto" w:fill="CCFFCC"/>
          <w:lang w:eastAsia="nb-NO"/>
        </w:rPr>
        <w:t>kan </w:t>
      </w:r>
      <w:r w:rsidRPr="00E76416">
        <w:rPr>
          <w:rFonts w:ascii="Arial" w:eastAsia="Times New Roman" w:hAnsi="Arial" w:cs="Arial"/>
          <w:color w:val="444444"/>
          <w:sz w:val="24"/>
          <w:szCs w:val="24"/>
          <w:lang w:eastAsia="nb-NO"/>
        </w:rPr>
        <w:t>vi bedre </w:t>
      </w:r>
      <w:r w:rsidRPr="00E76416">
        <w:rPr>
          <w:rFonts w:ascii="Arial" w:eastAsia="Times New Roman" w:hAnsi="Arial" w:cs="Arial"/>
          <w:color w:val="444444"/>
          <w:sz w:val="24"/>
          <w:szCs w:val="24"/>
          <w:u w:val="single"/>
          <w:shd w:val="clear" w:color="auto" w:fill="CCFFCC"/>
          <w:lang w:eastAsia="nb-NO"/>
        </w:rPr>
        <w:t>forstå </w:t>
      </w:r>
      <w:r w:rsidRPr="00E76416">
        <w:rPr>
          <w:rFonts w:ascii="Arial" w:eastAsia="Times New Roman" w:hAnsi="Arial" w:cs="Arial"/>
          <w:color w:val="444444"/>
          <w:sz w:val="24"/>
          <w:szCs w:val="24"/>
          <w:lang w:eastAsia="nb-NO"/>
        </w:rPr>
        <w:t>elementær kjerne- og partikkelfysikk, samt hvordan atomer, molekyler og materialer er bygd opp. I diskusjonsgruppene kan du reflektere, drøfte spørsmål, men også i forlengelsen </w:t>
      </w:r>
      <w:r w:rsidRPr="00E76416">
        <w:rPr>
          <w:rFonts w:ascii="Arial" w:eastAsia="Times New Roman" w:hAnsi="Arial" w:cs="Arial"/>
          <w:strike/>
          <w:color w:val="444444"/>
          <w:sz w:val="24"/>
          <w:szCs w:val="24"/>
          <w:shd w:val="clear" w:color="auto" w:fill="FDC6C6"/>
          <w:lang w:eastAsia="nb-NO"/>
        </w:rPr>
        <w:t>å </w:t>
      </w:r>
      <w:r w:rsidRPr="00E76416">
        <w:rPr>
          <w:rFonts w:ascii="Arial" w:eastAsia="Times New Roman" w:hAnsi="Arial" w:cs="Arial"/>
          <w:color w:val="444444"/>
          <w:sz w:val="24"/>
          <w:szCs w:val="24"/>
          <w:lang w:eastAsia="nb-NO"/>
        </w:rPr>
        <w:t>filosofere over f.eks. hva partikler, energi, og tid er.</w:t>
      </w:r>
    </w:p>
    <w:p w:rsidR="00E76416" w:rsidRPr="00E76416" w:rsidRDefault="00E76416" w:rsidP="00E76416">
      <w:pPr>
        <w:shd w:val="clear" w:color="auto" w:fill="FFFFFF"/>
        <w:spacing w:after="0" w:line="240" w:lineRule="auto"/>
        <w:rPr>
          <w:rFonts w:ascii="Arial" w:eastAsia="Times New Roman" w:hAnsi="Arial" w:cs="Arial"/>
          <w:color w:val="444444"/>
          <w:sz w:val="24"/>
          <w:szCs w:val="24"/>
          <w:lang w:eastAsia="nb-NO"/>
        </w:rPr>
      </w:pPr>
    </w:p>
    <w:p w:rsidR="00E76416" w:rsidRPr="00E76416" w:rsidRDefault="00E76416" w:rsidP="00E76416">
      <w:pPr>
        <w:shd w:val="clear" w:color="auto" w:fill="FFFFFF"/>
        <w:spacing w:after="0" w:line="240" w:lineRule="auto"/>
        <w:rPr>
          <w:rFonts w:ascii="Arial" w:eastAsia="Times New Roman" w:hAnsi="Arial" w:cs="Arial"/>
          <w:color w:val="444444"/>
          <w:sz w:val="24"/>
          <w:szCs w:val="24"/>
          <w:lang w:val="en-US" w:eastAsia="nb-NO"/>
        </w:rPr>
      </w:pPr>
      <w:proofErr w:type="spellStart"/>
      <w:r w:rsidRPr="00E76416">
        <w:rPr>
          <w:rFonts w:ascii="Arial" w:eastAsia="Times New Roman" w:hAnsi="Arial" w:cs="Arial"/>
          <w:color w:val="444444"/>
          <w:sz w:val="24"/>
          <w:szCs w:val="24"/>
          <w:lang w:val="en-US" w:eastAsia="nb-NO"/>
        </w:rPr>
        <w:t>Engelsk</w:t>
      </w:r>
      <w:proofErr w:type="spellEnd"/>
      <w:r w:rsidRPr="00E76416">
        <w:rPr>
          <w:rFonts w:ascii="Arial" w:eastAsia="Times New Roman" w:hAnsi="Arial" w:cs="Arial"/>
          <w:noProof/>
          <w:color w:val="444444"/>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6416">
        <w:rPr>
          <w:rFonts w:ascii="Arial" w:eastAsia="Times New Roman" w:hAnsi="Arial" w:cs="Arial"/>
          <w:noProof/>
          <w:color w:val="0000FF"/>
          <w:sz w:val="24"/>
          <w:szCs w:val="24"/>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76416">
        <w:rPr>
          <w:rFonts w:ascii="Arial" w:eastAsia="Times New Roman" w:hAnsi="Arial" w:cs="Arial"/>
          <w:noProof/>
          <w:color w:val="0000FF"/>
          <w:sz w:val="24"/>
          <w:szCs w:val="24"/>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76416" w:rsidRDefault="00E76416" w:rsidP="00E76416">
      <w:pPr>
        <w:shd w:val="clear" w:color="auto" w:fill="FFFFFF"/>
        <w:spacing w:after="225" w:line="360" w:lineRule="atLeast"/>
        <w:rPr>
          <w:rFonts w:ascii="Arial" w:eastAsia="Times New Roman" w:hAnsi="Arial" w:cs="Arial"/>
          <w:color w:val="444444"/>
          <w:sz w:val="24"/>
          <w:szCs w:val="24"/>
          <w:lang w:val="en-US" w:eastAsia="nb-NO"/>
        </w:rPr>
      </w:pPr>
      <w:r w:rsidRPr="00E76416">
        <w:rPr>
          <w:rFonts w:ascii="Arial" w:eastAsia="Times New Roman" w:hAnsi="Arial" w:cs="Arial"/>
          <w:color w:val="444444"/>
          <w:sz w:val="24"/>
          <w:szCs w:val="24"/>
          <w:lang w:val="en-US" w:eastAsia="nb-NO"/>
        </w:rPr>
        <w:t>This course gives an introduction to quantum mechanics, which describes the physics of </w:t>
      </w:r>
      <w:r w:rsidRPr="00E76416">
        <w:rPr>
          <w:rFonts w:ascii="Arial" w:eastAsia="Times New Roman" w:hAnsi="Arial" w:cs="Arial"/>
          <w:color w:val="444444"/>
          <w:sz w:val="24"/>
          <w:szCs w:val="24"/>
          <w:u w:val="single"/>
          <w:shd w:val="clear" w:color="auto" w:fill="CCFFCC"/>
          <w:lang w:val="en-US" w:eastAsia="nb-NO"/>
        </w:rPr>
        <w:t>systems at </w:t>
      </w:r>
      <w:r w:rsidRPr="00E76416">
        <w:rPr>
          <w:rFonts w:ascii="Arial" w:eastAsia="Times New Roman" w:hAnsi="Arial" w:cs="Arial"/>
          <w:color w:val="444444"/>
          <w:sz w:val="24"/>
          <w:szCs w:val="24"/>
          <w:lang w:val="en-US" w:eastAsia="nb-NO"/>
        </w:rPr>
        <w:t>small scales where experimental </w:t>
      </w:r>
      <w:proofErr w:type="spellStart"/>
      <w:r w:rsidRPr="00E76416">
        <w:rPr>
          <w:rFonts w:ascii="Arial" w:eastAsia="Times New Roman" w:hAnsi="Arial" w:cs="Arial"/>
          <w:strike/>
          <w:color w:val="444444"/>
          <w:sz w:val="24"/>
          <w:szCs w:val="24"/>
          <w:shd w:val="clear" w:color="auto" w:fill="FDC6C6"/>
          <w:lang w:val="en-US" w:eastAsia="nb-NO"/>
        </w:rPr>
        <w:t>behaviour</w:t>
      </w:r>
      <w:proofErr w:type="spellEnd"/>
      <w:r w:rsidRPr="00E76416">
        <w:rPr>
          <w:rFonts w:ascii="Arial" w:eastAsia="Times New Roman" w:hAnsi="Arial" w:cs="Arial"/>
          <w:strike/>
          <w:color w:val="444444"/>
          <w:sz w:val="24"/>
          <w:szCs w:val="24"/>
          <w:shd w:val="clear" w:color="auto" w:fill="FDC6C6"/>
          <w:lang w:val="en-US" w:eastAsia="nb-NO"/>
        </w:rPr>
        <w:t> </w:t>
      </w:r>
      <w:r w:rsidRPr="00E76416">
        <w:rPr>
          <w:rFonts w:ascii="Arial" w:eastAsia="Times New Roman" w:hAnsi="Arial" w:cs="Arial"/>
          <w:color w:val="444444"/>
          <w:sz w:val="24"/>
          <w:szCs w:val="24"/>
          <w:u w:val="single"/>
          <w:shd w:val="clear" w:color="auto" w:fill="CCFFCC"/>
          <w:lang w:val="en-US" w:eastAsia="nb-NO"/>
        </w:rPr>
        <w:t>behavior </w:t>
      </w:r>
      <w:proofErr w:type="gramStart"/>
      <w:r w:rsidRPr="00E76416">
        <w:rPr>
          <w:rFonts w:ascii="Arial" w:eastAsia="Times New Roman" w:hAnsi="Arial" w:cs="Arial"/>
          <w:color w:val="444444"/>
          <w:sz w:val="24"/>
          <w:szCs w:val="24"/>
          <w:lang w:val="en-US" w:eastAsia="nb-NO"/>
        </w:rPr>
        <w:t>cannot be explained</w:t>
      </w:r>
      <w:proofErr w:type="gramEnd"/>
      <w:r w:rsidRPr="00E76416">
        <w:rPr>
          <w:rFonts w:ascii="Arial" w:eastAsia="Times New Roman" w:hAnsi="Arial" w:cs="Arial"/>
          <w:color w:val="444444"/>
          <w:sz w:val="24"/>
          <w:szCs w:val="24"/>
          <w:lang w:val="en-US" w:eastAsia="nb-NO"/>
        </w:rPr>
        <w:t xml:space="preserve"> by classical mechanics. You will learn </w:t>
      </w:r>
      <w:r w:rsidRPr="00E76416">
        <w:rPr>
          <w:rFonts w:ascii="Arial" w:eastAsia="Times New Roman" w:hAnsi="Arial" w:cs="Arial"/>
          <w:color w:val="444444"/>
          <w:sz w:val="24"/>
          <w:szCs w:val="24"/>
          <w:u w:val="single"/>
          <w:shd w:val="clear" w:color="auto" w:fill="CCFFCC"/>
          <w:lang w:val="en-US" w:eastAsia="nb-NO"/>
        </w:rPr>
        <w:t>how </w:t>
      </w:r>
      <w:r w:rsidRPr="00E76416">
        <w:rPr>
          <w:rFonts w:ascii="Arial" w:eastAsia="Times New Roman" w:hAnsi="Arial" w:cs="Arial"/>
          <w:color w:val="444444"/>
          <w:sz w:val="24"/>
          <w:szCs w:val="24"/>
          <w:lang w:val="en-US" w:eastAsia="nb-NO"/>
        </w:rPr>
        <w:t>to use the Schrödinger equation, Heisenberg's uncertainty </w:t>
      </w:r>
      <w:proofErr w:type="spellStart"/>
      <w:r w:rsidRPr="00E76416">
        <w:rPr>
          <w:rFonts w:ascii="Arial" w:eastAsia="Times New Roman" w:hAnsi="Arial" w:cs="Arial"/>
          <w:strike/>
          <w:color w:val="444444"/>
          <w:sz w:val="24"/>
          <w:szCs w:val="24"/>
          <w:shd w:val="clear" w:color="auto" w:fill="FDC6C6"/>
          <w:lang w:val="en-US" w:eastAsia="nb-NO"/>
        </w:rPr>
        <w:t>principle</w:t>
      </w:r>
      <w:r w:rsidRPr="00E76416">
        <w:rPr>
          <w:rFonts w:ascii="Arial" w:eastAsia="Times New Roman" w:hAnsi="Arial" w:cs="Arial"/>
          <w:color w:val="444444"/>
          <w:sz w:val="24"/>
          <w:szCs w:val="24"/>
          <w:u w:val="single"/>
          <w:shd w:val="clear" w:color="auto" w:fill="CCFFCC"/>
          <w:lang w:val="en-US" w:eastAsia="nb-NO"/>
        </w:rPr>
        <w:t>relation</w:t>
      </w:r>
      <w:proofErr w:type="spellEnd"/>
      <w:r w:rsidRPr="00E76416">
        <w:rPr>
          <w:rFonts w:ascii="Arial" w:eastAsia="Times New Roman" w:hAnsi="Arial" w:cs="Arial"/>
          <w:color w:val="444444"/>
          <w:sz w:val="24"/>
          <w:szCs w:val="24"/>
          <w:lang w:val="en-US" w:eastAsia="nb-NO"/>
        </w:rPr>
        <w:t>, and the Pauli principle to calculate and </w:t>
      </w:r>
      <w:proofErr w:type="spellStart"/>
      <w:r w:rsidRPr="00E76416">
        <w:rPr>
          <w:rFonts w:ascii="Arial" w:eastAsia="Times New Roman" w:hAnsi="Arial" w:cs="Arial"/>
          <w:strike/>
          <w:color w:val="444444"/>
          <w:sz w:val="24"/>
          <w:szCs w:val="24"/>
          <w:shd w:val="clear" w:color="auto" w:fill="FDC6C6"/>
          <w:lang w:val="en-US" w:eastAsia="nb-NO"/>
        </w:rPr>
        <w:t>analyse</w:t>
      </w:r>
      <w:proofErr w:type="spellEnd"/>
      <w:r w:rsidRPr="00E76416">
        <w:rPr>
          <w:rFonts w:ascii="Arial" w:eastAsia="Times New Roman" w:hAnsi="Arial" w:cs="Arial"/>
          <w:strike/>
          <w:color w:val="444444"/>
          <w:sz w:val="24"/>
          <w:szCs w:val="24"/>
          <w:shd w:val="clear" w:color="auto" w:fill="FDC6C6"/>
          <w:lang w:val="en-US" w:eastAsia="nb-NO"/>
        </w:rPr>
        <w:t> </w:t>
      </w:r>
      <w:r w:rsidRPr="00E76416">
        <w:rPr>
          <w:rFonts w:ascii="Arial" w:eastAsia="Times New Roman" w:hAnsi="Arial" w:cs="Arial"/>
          <w:color w:val="444444"/>
          <w:sz w:val="24"/>
          <w:szCs w:val="24"/>
          <w:u w:val="single"/>
          <w:shd w:val="clear" w:color="auto" w:fill="CCFFCC"/>
          <w:lang w:val="en-US" w:eastAsia="nb-NO"/>
        </w:rPr>
        <w:t>analyze </w:t>
      </w:r>
      <w:r w:rsidRPr="00E76416">
        <w:rPr>
          <w:rFonts w:ascii="Arial" w:eastAsia="Times New Roman" w:hAnsi="Arial" w:cs="Arial"/>
          <w:color w:val="444444"/>
          <w:sz w:val="24"/>
          <w:szCs w:val="24"/>
          <w:lang w:val="en-US" w:eastAsia="nb-NO"/>
        </w:rPr>
        <w:t>systems that illustrate quantum mechanical phenomena. The course includes examples to explain the quantization of energy, superposition, wave-particle duality, and </w:t>
      </w:r>
      <w:proofErr w:type="spellStart"/>
      <w:r w:rsidRPr="00E76416">
        <w:rPr>
          <w:rFonts w:ascii="Arial" w:eastAsia="Times New Roman" w:hAnsi="Arial" w:cs="Arial"/>
          <w:strike/>
          <w:color w:val="444444"/>
          <w:sz w:val="24"/>
          <w:szCs w:val="24"/>
          <w:shd w:val="clear" w:color="auto" w:fill="FDC6C6"/>
          <w:lang w:val="en-US" w:eastAsia="nb-NO"/>
        </w:rPr>
        <w:t>tunnelling</w:t>
      </w:r>
      <w:r w:rsidRPr="00E76416">
        <w:rPr>
          <w:rFonts w:ascii="Arial" w:eastAsia="Times New Roman" w:hAnsi="Arial" w:cs="Arial"/>
          <w:color w:val="444444"/>
          <w:sz w:val="24"/>
          <w:szCs w:val="24"/>
          <w:u w:val="single"/>
          <w:shd w:val="clear" w:color="auto" w:fill="CCFFCC"/>
          <w:lang w:val="en-US" w:eastAsia="nb-NO"/>
        </w:rPr>
        <w:t>tunneling</w:t>
      </w:r>
      <w:proofErr w:type="spellEnd"/>
      <w:r w:rsidRPr="00E76416">
        <w:rPr>
          <w:rFonts w:ascii="Arial" w:eastAsia="Times New Roman" w:hAnsi="Arial" w:cs="Arial"/>
          <w:color w:val="444444"/>
          <w:sz w:val="24"/>
          <w:szCs w:val="24"/>
          <w:lang w:val="en-US" w:eastAsia="nb-NO"/>
        </w:rPr>
        <w:t>. This knowledge contributes to a better understanding of elementary nuclear and particle physics, as well as the composition of atoms, molecules and materials. In seminars, you will reflect and discuss scientific questions in groups, and you will also get the opportunity to think broadly about what a particle, energy and time is</w:t>
      </w:r>
      <w:r w:rsidR="003A16FF">
        <w:rPr>
          <w:rFonts w:ascii="Arial" w:eastAsia="Times New Roman" w:hAnsi="Arial" w:cs="Arial"/>
          <w:color w:val="444444"/>
          <w:sz w:val="24"/>
          <w:szCs w:val="24"/>
          <w:lang w:val="en-US" w:eastAsia="nb-NO"/>
        </w:rPr>
        <w:t>.</w:t>
      </w:r>
    </w:p>
    <w:p w:rsidR="003A16FF" w:rsidRPr="003A16FF" w:rsidRDefault="003A16FF" w:rsidP="00E76416">
      <w:pPr>
        <w:shd w:val="clear" w:color="auto" w:fill="FFFFFF"/>
        <w:spacing w:after="225" w:line="360" w:lineRule="atLeast"/>
        <w:rPr>
          <w:rFonts w:ascii="Arial" w:eastAsia="Times New Roman" w:hAnsi="Arial" w:cs="Arial"/>
          <w:b/>
          <w:color w:val="444444"/>
          <w:sz w:val="24"/>
          <w:szCs w:val="24"/>
          <w:lang w:val="en-US" w:eastAsia="nb-NO"/>
        </w:rPr>
      </w:pPr>
      <w:proofErr w:type="spellStart"/>
      <w:r w:rsidRPr="003A16FF">
        <w:rPr>
          <w:rFonts w:ascii="Arial" w:eastAsia="Times New Roman" w:hAnsi="Arial" w:cs="Arial"/>
          <w:b/>
          <w:color w:val="444444"/>
          <w:sz w:val="24"/>
          <w:szCs w:val="24"/>
          <w:lang w:val="en-US" w:eastAsia="nb-NO"/>
        </w:rPr>
        <w:t>Eksamen</w:t>
      </w:r>
      <w:proofErr w:type="spellEnd"/>
    </w:p>
    <w:p w:rsidR="003A16FF" w:rsidRPr="003A16FF" w:rsidRDefault="003A16FF" w:rsidP="003A16FF">
      <w:pPr>
        <w:shd w:val="clear" w:color="auto" w:fill="FFFFFF"/>
        <w:spacing w:after="0" w:line="240" w:lineRule="auto"/>
        <w:rPr>
          <w:rFonts w:ascii="Arial" w:eastAsia="Times New Roman" w:hAnsi="Arial" w:cs="Arial"/>
          <w:color w:val="444444"/>
          <w:sz w:val="24"/>
          <w:szCs w:val="24"/>
          <w:lang w:eastAsia="nb-NO"/>
        </w:rPr>
      </w:pPr>
      <w:r w:rsidRPr="003A16FF">
        <w:rPr>
          <w:rFonts w:ascii="Arial" w:eastAsia="Times New Roman" w:hAnsi="Arial" w:cs="Arial"/>
          <w:color w:val="444444"/>
          <w:sz w:val="24"/>
          <w:szCs w:val="24"/>
          <w:lang w:eastAsia="nb-NO"/>
        </w:rPr>
        <w:t>Bokmål</w:t>
      </w:r>
      <w:r w:rsidRPr="003A16FF">
        <w:rPr>
          <w:rFonts w:ascii="Arial" w:eastAsia="Times New Roman" w:hAnsi="Arial" w:cs="Arial"/>
          <w:noProof/>
          <w:color w:val="444444"/>
          <w:sz w:val="24"/>
          <w:szCs w:val="24"/>
          <w:lang w:eastAsia="nb-NO"/>
        </w:rPr>
        <w:drawing>
          <wp:inline distT="0" distB="0" distL="0" distR="0">
            <wp:extent cx="152400" cy="152400"/>
            <wp:effectExtent l="0" t="0" r="0" b="0"/>
            <wp:docPr id="12" name="Picture 12"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16FF">
        <w:rPr>
          <w:rFonts w:ascii="Arial" w:eastAsia="Times New Roman" w:hAnsi="Arial" w:cs="Arial"/>
          <w:noProof/>
          <w:color w:val="0000FF"/>
          <w:sz w:val="24"/>
          <w:szCs w:val="24"/>
          <w:lang w:eastAsia="nb-NO"/>
        </w:rPr>
        <w:drawing>
          <wp:inline distT="0" distB="0" distL="0" distR="0">
            <wp:extent cx="152400" cy="152400"/>
            <wp:effectExtent l="0" t="0" r="0" b="0"/>
            <wp:docPr id="11" name="Picture 11"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16FF">
        <w:rPr>
          <w:rFonts w:ascii="Arial" w:eastAsia="Times New Roman" w:hAnsi="Arial" w:cs="Arial"/>
          <w:noProof/>
          <w:color w:val="0000FF"/>
          <w:sz w:val="24"/>
          <w:szCs w:val="24"/>
          <w:lang w:eastAsia="nb-NO"/>
        </w:rPr>
        <w:drawing>
          <wp:inline distT="0" distB="0" distL="0" distR="0">
            <wp:extent cx="152400" cy="152400"/>
            <wp:effectExtent l="0" t="0" r="0" b="0"/>
            <wp:docPr id="10" name="Picture 10"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A16FF" w:rsidRPr="003A16FF" w:rsidRDefault="003A16FF" w:rsidP="003A16FF">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3A16FF">
        <w:rPr>
          <w:rFonts w:ascii="Arial" w:eastAsia="Times New Roman" w:hAnsi="Arial" w:cs="Arial"/>
          <w:strike/>
          <w:color w:val="444444"/>
          <w:sz w:val="24"/>
          <w:szCs w:val="24"/>
          <w:shd w:val="clear" w:color="auto" w:fill="FDC6C6"/>
          <w:lang w:eastAsia="nb-NO"/>
        </w:rPr>
        <w:t>Hjemmeeksamen midt i semesteret som teller 20 % ved sensurering.</w:t>
      </w:r>
    </w:p>
    <w:p w:rsidR="003A16FF" w:rsidRPr="003A16FF" w:rsidRDefault="003A16FF" w:rsidP="003A16FF">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3A16FF">
        <w:rPr>
          <w:rFonts w:ascii="Arial" w:eastAsia="Times New Roman" w:hAnsi="Arial" w:cs="Arial"/>
          <w:color w:val="444444"/>
          <w:sz w:val="24"/>
          <w:szCs w:val="24"/>
          <w:lang w:eastAsia="nb-NO"/>
        </w:rPr>
        <w:t>Avsluttende skriftlig eksamen som teller </w:t>
      </w:r>
      <w:r w:rsidRPr="003A16FF">
        <w:rPr>
          <w:rFonts w:ascii="Arial" w:eastAsia="Times New Roman" w:hAnsi="Arial" w:cs="Arial"/>
          <w:strike/>
          <w:color w:val="444444"/>
          <w:sz w:val="24"/>
          <w:szCs w:val="24"/>
          <w:shd w:val="clear" w:color="auto" w:fill="FDC6C6"/>
          <w:lang w:eastAsia="nb-NO"/>
        </w:rPr>
        <w:t>80 </w:t>
      </w:r>
      <w:r w:rsidRPr="003A16FF">
        <w:rPr>
          <w:rFonts w:ascii="Arial" w:eastAsia="Times New Roman" w:hAnsi="Arial" w:cs="Arial"/>
          <w:color w:val="444444"/>
          <w:sz w:val="24"/>
          <w:szCs w:val="24"/>
          <w:u w:val="single"/>
          <w:shd w:val="clear" w:color="auto" w:fill="CCFFCC"/>
          <w:lang w:eastAsia="nb-NO"/>
        </w:rPr>
        <w:t>100 </w:t>
      </w:r>
      <w:r w:rsidRPr="003A16FF">
        <w:rPr>
          <w:rFonts w:ascii="Arial" w:eastAsia="Times New Roman" w:hAnsi="Arial" w:cs="Arial"/>
          <w:color w:val="444444"/>
          <w:sz w:val="24"/>
          <w:szCs w:val="24"/>
          <w:lang w:eastAsia="nb-NO"/>
        </w:rPr>
        <w:t>% ved sensurering.</w:t>
      </w:r>
    </w:p>
    <w:p w:rsidR="003A16FF" w:rsidRPr="003A16FF" w:rsidRDefault="003A16FF" w:rsidP="003A16FF">
      <w:pPr>
        <w:shd w:val="clear" w:color="auto" w:fill="FFFFFF"/>
        <w:spacing w:after="225" w:line="360" w:lineRule="atLeast"/>
        <w:rPr>
          <w:rFonts w:ascii="Arial" w:eastAsia="Times New Roman" w:hAnsi="Arial" w:cs="Arial"/>
          <w:color w:val="444444"/>
          <w:sz w:val="24"/>
          <w:szCs w:val="24"/>
          <w:lang w:eastAsia="nb-NO"/>
        </w:rPr>
      </w:pPr>
      <w:r w:rsidRPr="003A16FF">
        <w:rPr>
          <w:rFonts w:ascii="Arial" w:eastAsia="Times New Roman" w:hAnsi="Arial" w:cs="Arial"/>
          <w:color w:val="444444"/>
          <w:sz w:val="24"/>
          <w:szCs w:val="24"/>
          <w:lang w:eastAsia="nb-NO"/>
        </w:rPr>
        <w:t>Dette emnet har obligatoriske øvelser som må være godkjent før avsluttende eksamen.</w:t>
      </w:r>
    </w:p>
    <w:p w:rsidR="003A16FF" w:rsidRPr="003A16FF" w:rsidRDefault="003A16FF" w:rsidP="003A16FF">
      <w:pPr>
        <w:shd w:val="clear" w:color="auto" w:fill="FFFFFF"/>
        <w:spacing w:after="225" w:line="360" w:lineRule="atLeast"/>
        <w:rPr>
          <w:rFonts w:ascii="Arial" w:eastAsia="Times New Roman" w:hAnsi="Arial" w:cs="Arial"/>
          <w:color w:val="444444"/>
          <w:sz w:val="24"/>
          <w:szCs w:val="24"/>
          <w:lang w:eastAsia="nb-NO"/>
        </w:rPr>
      </w:pPr>
      <w:r w:rsidRPr="003A16FF">
        <w:rPr>
          <w:rFonts w:ascii="Arial" w:eastAsia="Times New Roman" w:hAnsi="Arial" w:cs="Arial"/>
          <w:color w:val="444444"/>
          <w:sz w:val="24"/>
          <w:szCs w:val="24"/>
          <w:lang w:eastAsia="nb-NO"/>
        </w:rPr>
        <w:lastRenderedPageBreak/>
        <w:t>Ved oppgaveskriving må du gjøre deg kjent med </w:t>
      </w:r>
      <w:hyperlink r:id="rId9" w:history="1">
        <w:r w:rsidRPr="003A16FF">
          <w:rPr>
            <w:rFonts w:ascii="Arial" w:eastAsia="Times New Roman" w:hAnsi="Arial" w:cs="Arial"/>
            <w:color w:val="0000FF"/>
            <w:sz w:val="24"/>
            <w:szCs w:val="24"/>
            <w:u w:val="single"/>
            <w:lang w:eastAsia="nb-NO"/>
          </w:rPr>
          <w:t>reglene for kildebruk og referanser</w:t>
        </w:r>
      </w:hyperlink>
      <w:r w:rsidRPr="003A16FF">
        <w:rPr>
          <w:rFonts w:ascii="Arial" w:eastAsia="Times New Roman" w:hAnsi="Arial" w:cs="Arial"/>
          <w:color w:val="444444"/>
          <w:sz w:val="24"/>
          <w:szCs w:val="24"/>
          <w:lang w:eastAsia="nb-NO"/>
        </w:rPr>
        <w:t>. Ved brudd på reglene kan du bli mistenkt for </w:t>
      </w:r>
      <w:hyperlink r:id="rId10" w:history="1">
        <w:r w:rsidRPr="003A16FF">
          <w:rPr>
            <w:rFonts w:ascii="Arial" w:eastAsia="Times New Roman" w:hAnsi="Arial" w:cs="Arial"/>
            <w:color w:val="0000FF"/>
            <w:sz w:val="24"/>
            <w:szCs w:val="24"/>
            <w:u w:val="single"/>
            <w:lang w:eastAsia="nb-NO"/>
          </w:rPr>
          <w:t>forsøk på fusk</w:t>
        </w:r>
      </w:hyperlink>
      <w:r w:rsidRPr="003A16FF">
        <w:rPr>
          <w:rFonts w:ascii="Arial" w:eastAsia="Times New Roman" w:hAnsi="Arial" w:cs="Arial"/>
          <w:color w:val="444444"/>
          <w:sz w:val="24"/>
          <w:szCs w:val="24"/>
          <w:lang w:eastAsia="nb-NO"/>
        </w:rPr>
        <w:t>.</w:t>
      </w:r>
    </w:p>
    <w:p w:rsidR="003A16FF" w:rsidRPr="003A16FF" w:rsidRDefault="003A16FF" w:rsidP="003A16FF">
      <w:pPr>
        <w:shd w:val="clear" w:color="auto" w:fill="FFFFFF"/>
        <w:spacing w:after="0" w:line="240" w:lineRule="auto"/>
        <w:rPr>
          <w:rFonts w:ascii="Arial" w:eastAsia="Times New Roman" w:hAnsi="Arial" w:cs="Arial"/>
          <w:color w:val="444444"/>
          <w:sz w:val="24"/>
          <w:szCs w:val="24"/>
          <w:lang w:eastAsia="nb-NO"/>
        </w:rPr>
      </w:pPr>
    </w:p>
    <w:p w:rsidR="003A16FF" w:rsidRPr="003A16FF" w:rsidRDefault="003A16FF" w:rsidP="003A16FF">
      <w:pPr>
        <w:shd w:val="clear" w:color="auto" w:fill="FFFFFF"/>
        <w:spacing w:after="0" w:line="240" w:lineRule="auto"/>
        <w:rPr>
          <w:rFonts w:ascii="Arial" w:eastAsia="Times New Roman" w:hAnsi="Arial" w:cs="Arial"/>
          <w:color w:val="444444"/>
          <w:sz w:val="24"/>
          <w:szCs w:val="24"/>
          <w:lang w:eastAsia="nb-NO"/>
        </w:rPr>
      </w:pPr>
      <w:r w:rsidRPr="003A16FF">
        <w:rPr>
          <w:rFonts w:ascii="Arial" w:eastAsia="Times New Roman" w:hAnsi="Arial" w:cs="Arial"/>
          <w:color w:val="444444"/>
          <w:sz w:val="24"/>
          <w:szCs w:val="24"/>
          <w:lang w:eastAsia="nb-NO"/>
        </w:rPr>
        <w:t>Engelsk</w:t>
      </w:r>
      <w:r w:rsidRPr="003A16FF">
        <w:rPr>
          <w:rFonts w:ascii="Arial" w:eastAsia="Times New Roman" w:hAnsi="Arial" w:cs="Arial"/>
          <w:noProof/>
          <w:color w:val="444444"/>
          <w:sz w:val="24"/>
          <w:szCs w:val="24"/>
          <w:lang w:eastAsia="nb-NO"/>
        </w:rPr>
        <w:drawing>
          <wp:inline distT="0" distB="0" distL="0" distR="0">
            <wp:extent cx="152400" cy="152400"/>
            <wp:effectExtent l="0" t="0" r="0" b="0"/>
            <wp:docPr id="9" name="Picture 9"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16FF">
        <w:rPr>
          <w:rFonts w:ascii="Arial" w:eastAsia="Times New Roman" w:hAnsi="Arial" w:cs="Arial"/>
          <w:noProof/>
          <w:color w:val="0000FF"/>
          <w:sz w:val="24"/>
          <w:szCs w:val="24"/>
          <w:lang w:eastAsia="nb-NO"/>
        </w:rPr>
        <w:drawing>
          <wp:inline distT="0" distB="0" distL="0" distR="0">
            <wp:extent cx="152400" cy="152400"/>
            <wp:effectExtent l="0" t="0" r="0" b="0"/>
            <wp:docPr id="8" name="Picture 8"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A16FF">
        <w:rPr>
          <w:rFonts w:ascii="Arial" w:eastAsia="Times New Roman" w:hAnsi="Arial" w:cs="Arial"/>
          <w:noProof/>
          <w:color w:val="0000FF"/>
          <w:sz w:val="24"/>
          <w:szCs w:val="24"/>
          <w:lang w:eastAsia="nb-NO"/>
        </w:rPr>
        <w:drawing>
          <wp:inline distT="0" distB="0" distL="0" distR="0">
            <wp:extent cx="152400" cy="152400"/>
            <wp:effectExtent l="0" t="0" r="0" b="0"/>
            <wp:docPr id="7" name="Picture 7"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3A16FF" w:rsidRPr="003A16FF" w:rsidRDefault="003A16FF" w:rsidP="003A16F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3A16FF">
        <w:rPr>
          <w:rFonts w:ascii="Arial" w:eastAsia="Times New Roman" w:hAnsi="Arial" w:cs="Arial"/>
          <w:strike/>
          <w:color w:val="444444"/>
          <w:sz w:val="24"/>
          <w:szCs w:val="24"/>
          <w:shd w:val="clear" w:color="auto" w:fill="FDC6C6"/>
          <w:lang w:val="en-US" w:eastAsia="nb-NO"/>
        </w:rPr>
        <w:t xml:space="preserve">Midterm home </w:t>
      </w:r>
      <w:proofErr w:type="gramStart"/>
      <w:r w:rsidRPr="003A16FF">
        <w:rPr>
          <w:rFonts w:ascii="Arial" w:eastAsia="Times New Roman" w:hAnsi="Arial" w:cs="Arial"/>
          <w:strike/>
          <w:color w:val="444444"/>
          <w:sz w:val="24"/>
          <w:szCs w:val="24"/>
          <w:shd w:val="clear" w:color="auto" w:fill="FDC6C6"/>
          <w:lang w:val="en-US" w:eastAsia="nb-NO"/>
        </w:rPr>
        <w:t>exam which</w:t>
      </w:r>
      <w:proofErr w:type="gramEnd"/>
      <w:r w:rsidRPr="003A16FF">
        <w:rPr>
          <w:rFonts w:ascii="Arial" w:eastAsia="Times New Roman" w:hAnsi="Arial" w:cs="Arial"/>
          <w:strike/>
          <w:color w:val="444444"/>
          <w:sz w:val="24"/>
          <w:szCs w:val="24"/>
          <w:shd w:val="clear" w:color="auto" w:fill="FDC6C6"/>
          <w:lang w:val="en-US" w:eastAsia="nb-NO"/>
        </w:rPr>
        <w:t xml:space="preserve"> counts 20 % towards the final grade.</w:t>
      </w:r>
    </w:p>
    <w:p w:rsidR="003A16FF" w:rsidRPr="003A16FF" w:rsidRDefault="003A16FF" w:rsidP="003A16FF">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3A16FF">
        <w:rPr>
          <w:rFonts w:ascii="Arial" w:eastAsia="Times New Roman" w:hAnsi="Arial" w:cs="Arial"/>
          <w:color w:val="444444"/>
          <w:sz w:val="24"/>
          <w:szCs w:val="24"/>
          <w:lang w:val="en-US" w:eastAsia="nb-NO"/>
        </w:rPr>
        <w:t>Final written exam which counts </w:t>
      </w:r>
      <w:r w:rsidRPr="003A16FF">
        <w:rPr>
          <w:rFonts w:ascii="Arial" w:eastAsia="Times New Roman" w:hAnsi="Arial" w:cs="Arial"/>
          <w:strike/>
          <w:color w:val="444444"/>
          <w:sz w:val="24"/>
          <w:szCs w:val="24"/>
          <w:shd w:val="clear" w:color="auto" w:fill="FDC6C6"/>
          <w:lang w:val="en-US" w:eastAsia="nb-NO"/>
        </w:rPr>
        <w:t>80 </w:t>
      </w:r>
      <w:r w:rsidRPr="003A16FF">
        <w:rPr>
          <w:rFonts w:ascii="Arial" w:eastAsia="Times New Roman" w:hAnsi="Arial" w:cs="Arial"/>
          <w:color w:val="444444"/>
          <w:sz w:val="24"/>
          <w:szCs w:val="24"/>
          <w:u w:val="single"/>
          <w:shd w:val="clear" w:color="auto" w:fill="CCFFCC"/>
          <w:lang w:val="en-US" w:eastAsia="nb-NO"/>
        </w:rPr>
        <w:t>100 </w:t>
      </w:r>
      <w:r w:rsidRPr="003A16FF">
        <w:rPr>
          <w:rFonts w:ascii="Arial" w:eastAsia="Times New Roman" w:hAnsi="Arial" w:cs="Arial"/>
          <w:color w:val="444444"/>
          <w:sz w:val="24"/>
          <w:szCs w:val="24"/>
          <w:lang w:val="en-US" w:eastAsia="nb-NO"/>
        </w:rPr>
        <w:t>% towards the final grade. </w:t>
      </w:r>
    </w:p>
    <w:p w:rsidR="003A16FF" w:rsidRPr="003A16FF" w:rsidRDefault="003A16FF" w:rsidP="003A16FF">
      <w:pPr>
        <w:shd w:val="clear" w:color="auto" w:fill="FFFFFF"/>
        <w:spacing w:after="225" w:line="360" w:lineRule="atLeast"/>
        <w:rPr>
          <w:rFonts w:ascii="Arial" w:eastAsia="Times New Roman" w:hAnsi="Arial" w:cs="Arial"/>
          <w:color w:val="444444"/>
          <w:sz w:val="24"/>
          <w:szCs w:val="24"/>
          <w:lang w:val="en-US" w:eastAsia="nb-NO"/>
        </w:rPr>
      </w:pPr>
      <w:r w:rsidRPr="003A16FF">
        <w:rPr>
          <w:rFonts w:ascii="Arial" w:eastAsia="Times New Roman" w:hAnsi="Arial" w:cs="Arial"/>
          <w:color w:val="444444"/>
          <w:sz w:val="24"/>
          <w:szCs w:val="24"/>
          <w:lang w:val="en-US" w:eastAsia="nb-NO"/>
        </w:rPr>
        <w:t xml:space="preserve">This course has mandatory exercises that </w:t>
      </w:r>
      <w:proofErr w:type="gramStart"/>
      <w:r w:rsidRPr="003A16FF">
        <w:rPr>
          <w:rFonts w:ascii="Arial" w:eastAsia="Times New Roman" w:hAnsi="Arial" w:cs="Arial"/>
          <w:color w:val="444444"/>
          <w:sz w:val="24"/>
          <w:szCs w:val="24"/>
          <w:lang w:val="en-US" w:eastAsia="nb-NO"/>
        </w:rPr>
        <w:t>must be approved</w:t>
      </w:r>
      <w:proofErr w:type="gramEnd"/>
      <w:r w:rsidRPr="003A16FF">
        <w:rPr>
          <w:rFonts w:ascii="Arial" w:eastAsia="Times New Roman" w:hAnsi="Arial" w:cs="Arial"/>
          <w:color w:val="444444"/>
          <w:sz w:val="24"/>
          <w:szCs w:val="24"/>
          <w:lang w:val="en-US" w:eastAsia="nb-NO"/>
        </w:rPr>
        <w:t xml:space="preserve"> before you can sit the final exam.</w:t>
      </w:r>
    </w:p>
    <w:p w:rsidR="003A16FF" w:rsidRPr="003A16FF" w:rsidRDefault="003A16FF" w:rsidP="003A16FF">
      <w:pPr>
        <w:shd w:val="clear" w:color="auto" w:fill="FFFFFF"/>
        <w:spacing w:after="225" w:line="360" w:lineRule="atLeast"/>
        <w:rPr>
          <w:rFonts w:ascii="Arial" w:eastAsia="Times New Roman" w:hAnsi="Arial" w:cs="Arial"/>
          <w:color w:val="444444"/>
          <w:sz w:val="24"/>
          <w:szCs w:val="24"/>
          <w:lang w:val="en-US" w:eastAsia="nb-NO"/>
        </w:rPr>
      </w:pPr>
      <w:r w:rsidRPr="003A16FF">
        <w:rPr>
          <w:rFonts w:ascii="Arial" w:eastAsia="Times New Roman" w:hAnsi="Arial" w:cs="Arial"/>
          <w:color w:val="444444"/>
          <w:sz w:val="24"/>
          <w:szCs w:val="24"/>
          <w:lang w:val="en-US" w:eastAsia="nb-NO"/>
        </w:rPr>
        <w:t>When writing your exercises make sure to familiarize yourself with the </w:t>
      </w:r>
      <w:hyperlink r:id="rId11" w:history="1">
        <w:r w:rsidRPr="003A16FF">
          <w:rPr>
            <w:rFonts w:ascii="Arial" w:eastAsia="Times New Roman" w:hAnsi="Arial" w:cs="Arial"/>
            <w:color w:val="0000FF"/>
            <w:sz w:val="24"/>
            <w:szCs w:val="24"/>
            <w:u w:val="single"/>
            <w:lang w:val="en-US" w:eastAsia="nb-NO"/>
          </w:rPr>
          <w:t>rules for use of sources and citations</w:t>
        </w:r>
      </w:hyperlink>
      <w:r w:rsidRPr="003A16FF">
        <w:rPr>
          <w:rFonts w:ascii="Arial" w:eastAsia="Times New Roman" w:hAnsi="Arial" w:cs="Arial"/>
          <w:color w:val="444444"/>
          <w:sz w:val="24"/>
          <w:szCs w:val="24"/>
          <w:lang w:val="en-US" w:eastAsia="nb-NO"/>
        </w:rPr>
        <w:t>. Breach of these rules may lead to suspicion of </w:t>
      </w:r>
      <w:hyperlink r:id="rId12" w:history="1">
        <w:r w:rsidRPr="003A16FF">
          <w:rPr>
            <w:rFonts w:ascii="Arial" w:eastAsia="Times New Roman" w:hAnsi="Arial" w:cs="Arial"/>
            <w:color w:val="0000FF"/>
            <w:sz w:val="24"/>
            <w:szCs w:val="24"/>
            <w:u w:val="single"/>
            <w:lang w:val="en-US" w:eastAsia="nb-NO"/>
          </w:rPr>
          <w:t>attempted cheating</w:t>
        </w:r>
      </w:hyperlink>
      <w:r w:rsidRPr="003A16FF">
        <w:rPr>
          <w:rFonts w:ascii="Arial" w:eastAsia="Times New Roman" w:hAnsi="Arial" w:cs="Arial"/>
          <w:color w:val="444444"/>
          <w:sz w:val="24"/>
          <w:szCs w:val="24"/>
          <w:lang w:val="en-US" w:eastAsia="nb-NO"/>
        </w:rPr>
        <w:t>.</w:t>
      </w:r>
    </w:p>
    <w:p w:rsidR="00E23466" w:rsidRPr="00E23466" w:rsidRDefault="00E23466" w:rsidP="00E23466">
      <w:pPr>
        <w:shd w:val="clear" w:color="auto" w:fill="FFFFFF"/>
        <w:rPr>
          <w:rFonts w:ascii="Arial" w:eastAsia="Times New Roman" w:hAnsi="Arial" w:cs="Arial"/>
          <w:color w:val="444444"/>
          <w:sz w:val="24"/>
          <w:szCs w:val="24"/>
          <w:lang w:eastAsia="nb-NO"/>
        </w:rPr>
      </w:pPr>
      <w:proofErr w:type="spellStart"/>
      <w:r w:rsidRPr="00E23466">
        <w:rPr>
          <w:rFonts w:ascii="Arial" w:hAnsi="Arial" w:cs="Arial"/>
          <w:b/>
          <w:sz w:val="24"/>
          <w:szCs w:val="24"/>
          <w:lang w:val="en-US"/>
        </w:rPr>
        <w:t>Hjelpemidler</w:t>
      </w:r>
      <w:proofErr w:type="spellEnd"/>
      <w:r w:rsidRPr="00E23466">
        <w:rPr>
          <w:rFonts w:ascii="Arial" w:hAnsi="Arial" w:cs="Arial"/>
          <w:b/>
          <w:sz w:val="24"/>
          <w:szCs w:val="24"/>
          <w:lang w:val="en-US"/>
        </w:rPr>
        <w:t xml:space="preserve"> </w:t>
      </w:r>
      <w:proofErr w:type="spellStart"/>
      <w:r w:rsidRPr="00E23466">
        <w:rPr>
          <w:rFonts w:ascii="Arial" w:hAnsi="Arial" w:cs="Arial"/>
          <w:b/>
          <w:sz w:val="24"/>
          <w:szCs w:val="24"/>
          <w:lang w:val="en-US"/>
        </w:rPr>
        <w:t>til</w:t>
      </w:r>
      <w:proofErr w:type="spellEnd"/>
      <w:r w:rsidRPr="00E23466">
        <w:rPr>
          <w:rFonts w:ascii="Arial" w:hAnsi="Arial" w:cs="Arial"/>
          <w:b/>
          <w:sz w:val="24"/>
          <w:szCs w:val="24"/>
          <w:lang w:val="en-US"/>
        </w:rPr>
        <w:t xml:space="preserve"> </w:t>
      </w:r>
      <w:proofErr w:type="spellStart"/>
      <w:r w:rsidRPr="00E23466">
        <w:rPr>
          <w:rFonts w:ascii="Arial" w:hAnsi="Arial" w:cs="Arial"/>
          <w:b/>
          <w:sz w:val="24"/>
          <w:szCs w:val="24"/>
          <w:lang w:val="en-US"/>
        </w:rPr>
        <w:t>eksamen</w:t>
      </w:r>
      <w:bookmarkStart w:id="0" w:name="_GoBack"/>
      <w:bookmarkEnd w:id="0"/>
      <w:proofErr w:type="spellEnd"/>
      <w:r>
        <w:rPr>
          <w:rFonts w:ascii="Arial" w:hAnsi="Arial" w:cs="Arial"/>
          <w:sz w:val="24"/>
          <w:szCs w:val="24"/>
          <w:lang w:val="en-US"/>
        </w:rPr>
        <w:br/>
      </w:r>
      <w:r w:rsidRPr="00E23466">
        <w:rPr>
          <w:rFonts w:ascii="Arial" w:eastAsia="Times New Roman" w:hAnsi="Arial" w:cs="Arial"/>
          <w:noProof/>
          <w:color w:val="0000FF"/>
          <w:sz w:val="24"/>
          <w:szCs w:val="24"/>
          <w:lang w:eastAsia="nb-NO"/>
        </w:rPr>
        <w:drawing>
          <wp:inline distT="0" distB="0" distL="0" distR="0">
            <wp:extent cx="152400" cy="152400"/>
            <wp:effectExtent l="0" t="0" r="0" b="0"/>
            <wp:docPr id="16" name="Picture 16"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23466" w:rsidRPr="00E23466" w:rsidRDefault="00E23466" w:rsidP="00E23466">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3" w:history="1">
        <w:r w:rsidRPr="00E23466">
          <w:rPr>
            <w:rFonts w:ascii="Arial" w:eastAsia="Times New Roman" w:hAnsi="Arial" w:cs="Arial"/>
            <w:color w:val="0000FF"/>
            <w:sz w:val="24"/>
            <w:szCs w:val="24"/>
            <w:u w:val="single"/>
            <w:lang w:eastAsia="nb-NO"/>
          </w:rPr>
          <w:t>Godkjent kalkulator</w:t>
        </w:r>
      </w:hyperlink>
    </w:p>
    <w:p w:rsidR="00E23466" w:rsidRPr="00E23466" w:rsidRDefault="00E23466" w:rsidP="00E23466">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E23466">
        <w:rPr>
          <w:rFonts w:ascii="Arial" w:eastAsia="Times New Roman" w:hAnsi="Arial" w:cs="Arial"/>
          <w:color w:val="444444"/>
          <w:sz w:val="24"/>
          <w:szCs w:val="24"/>
          <w:lang w:eastAsia="nb-NO"/>
        </w:rPr>
        <w:t>Rottmann</w:t>
      </w:r>
      <w:proofErr w:type="spellEnd"/>
      <w:r w:rsidRPr="00E23466">
        <w:rPr>
          <w:rFonts w:ascii="Arial" w:eastAsia="Times New Roman" w:hAnsi="Arial" w:cs="Arial"/>
          <w:color w:val="444444"/>
          <w:sz w:val="24"/>
          <w:szCs w:val="24"/>
          <w:lang w:eastAsia="nb-NO"/>
        </w:rPr>
        <w:t>: "Matematisk formelsamling"</w:t>
      </w:r>
    </w:p>
    <w:p w:rsidR="00E23466" w:rsidRPr="00E23466" w:rsidRDefault="00E23466" w:rsidP="00E23466">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23466">
        <w:rPr>
          <w:rFonts w:ascii="Arial" w:eastAsia="Times New Roman" w:hAnsi="Arial" w:cs="Arial"/>
          <w:color w:val="444444"/>
          <w:sz w:val="24"/>
          <w:szCs w:val="24"/>
          <w:lang w:eastAsia="nb-NO"/>
        </w:rPr>
        <w:t>Øgrim og Lian eller Angell og Lian: "Fysiske størrelser og enheter"</w:t>
      </w:r>
    </w:p>
    <w:p w:rsidR="00E23466" w:rsidRPr="00E23466" w:rsidRDefault="00E23466" w:rsidP="00E23466">
      <w:pPr>
        <w:numPr>
          <w:ilvl w:val="0"/>
          <w:numId w:val="3"/>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23466">
        <w:rPr>
          <w:rFonts w:ascii="Arial" w:eastAsia="Times New Roman" w:hAnsi="Arial" w:cs="Arial"/>
          <w:color w:val="444444"/>
          <w:sz w:val="24"/>
          <w:szCs w:val="24"/>
          <w:lang w:eastAsia="nb-NO"/>
        </w:rPr>
        <w:t>Ett A4 ark med egne </w:t>
      </w:r>
      <w:r w:rsidRPr="00E23466">
        <w:rPr>
          <w:rFonts w:ascii="Arial" w:eastAsia="Times New Roman" w:hAnsi="Arial" w:cs="Arial"/>
          <w:strike/>
          <w:color w:val="444444"/>
          <w:sz w:val="24"/>
          <w:szCs w:val="24"/>
          <w:shd w:val="clear" w:color="auto" w:fill="FDC6C6"/>
          <w:lang w:eastAsia="nb-NO"/>
        </w:rPr>
        <w:t>håndskrevne </w:t>
      </w:r>
      <w:r w:rsidRPr="00E23466">
        <w:rPr>
          <w:rFonts w:ascii="Arial" w:eastAsia="Times New Roman" w:hAnsi="Arial" w:cs="Arial"/>
          <w:color w:val="444444"/>
          <w:sz w:val="24"/>
          <w:szCs w:val="24"/>
          <w:lang w:eastAsia="nb-NO"/>
        </w:rPr>
        <w:t>notater (</w:t>
      </w:r>
      <w:r w:rsidRPr="00E23466">
        <w:rPr>
          <w:rFonts w:ascii="Arial" w:eastAsia="Times New Roman" w:hAnsi="Arial" w:cs="Arial"/>
          <w:color w:val="444444"/>
          <w:sz w:val="24"/>
          <w:szCs w:val="24"/>
          <w:u w:val="single"/>
          <w:shd w:val="clear" w:color="auto" w:fill="CCFFCC"/>
          <w:lang w:eastAsia="nb-NO"/>
        </w:rPr>
        <w:t>skrevet for hånd eller digitalt, </w:t>
      </w:r>
      <w:r w:rsidRPr="00E23466">
        <w:rPr>
          <w:rFonts w:ascii="Arial" w:eastAsia="Times New Roman" w:hAnsi="Arial" w:cs="Arial"/>
          <w:color w:val="444444"/>
          <w:sz w:val="24"/>
          <w:szCs w:val="24"/>
          <w:lang w:eastAsia="nb-NO"/>
        </w:rPr>
        <w:t>begge sider av arket)</w:t>
      </w:r>
    </w:p>
    <w:p w:rsidR="00E23466" w:rsidRPr="00E23466" w:rsidRDefault="00E23466" w:rsidP="00E23466">
      <w:pPr>
        <w:shd w:val="clear" w:color="auto" w:fill="FFFFFF"/>
        <w:spacing w:after="0" w:line="240" w:lineRule="auto"/>
        <w:rPr>
          <w:rFonts w:ascii="Arial" w:eastAsia="Times New Roman" w:hAnsi="Arial" w:cs="Arial"/>
          <w:color w:val="444444"/>
          <w:sz w:val="24"/>
          <w:szCs w:val="24"/>
          <w:lang w:eastAsia="nb-NO"/>
        </w:rPr>
      </w:pPr>
    </w:p>
    <w:p w:rsidR="00E23466" w:rsidRPr="00E23466" w:rsidRDefault="00E23466" w:rsidP="00E23466">
      <w:pPr>
        <w:shd w:val="clear" w:color="auto" w:fill="FFFFFF"/>
        <w:spacing w:after="0" w:line="240" w:lineRule="auto"/>
        <w:rPr>
          <w:rFonts w:ascii="Arial" w:eastAsia="Times New Roman" w:hAnsi="Arial" w:cs="Arial"/>
          <w:color w:val="444444"/>
          <w:sz w:val="24"/>
          <w:szCs w:val="24"/>
          <w:lang w:eastAsia="nb-NO"/>
        </w:rPr>
      </w:pPr>
      <w:r w:rsidRPr="00E23466">
        <w:rPr>
          <w:rFonts w:ascii="Arial" w:eastAsia="Times New Roman" w:hAnsi="Arial" w:cs="Arial"/>
          <w:color w:val="444444"/>
          <w:sz w:val="24"/>
          <w:szCs w:val="24"/>
          <w:lang w:eastAsia="nb-NO"/>
        </w:rPr>
        <w:t>Engelsk</w:t>
      </w:r>
      <w:r w:rsidRPr="00E23466">
        <w:rPr>
          <w:rFonts w:ascii="Arial" w:eastAsia="Times New Roman" w:hAnsi="Arial" w:cs="Arial"/>
          <w:noProof/>
          <w:color w:val="444444"/>
          <w:sz w:val="24"/>
          <w:szCs w:val="24"/>
          <w:lang w:eastAsia="nb-NO"/>
        </w:rPr>
        <w:drawing>
          <wp:inline distT="0" distB="0" distL="0" distR="0">
            <wp:extent cx="152400" cy="152400"/>
            <wp:effectExtent l="0" t="0" r="0" b="0"/>
            <wp:docPr id="15" name="Picture 15"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23466">
        <w:rPr>
          <w:rFonts w:ascii="Arial" w:eastAsia="Times New Roman" w:hAnsi="Arial" w:cs="Arial"/>
          <w:noProof/>
          <w:color w:val="0000FF"/>
          <w:sz w:val="24"/>
          <w:szCs w:val="24"/>
          <w:lang w:eastAsia="nb-NO"/>
        </w:rPr>
        <w:drawing>
          <wp:inline distT="0" distB="0" distL="0" distR="0">
            <wp:extent cx="152400" cy="152400"/>
            <wp:effectExtent l="0" t="0" r="0" b="0"/>
            <wp:docPr id="14" name="Picture 14"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23466">
        <w:rPr>
          <w:rFonts w:ascii="Arial" w:eastAsia="Times New Roman" w:hAnsi="Arial" w:cs="Arial"/>
          <w:noProof/>
          <w:color w:val="0000FF"/>
          <w:sz w:val="24"/>
          <w:szCs w:val="24"/>
          <w:lang w:eastAsia="nb-NO"/>
        </w:rPr>
        <w:drawing>
          <wp:inline distT="0" distB="0" distL="0" distR="0">
            <wp:extent cx="152400" cy="152400"/>
            <wp:effectExtent l="0" t="0" r="0" b="0"/>
            <wp:docPr id="13" name="Picture 13"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E23466" w:rsidRPr="00E23466" w:rsidRDefault="00E23466" w:rsidP="00E23466">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hyperlink r:id="rId14" w:history="1">
        <w:proofErr w:type="spellStart"/>
        <w:r w:rsidRPr="00E23466">
          <w:rPr>
            <w:rFonts w:ascii="Arial" w:eastAsia="Times New Roman" w:hAnsi="Arial" w:cs="Arial"/>
            <w:color w:val="0000FF"/>
            <w:sz w:val="24"/>
            <w:szCs w:val="24"/>
            <w:u w:val="single"/>
            <w:lang w:eastAsia="nb-NO"/>
          </w:rPr>
          <w:t>Approved</w:t>
        </w:r>
        <w:proofErr w:type="spellEnd"/>
        <w:r w:rsidRPr="00E23466">
          <w:rPr>
            <w:rFonts w:ascii="Arial" w:eastAsia="Times New Roman" w:hAnsi="Arial" w:cs="Arial"/>
            <w:color w:val="0000FF"/>
            <w:sz w:val="24"/>
            <w:szCs w:val="24"/>
            <w:u w:val="single"/>
            <w:lang w:eastAsia="nb-NO"/>
          </w:rPr>
          <w:t xml:space="preserve"> </w:t>
        </w:r>
        <w:proofErr w:type="spellStart"/>
        <w:r w:rsidRPr="00E23466">
          <w:rPr>
            <w:rFonts w:ascii="Arial" w:eastAsia="Times New Roman" w:hAnsi="Arial" w:cs="Arial"/>
            <w:color w:val="0000FF"/>
            <w:sz w:val="24"/>
            <w:szCs w:val="24"/>
            <w:u w:val="single"/>
            <w:lang w:eastAsia="nb-NO"/>
          </w:rPr>
          <w:t>calculator</w:t>
        </w:r>
        <w:proofErr w:type="spellEnd"/>
      </w:hyperlink>
    </w:p>
    <w:p w:rsidR="00E23466" w:rsidRPr="00E23466" w:rsidRDefault="00E23466" w:rsidP="00E23466">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proofErr w:type="spellStart"/>
      <w:r w:rsidRPr="00E23466">
        <w:rPr>
          <w:rFonts w:ascii="Arial" w:eastAsia="Times New Roman" w:hAnsi="Arial" w:cs="Arial"/>
          <w:color w:val="444444"/>
          <w:sz w:val="24"/>
          <w:szCs w:val="24"/>
          <w:lang w:eastAsia="nb-NO"/>
        </w:rPr>
        <w:t>Rottmann</w:t>
      </w:r>
      <w:proofErr w:type="spellEnd"/>
      <w:r w:rsidRPr="00E23466">
        <w:rPr>
          <w:rFonts w:ascii="Arial" w:eastAsia="Times New Roman" w:hAnsi="Arial" w:cs="Arial"/>
          <w:color w:val="444444"/>
          <w:sz w:val="24"/>
          <w:szCs w:val="24"/>
          <w:lang w:eastAsia="nb-NO"/>
        </w:rPr>
        <w:t>: "Matematisk formelsamling"</w:t>
      </w:r>
    </w:p>
    <w:p w:rsidR="00E23466" w:rsidRPr="00E23466" w:rsidRDefault="00E23466" w:rsidP="00E23466">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E23466">
        <w:rPr>
          <w:rFonts w:ascii="Arial" w:eastAsia="Times New Roman" w:hAnsi="Arial" w:cs="Arial"/>
          <w:color w:val="444444"/>
          <w:sz w:val="24"/>
          <w:szCs w:val="24"/>
          <w:lang w:eastAsia="nb-NO"/>
        </w:rPr>
        <w:t>Øgrim and Lian or Angell and Lian: "Fysiske størrelser og enheter"</w:t>
      </w:r>
    </w:p>
    <w:p w:rsidR="00E23466" w:rsidRPr="00E23466" w:rsidRDefault="00E23466" w:rsidP="00E23466">
      <w:pPr>
        <w:numPr>
          <w:ilvl w:val="0"/>
          <w:numId w:val="4"/>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E23466">
        <w:rPr>
          <w:rFonts w:ascii="Arial" w:eastAsia="Times New Roman" w:hAnsi="Arial" w:cs="Arial"/>
          <w:color w:val="444444"/>
          <w:sz w:val="24"/>
          <w:szCs w:val="24"/>
          <w:lang w:val="en-US" w:eastAsia="nb-NO"/>
        </w:rPr>
        <w:t>One A4 sheet of paper with your own </w:t>
      </w:r>
      <w:r w:rsidRPr="00E23466">
        <w:rPr>
          <w:rFonts w:ascii="Arial" w:eastAsia="Times New Roman" w:hAnsi="Arial" w:cs="Arial"/>
          <w:strike/>
          <w:color w:val="444444"/>
          <w:sz w:val="24"/>
          <w:szCs w:val="24"/>
          <w:shd w:val="clear" w:color="auto" w:fill="FDC6C6"/>
          <w:lang w:val="en-US" w:eastAsia="nb-NO"/>
        </w:rPr>
        <w:t>handwritten </w:t>
      </w:r>
      <w:r w:rsidRPr="00E23466">
        <w:rPr>
          <w:rFonts w:ascii="Arial" w:eastAsia="Times New Roman" w:hAnsi="Arial" w:cs="Arial"/>
          <w:color w:val="444444"/>
          <w:sz w:val="24"/>
          <w:szCs w:val="24"/>
          <w:lang w:val="en-US" w:eastAsia="nb-NO"/>
        </w:rPr>
        <w:t>notes (</w:t>
      </w:r>
      <w:r w:rsidRPr="00E23466">
        <w:rPr>
          <w:rFonts w:ascii="Arial" w:eastAsia="Times New Roman" w:hAnsi="Arial" w:cs="Arial"/>
          <w:color w:val="444444"/>
          <w:sz w:val="24"/>
          <w:szCs w:val="24"/>
          <w:u w:val="single"/>
          <w:shd w:val="clear" w:color="auto" w:fill="CCFFCC"/>
          <w:lang w:val="en-US" w:eastAsia="nb-NO"/>
        </w:rPr>
        <w:t>written by hand or digitally, </w:t>
      </w:r>
      <w:r w:rsidRPr="00E23466">
        <w:rPr>
          <w:rFonts w:ascii="Arial" w:eastAsia="Times New Roman" w:hAnsi="Arial" w:cs="Arial"/>
          <w:color w:val="444444"/>
          <w:sz w:val="24"/>
          <w:szCs w:val="24"/>
          <w:lang w:val="en-US" w:eastAsia="nb-NO"/>
        </w:rPr>
        <w:t>both sides </w:t>
      </w:r>
      <w:r w:rsidRPr="00E23466">
        <w:rPr>
          <w:rFonts w:ascii="Arial" w:eastAsia="Times New Roman" w:hAnsi="Arial" w:cs="Arial"/>
          <w:color w:val="444444"/>
          <w:sz w:val="24"/>
          <w:szCs w:val="24"/>
          <w:u w:val="single"/>
          <w:shd w:val="clear" w:color="auto" w:fill="CCFFCC"/>
          <w:lang w:val="en-US" w:eastAsia="nb-NO"/>
        </w:rPr>
        <w:t>of the sheet</w:t>
      </w:r>
      <w:r w:rsidRPr="00E23466">
        <w:rPr>
          <w:rFonts w:ascii="Arial" w:eastAsia="Times New Roman" w:hAnsi="Arial" w:cs="Arial"/>
          <w:color w:val="444444"/>
          <w:sz w:val="24"/>
          <w:szCs w:val="24"/>
          <w:lang w:val="en-US" w:eastAsia="nb-NO"/>
        </w:rPr>
        <w:t>)</w:t>
      </w:r>
    </w:p>
    <w:p w:rsidR="00F7633F" w:rsidRPr="00E76416" w:rsidRDefault="00E23466">
      <w:pPr>
        <w:rPr>
          <w:rFonts w:ascii="Arial" w:hAnsi="Arial" w:cs="Arial"/>
          <w:sz w:val="24"/>
          <w:szCs w:val="24"/>
          <w:lang w:val="en-US"/>
        </w:rPr>
      </w:pPr>
    </w:p>
    <w:sectPr w:rsidR="00F7633F" w:rsidRPr="00E764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5F03"/>
    <w:multiLevelType w:val="multilevel"/>
    <w:tmpl w:val="89FE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A12CC"/>
    <w:multiLevelType w:val="multilevel"/>
    <w:tmpl w:val="8F48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63131"/>
    <w:multiLevelType w:val="multilevel"/>
    <w:tmpl w:val="B7E0A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E413C1"/>
    <w:multiLevelType w:val="multilevel"/>
    <w:tmpl w:val="15C6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A0"/>
    <w:rsid w:val="0000254E"/>
    <w:rsid w:val="00056662"/>
    <w:rsid w:val="003A16FF"/>
    <w:rsid w:val="008651E1"/>
    <w:rsid w:val="00872C72"/>
    <w:rsid w:val="008836A0"/>
    <w:rsid w:val="00E23466"/>
    <w:rsid w:val="00E7641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68541"/>
  <w15:chartTrackingRefBased/>
  <w15:docId w15:val="{A309FB23-0E68-4F72-A438-23051835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6416"/>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E76416"/>
  </w:style>
  <w:style w:type="character" w:customStyle="1" w:styleId="diff-html-added">
    <w:name w:val="diff-html-added"/>
    <w:basedOn w:val="DefaultParagraphFont"/>
    <w:rsid w:val="00E76416"/>
  </w:style>
  <w:style w:type="character" w:styleId="Hyperlink">
    <w:name w:val="Hyperlink"/>
    <w:basedOn w:val="DefaultParagraphFont"/>
    <w:uiPriority w:val="99"/>
    <w:semiHidden/>
    <w:unhideWhenUsed/>
    <w:rsid w:val="003A16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299981">
      <w:bodyDiv w:val="1"/>
      <w:marLeft w:val="0"/>
      <w:marRight w:val="0"/>
      <w:marTop w:val="0"/>
      <w:marBottom w:val="0"/>
      <w:divBdr>
        <w:top w:val="none" w:sz="0" w:space="0" w:color="auto"/>
        <w:left w:val="none" w:sz="0" w:space="0" w:color="auto"/>
        <w:bottom w:val="none" w:sz="0" w:space="0" w:color="auto"/>
        <w:right w:val="none" w:sz="0" w:space="0" w:color="auto"/>
      </w:divBdr>
      <w:divsChild>
        <w:div w:id="184176463">
          <w:marLeft w:val="0"/>
          <w:marRight w:val="0"/>
          <w:marTop w:val="0"/>
          <w:marBottom w:val="0"/>
          <w:divBdr>
            <w:top w:val="none" w:sz="0" w:space="0" w:color="auto"/>
            <w:left w:val="none" w:sz="0" w:space="0" w:color="auto"/>
            <w:bottom w:val="none" w:sz="0" w:space="0" w:color="auto"/>
            <w:right w:val="none" w:sz="0" w:space="0" w:color="auto"/>
          </w:divBdr>
          <w:divsChild>
            <w:div w:id="688988423">
              <w:marLeft w:val="0"/>
              <w:marRight w:val="0"/>
              <w:marTop w:val="0"/>
              <w:marBottom w:val="0"/>
              <w:divBdr>
                <w:top w:val="none" w:sz="0" w:space="0" w:color="auto"/>
                <w:left w:val="none" w:sz="0" w:space="0" w:color="auto"/>
                <w:bottom w:val="none" w:sz="0" w:space="0" w:color="auto"/>
                <w:right w:val="none" w:sz="0" w:space="0" w:color="auto"/>
              </w:divBdr>
            </w:div>
          </w:divsChild>
        </w:div>
        <w:div w:id="211772700">
          <w:marLeft w:val="0"/>
          <w:marRight w:val="0"/>
          <w:marTop w:val="0"/>
          <w:marBottom w:val="0"/>
          <w:divBdr>
            <w:top w:val="none" w:sz="0" w:space="0" w:color="auto"/>
            <w:left w:val="none" w:sz="0" w:space="0" w:color="auto"/>
            <w:bottom w:val="none" w:sz="0" w:space="0" w:color="auto"/>
            <w:right w:val="none" w:sz="0" w:space="0" w:color="auto"/>
          </w:divBdr>
          <w:divsChild>
            <w:div w:id="185055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32533">
      <w:bodyDiv w:val="1"/>
      <w:marLeft w:val="0"/>
      <w:marRight w:val="0"/>
      <w:marTop w:val="0"/>
      <w:marBottom w:val="0"/>
      <w:divBdr>
        <w:top w:val="none" w:sz="0" w:space="0" w:color="auto"/>
        <w:left w:val="none" w:sz="0" w:space="0" w:color="auto"/>
        <w:bottom w:val="none" w:sz="0" w:space="0" w:color="auto"/>
        <w:right w:val="none" w:sz="0" w:space="0" w:color="auto"/>
      </w:divBdr>
      <w:divsChild>
        <w:div w:id="1555000820">
          <w:marLeft w:val="0"/>
          <w:marRight w:val="0"/>
          <w:marTop w:val="0"/>
          <w:marBottom w:val="0"/>
          <w:divBdr>
            <w:top w:val="none" w:sz="0" w:space="0" w:color="auto"/>
            <w:left w:val="none" w:sz="0" w:space="0" w:color="auto"/>
            <w:bottom w:val="none" w:sz="0" w:space="0" w:color="auto"/>
            <w:right w:val="none" w:sz="0" w:space="0" w:color="auto"/>
          </w:divBdr>
          <w:divsChild>
            <w:div w:id="122119684">
              <w:marLeft w:val="0"/>
              <w:marRight w:val="0"/>
              <w:marTop w:val="0"/>
              <w:marBottom w:val="0"/>
              <w:divBdr>
                <w:top w:val="none" w:sz="0" w:space="0" w:color="auto"/>
                <w:left w:val="none" w:sz="0" w:space="0" w:color="auto"/>
                <w:bottom w:val="none" w:sz="0" w:space="0" w:color="auto"/>
                <w:right w:val="none" w:sz="0" w:space="0" w:color="auto"/>
              </w:divBdr>
            </w:div>
          </w:divsChild>
        </w:div>
        <w:div w:id="119737203">
          <w:marLeft w:val="0"/>
          <w:marRight w:val="0"/>
          <w:marTop w:val="0"/>
          <w:marBottom w:val="0"/>
          <w:divBdr>
            <w:top w:val="none" w:sz="0" w:space="0" w:color="auto"/>
            <w:left w:val="none" w:sz="0" w:space="0" w:color="auto"/>
            <w:bottom w:val="none" w:sz="0" w:space="0" w:color="auto"/>
            <w:right w:val="none" w:sz="0" w:space="0" w:color="auto"/>
          </w:divBdr>
          <w:divsChild>
            <w:div w:id="24531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12995">
      <w:bodyDiv w:val="1"/>
      <w:marLeft w:val="0"/>
      <w:marRight w:val="0"/>
      <w:marTop w:val="0"/>
      <w:marBottom w:val="0"/>
      <w:divBdr>
        <w:top w:val="none" w:sz="0" w:space="0" w:color="auto"/>
        <w:left w:val="none" w:sz="0" w:space="0" w:color="auto"/>
        <w:bottom w:val="none" w:sz="0" w:space="0" w:color="auto"/>
        <w:right w:val="none" w:sz="0" w:space="0" w:color="auto"/>
      </w:divBdr>
      <w:divsChild>
        <w:div w:id="460849760">
          <w:marLeft w:val="0"/>
          <w:marRight w:val="0"/>
          <w:marTop w:val="0"/>
          <w:marBottom w:val="0"/>
          <w:divBdr>
            <w:top w:val="none" w:sz="0" w:space="0" w:color="auto"/>
            <w:left w:val="none" w:sz="0" w:space="0" w:color="auto"/>
            <w:bottom w:val="none" w:sz="0" w:space="0" w:color="auto"/>
            <w:right w:val="none" w:sz="0" w:space="0" w:color="auto"/>
          </w:divBdr>
          <w:divsChild>
            <w:div w:id="629899077">
              <w:marLeft w:val="0"/>
              <w:marRight w:val="0"/>
              <w:marTop w:val="0"/>
              <w:marBottom w:val="0"/>
              <w:divBdr>
                <w:top w:val="none" w:sz="0" w:space="0" w:color="auto"/>
                <w:left w:val="none" w:sz="0" w:space="0" w:color="auto"/>
                <w:bottom w:val="none" w:sz="0" w:space="0" w:color="auto"/>
                <w:right w:val="none" w:sz="0" w:space="0" w:color="auto"/>
              </w:divBdr>
            </w:div>
          </w:divsChild>
        </w:div>
        <w:div w:id="1780366536">
          <w:marLeft w:val="0"/>
          <w:marRight w:val="0"/>
          <w:marTop w:val="0"/>
          <w:marBottom w:val="0"/>
          <w:divBdr>
            <w:top w:val="none" w:sz="0" w:space="0" w:color="auto"/>
            <w:left w:val="none" w:sz="0" w:space="0" w:color="auto"/>
            <w:bottom w:val="none" w:sz="0" w:space="0" w:color="auto"/>
            <w:right w:val="none" w:sz="0" w:space="0" w:color="auto"/>
          </w:divBdr>
          <w:divsChild>
            <w:div w:id="52136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mn.uio.no/fysikk/studier/ressurser/godkjent-kalkulator.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uio.no/english/studies/examinations/cheating/index.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sweb.no/epn/endreEmne.jsf?emnekode=FYS2140&amp;versjonskode=1" TargetMode="External"/><Relationship Id="rId11" Type="http://schemas.openxmlformats.org/officeDocument/2006/relationships/hyperlink" Target="https://www.uio.no/english/studies/examinations/sources-citations/"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www.uio.no/studier/eksamen/fusk/index.html" TargetMode="External"/><Relationship Id="rId4" Type="http://schemas.openxmlformats.org/officeDocument/2006/relationships/webSettings" Target="webSettings.xml"/><Relationship Id="rId9" Type="http://schemas.openxmlformats.org/officeDocument/2006/relationships/hyperlink" Target="http://www.uio.no/studier/eksamen/kildebruk/" TargetMode="External"/><Relationship Id="rId14" Type="http://schemas.openxmlformats.org/officeDocument/2006/relationships/hyperlink" Target="https://www.mn.uio.no/fysikk/studier/ressurser/godkjent-kalkulato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550</Words>
  <Characters>2920</Characters>
  <Application>Microsoft Office Word</Application>
  <DocSecurity>0</DocSecurity>
  <Lines>24</Lines>
  <Paragraphs>6</Paragraphs>
  <ScaleCrop>false</ScaleCrop>
  <Company>Universitetet i Oslo</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4</cp:revision>
  <dcterms:created xsi:type="dcterms:W3CDTF">2024-09-12T09:10:00Z</dcterms:created>
  <dcterms:modified xsi:type="dcterms:W3CDTF">2024-09-12T09:16:00Z</dcterms:modified>
</cp:coreProperties>
</file>