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266DA" w14:textId="3107ABBD" w:rsidR="00C05434" w:rsidRPr="00C05434" w:rsidRDefault="00C05434" w:rsidP="00C05434">
      <w:r w:rsidRPr="00C05434">
        <w:rPr>
          <w:b/>
          <w:bCs/>
        </w:rPr>
        <w:t xml:space="preserve">Forslag til masteroppgave (XX </w:t>
      </w:r>
      <w:proofErr w:type="spellStart"/>
      <w:r w:rsidRPr="00C05434">
        <w:rPr>
          <w:b/>
          <w:bCs/>
        </w:rPr>
        <w:t>stp</w:t>
      </w:r>
      <w:proofErr w:type="spellEnd"/>
      <w:r w:rsidRPr="00C05434">
        <w:rPr>
          <w:b/>
          <w:bCs/>
        </w:rPr>
        <w:t>) </w:t>
      </w:r>
    </w:p>
    <w:p w14:paraId="02B0603D" w14:textId="77777777" w:rsidR="00C05434" w:rsidRPr="00C05434" w:rsidRDefault="00C05434" w:rsidP="00C05434">
      <w:pPr>
        <w:rPr>
          <w:b/>
          <w:bCs/>
        </w:rPr>
      </w:pPr>
      <w:r w:rsidRPr="00C05434">
        <w:rPr>
          <w:b/>
          <w:bCs/>
        </w:rPr>
        <w:t>Arbeidstittel</w:t>
      </w:r>
    </w:p>
    <w:p w14:paraId="4368A9A0" w14:textId="77777777" w:rsidR="00C05434" w:rsidRPr="00C05434" w:rsidRDefault="00C05434" w:rsidP="00C05434">
      <w:r w:rsidRPr="00C05434">
        <w:rPr>
          <w:b/>
          <w:bCs/>
        </w:rPr>
        <w:t>Hvordan bør finans- og forsikringsbedrifter måle gevinst av generativ AI i kunnskapsintensive styrings- og beslutningsprosesser?</w:t>
      </w:r>
    </w:p>
    <w:p w14:paraId="21403D92" w14:textId="77777777" w:rsidR="00C05434" w:rsidRPr="00C05434" w:rsidRDefault="00C05434" w:rsidP="00C05434">
      <w:r w:rsidRPr="00C05434">
        <w:rPr>
          <w:i/>
          <w:iCs/>
        </w:rPr>
        <w:lastRenderedPageBreak/>
        <w:t>Utvikling og testing av et målerammeverk basert på generativ AI</w:t>
      </w:r>
      <w:r w:rsidRPr="00C05434">
        <w:rPr>
          <w:i/>
          <w:iCs/>
        </w:rPr>
        <w:noBreakHyphen/>
        <w:t>innføring i Gjensidige (pilot i Finance/GRMC)</w:t>
      </w:r>
    </w:p>
    <w:p w14:paraId="3886DE7C" w14:textId="77777777" w:rsidR="00C05434" w:rsidRPr="00C05434" w:rsidRDefault="00822102" w:rsidP="00C05434">
      <w:r>
        <w:pict w14:anchorId="1F39B2A7">
          <v:rect id="_x0000_i1025" style="width:468pt;height:.5pt" o:hralign="center" o:hrstd="t" o:hr="t" fillcolor="#a0a0a0" stroked="f"/>
        </w:pict>
      </w:r>
    </w:p>
    <w:p w14:paraId="291209B9" w14:textId="77777777" w:rsidR="00C05434" w:rsidRPr="00C05434" w:rsidRDefault="00C05434" w:rsidP="00C05434">
      <w:pPr>
        <w:rPr>
          <w:b/>
          <w:bCs/>
        </w:rPr>
      </w:pPr>
      <w:r w:rsidRPr="00C05434">
        <w:rPr>
          <w:b/>
          <w:bCs/>
        </w:rPr>
        <w:t>Bakgrunn og motivasjon</w:t>
      </w:r>
    </w:p>
    <w:p w14:paraId="340BCD68" w14:textId="77777777" w:rsidR="00C05434" w:rsidRPr="00C05434" w:rsidRDefault="00C05434" w:rsidP="00C05434">
      <w:r w:rsidRPr="00C05434">
        <w:t xml:space="preserve">Generativ AI er i ferd med å bli en integrert del av arbeidshverdagen i finans- og forsikringsbransjen. I Gjensidige tas generativ AI i bruk både gjennom standardverktøy som Microsoft 365 </w:t>
      </w:r>
      <w:proofErr w:type="spellStart"/>
      <w:r w:rsidRPr="00C05434">
        <w:t>Copilot</w:t>
      </w:r>
      <w:proofErr w:type="spellEnd"/>
      <w:r w:rsidRPr="00C05434">
        <w:t xml:space="preserve"> og </w:t>
      </w:r>
      <w:proofErr w:type="spellStart"/>
      <w:r w:rsidRPr="00C05434">
        <w:t>Copilot</w:t>
      </w:r>
      <w:proofErr w:type="spellEnd"/>
      <w:r w:rsidRPr="00C05434">
        <w:t xml:space="preserve"> Chat, og gjennom mer spesialiserte oppsett (f.eks. direkte bruk av LLM</w:t>
      </w:r>
      <w:r w:rsidRPr="00C05434">
        <w:noBreakHyphen/>
        <w:t>tjenester/</w:t>
      </w:r>
      <w:proofErr w:type="spellStart"/>
      <w:r w:rsidRPr="00C05434">
        <w:t>APIer</w:t>
      </w:r>
      <w:proofErr w:type="spellEnd"/>
      <w:r w:rsidRPr="00C05434">
        <w:t xml:space="preserve"> og mer </w:t>
      </w:r>
      <w:proofErr w:type="spellStart"/>
      <w:r w:rsidRPr="00C05434">
        <w:t>agentiske</w:t>
      </w:r>
      <w:proofErr w:type="spellEnd"/>
      <w:r w:rsidRPr="00C05434">
        <w:t xml:space="preserve"> arbeidsformer, inkludert «</w:t>
      </w:r>
      <w:proofErr w:type="spellStart"/>
      <w:r w:rsidRPr="00C05434">
        <w:t>agentisk</w:t>
      </w:r>
      <w:proofErr w:type="spellEnd"/>
      <w:r w:rsidRPr="00C05434">
        <w:t xml:space="preserve"> koding»). Særlig i kunnskapsintensive styrings- og kontrollfunksjoner (risiko, kapitalstyring, </w:t>
      </w:r>
      <w:proofErr w:type="spellStart"/>
      <w:r w:rsidRPr="00C05434">
        <w:t>compliance</w:t>
      </w:r>
      <w:proofErr w:type="spellEnd"/>
      <w:r w:rsidRPr="00C05434">
        <w:t>, internkontroll) brukes slike verktøy til å støtte analyse, dokumentasjon, rapportering og beslutningsforberedelse.</w:t>
      </w:r>
    </w:p>
    <w:p w14:paraId="33874DD3" w14:textId="4FBC6362" w:rsidR="00C05434" w:rsidRPr="00C05434" w:rsidRDefault="00C05434" w:rsidP="00C05434">
      <w:r w:rsidRPr="00C05434">
        <w:t>Samtidig mangler det etablerte, konsistente og etterprøvbare metoder for å måle hvilken verdi generativ AI faktisk skaper. I praksis baserer mange virksomheter seg på selvrapportert nytte (for eksempel spørreundersøkelser om tidsbesparelse), men slike målinger kan ha begrenset evne til å fange opp effekter som er spesielt viktige i finans og forsikring: kvalitet, konsistens, etterprøvbarhet, kontroll og beslutningsstøtte.</w:t>
      </w:r>
    </w:p>
    <w:p w14:paraId="5C350E19" w14:textId="17D6FC54" w:rsidR="00C05434" w:rsidRPr="00C05434" w:rsidRDefault="00C05434" w:rsidP="00C05434">
      <w:r w:rsidRPr="00C05434">
        <w:t>Denne oppgaven tar sikte på å utvikle et helhetlig og generaliserbart rammeverk for måling av AI</w:t>
      </w:r>
      <w:r w:rsidRPr="00C05434">
        <w:noBreakHyphen/>
        <w:t>gevinst, tilpasset finans- og forsikringsbedrifter. Rammeverket testes empirisk gjennom en casestudie i Gjensidige, med pilot i Finance/GRMC, men med ambisjon om overførbarhet til andre deler av virksomheten og bransjen.</w:t>
      </w:r>
    </w:p>
    <w:p w14:paraId="7A6AAB65" w14:textId="77777777" w:rsidR="00C05434" w:rsidRPr="00C05434" w:rsidRDefault="00822102" w:rsidP="00C05434">
      <w:r>
        <w:pict w14:anchorId="03877049">
          <v:rect id="_x0000_i1026" style="width:468pt;height:.5pt" o:hralign="center" o:hrstd="t" o:hr="t" fillcolor="#a0a0a0" stroked="f"/>
        </w:pict>
      </w:r>
    </w:p>
    <w:p w14:paraId="693E4B7B" w14:textId="77777777" w:rsidR="00C05434" w:rsidRPr="00C05434" w:rsidRDefault="00C05434" w:rsidP="00C05434">
      <w:pPr>
        <w:rPr>
          <w:b/>
          <w:bCs/>
        </w:rPr>
      </w:pPr>
      <w:r w:rsidRPr="00C05434">
        <w:rPr>
          <w:b/>
          <w:bCs/>
        </w:rPr>
        <w:t>Problemstilling</w:t>
      </w:r>
    </w:p>
    <w:p w14:paraId="15E2AF63" w14:textId="77777777" w:rsidR="00C05434" w:rsidRPr="00C05434" w:rsidRDefault="00C05434" w:rsidP="00C05434">
      <w:r w:rsidRPr="00C05434">
        <w:rPr>
          <w:b/>
          <w:bCs/>
        </w:rPr>
        <w:t>Hvordan bør finans- og forsikringsbedrifter måle gevinst av generativ AI i kunnskapsintensive styrings- og beslutningsprosesser?</w:t>
      </w:r>
    </w:p>
    <w:p w14:paraId="346F2C8D" w14:textId="77777777" w:rsidR="00C05434" w:rsidRPr="00C05434" w:rsidRDefault="00822102" w:rsidP="00C05434">
      <w:r>
        <w:pict w14:anchorId="7DEB5C29">
          <v:rect id="_x0000_i1027" style="width:468pt;height:.5pt" o:hralign="center" o:hrstd="t" o:hr="t" fillcolor="#a0a0a0" stroked="f"/>
        </w:pict>
      </w:r>
    </w:p>
    <w:p w14:paraId="280CF0EB" w14:textId="77777777" w:rsidR="00C05434" w:rsidRPr="00C05434" w:rsidRDefault="00C05434" w:rsidP="00C05434">
      <w:pPr>
        <w:rPr>
          <w:b/>
          <w:bCs/>
        </w:rPr>
      </w:pPr>
      <w:r w:rsidRPr="00C05434">
        <w:rPr>
          <w:b/>
          <w:bCs/>
        </w:rPr>
        <w:t>Forskningsspørsmål </w:t>
      </w:r>
    </w:p>
    <w:p w14:paraId="13833D18" w14:textId="77777777" w:rsidR="00C05434" w:rsidRPr="00C05434" w:rsidRDefault="00C05434" w:rsidP="00C05434">
      <w:pPr>
        <w:numPr>
          <w:ilvl w:val="0"/>
          <w:numId w:val="1"/>
        </w:numPr>
      </w:pPr>
      <w:r w:rsidRPr="00C05434">
        <w:rPr>
          <w:b/>
          <w:bCs/>
        </w:rPr>
        <w:t>Hvilke typer gevinster er relevante å måle ved bruk av generativ AI i finans og forsikring, utover rene tidsbesparelser?</w:t>
      </w:r>
    </w:p>
    <w:p w14:paraId="2CCB6D67" w14:textId="77777777" w:rsidR="00C05434" w:rsidRPr="00C05434" w:rsidRDefault="00C05434" w:rsidP="00C05434">
      <w:pPr>
        <w:numPr>
          <w:ilvl w:val="0"/>
          <w:numId w:val="1"/>
        </w:numPr>
      </w:pPr>
      <w:r w:rsidRPr="00C05434">
        <w:rPr>
          <w:b/>
          <w:bCs/>
        </w:rPr>
        <w:t>Hvordan brukes dagens målemetoder (inkl. selvrapportering) i praksis for å vurdere gevinst av generativ AI, og hvilke styrker og begrensninger har disse metodene i kunnskapsintensive styringsfunksjoner?</w:t>
      </w:r>
    </w:p>
    <w:p w14:paraId="1330DE4A" w14:textId="77777777" w:rsidR="00C05434" w:rsidRPr="00C05434" w:rsidRDefault="00C05434" w:rsidP="00C05434">
      <w:pPr>
        <w:numPr>
          <w:ilvl w:val="0"/>
          <w:numId w:val="1"/>
        </w:numPr>
      </w:pPr>
      <w:r w:rsidRPr="00C05434">
        <w:rPr>
          <w:b/>
          <w:bCs/>
        </w:rPr>
        <w:t>Hvordan kan et helhetlig målerammeverk for AI</w:t>
      </w:r>
      <w:r w:rsidRPr="00C05434">
        <w:rPr>
          <w:b/>
          <w:bCs/>
        </w:rPr>
        <w:noBreakHyphen/>
        <w:t>gevinst utvikles og operasjonaliseres i virksomheter med krav til dokumentasjon, kvalitet og internkontroll (regulatoriske rammer)?</w:t>
      </w:r>
    </w:p>
    <w:p w14:paraId="54CC7680" w14:textId="77777777" w:rsidR="00C05434" w:rsidRPr="00C05434" w:rsidRDefault="00C05434" w:rsidP="00C05434">
      <w:pPr>
        <w:numPr>
          <w:ilvl w:val="0"/>
          <w:numId w:val="1"/>
        </w:numPr>
      </w:pPr>
      <w:r w:rsidRPr="00C05434">
        <w:rPr>
          <w:b/>
          <w:bCs/>
        </w:rPr>
        <w:t>Hvordan fungerer et slikt rammeverk anvendt på generativ AI</w:t>
      </w:r>
      <w:r w:rsidRPr="00C05434">
        <w:rPr>
          <w:b/>
          <w:bCs/>
        </w:rPr>
        <w:noBreakHyphen/>
        <w:t>innføring i Gjensidige (pilot i Finance/GRMC), og hvilke justeringer kreves for å gjøre det skalerbart til andre deler av virksomheten?</w:t>
      </w:r>
    </w:p>
    <w:p w14:paraId="42EB007D" w14:textId="77777777" w:rsidR="00C05434" w:rsidRPr="00C05434" w:rsidRDefault="00C05434" w:rsidP="00C05434">
      <w:pPr>
        <w:numPr>
          <w:ilvl w:val="0"/>
          <w:numId w:val="1"/>
        </w:numPr>
      </w:pPr>
      <w:r w:rsidRPr="00C05434">
        <w:rPr>
          <w:i/>
          <w:iCs/>
        </w:rPr>
        <w:lastRenderedPageBreak/>
        <w:t>(Valgfritt/utvidelse – strategisk dimensjon)</w:t>
      </w:r>
      <w:r w:rsidRPr="00C05434">
        <w:t> </w:t>
      </w:r>
      <w:r w:rsidRPr="00C05434">
        <w:rPr>
          <w:b/>
          <w:bCs/>
        </w:rPr>
        <w:t>Hvordan bør «gevinst» forstås når generativ AI kan være et «Red Queen</w:t>
      </w:r>
      <w:r w:rsidRPr="00C05434">
        <w:rPr>
          <w:b/>
          <w:bCs/>
        </w:rPr>
        <w:noBreakHyphen/>
        <w:t>race», der verdi også handler om å unngå å falle bak relativt til andre aktører?</w:t>
      </w:r>
    </w:p>
    <w:p w14:paraId="4C7E9C24" w14:textId="77777777" w:rsidR="00C05434" w:rsidRPr="00C05434" w:rsidRDefault="00822102" w:rsidP="00C05434">
      <w:r>
        <w:pict w14:anchorId="493B8136">
          <v:rect id="_x0000_i1028" style="width:468pt;height:.5pt" o:hralign="center" o:hrstd="t" o:hr="t" fillcolor="#a0a0a0" stroked="f"/>
        </w:pict>
      </w:r>
    </w:p>
    <w:p w14:paraId="3038FE06" w14:textId="77777777" w:rsidR="00C05434" w:rsidRPr="00C05434" w:rsidRDefault="00C05434" w:rsidP="00C05434">
      <w:pPr>
        <w:rPr>
          <w:b/>
          <w:bCs/>
        </w:rPr>
      </w:pPr>
      <w:r w:rsidRPr="00C05434">
        <w:rPr>
          <w:b/>
          <w:bCs/>
        </w:rPr>
        <w:t>Avgrensning og casevalg</w:t>
      </w:r>
    </w:p>
    <w:p w14:paraId="15760A11" w14:textId="77777777" w:rsidR="00C05434" w:rsidRPr="00C05434" w:rsidRDefault="00C05434" w:rsidP="00C05434">
      <w:r w:rsidRPr="00C05434">
        <w:t xml:space="preserve">Oppgaven utvikler et rammeverk som er generelt for finans- og forsikringsbedrifter, men testes gjennom en casestudie i Gjensidige. Den empiriske analysen avgrenses til Finance/GRMC som pilotområde, fordi dette er et kunnskapsintensivt og styrings-/kontrollnært miljø med tydelige krav til etterprøvbarhet og dokumentasjon. Dette gjør </w:t>
      </w:r>
      <w:proofErr w:type="spellStart"/>
      <w:r w:rsidRPr="00C05434">
        <w:t>caset</w:t>
      </w:r>
      <w:proofErr w:type="spellEnd"/>
      <w:r w:rsidRPr="00C05434">
        <w:t xml:space="preserve"> egnet som «kritisk </w:t>
      </w:r>
      <w:proofErr w:type="gramStart"/>
      <w:r w:rsidRPr="00C05434">
        <w:t>case</w:t>
      </w:r>
      <w:proofErr w:type="gramEnd"/>
      <w:r w:rsidRPr="00C05434">
        <w:t>»: hvis rammeverket fungerer her, har det høy sannsynlighet for å være overførbart til andre funksjoner.</w:t>
      </w:r>
    </w:p>
    <w:p w14:paraId="6C6CF881" w14:textId="77777777" w:rsidR="00C05434" w:rsidRPr="00C05434" w:rsidRDefault="00C05434" w:rsidP="00C05434">
      <w:r w:rsidRPr="00C05434">
        <w:t>Samtidig avgrenses oppgaven til </w:t>
      </w:r>
      <w:r w:rsidRPr="00C05434">
        <w:rPr>
          <w:b/>
          <w:bCs/>
        </w:rPr>
        <w:t>generativ AI som arbeidsverktøy</w:t>
      </w:r>
      <w:r w:rsidRPr="00C05434">
        <w:t> (ikke produksjonsmodeller for prising eller kundebeslutninger). Fokus er på støtte til ansatte i analyse, dokumentasjon, rapportering, beslutningsforberedelse og utviklingsarbeid.</w:t>
      </w:r>
    </w:p>
    <w:p w14:paraId="2B864DE6" w14:textId="77777777" w:rsidR="00C05434" w:rsidRPr="00C05434" w:rsidRDefault="00822102" w:rsidP="00C05434">
      <w:r>
        <w:pict w14:anchorId="0AD8D940">
          <v:rect id="_x0000_i1029" style="width:468pt;height:.5pt" o:hralign="center" o:hrstd="t" o:hr="t" fillcolor="#a0a0a0" stroked="f"/>
        </w:pict>
      </w:r>
    </w:p>
    <w:p w14:paraId="5A672CB9" w14:textId="77777777" w:rsidR="00C05434" w:rsidRPr="00C05434" w:rsidRDefault="00C05434" w:rsidP="00C05434">
      <w:pPr>
        <w:rPr>
          <w:b/>
          <w:bCs/>
        </w:rPr>
      </w:pPr>
      <w:r w:rsidRPr="00C05434">
        <w:rPr>
          <w:b/>
          <w:bCs/>
        </w:rPr>
        <w:t>Metode (design og datagrunnlag)</w:t>
      </w:r>
    </w:p>
    <w:p w14:paraId="432B8994" w14:textId="77777777" w:rsidR="00C05434" w:rsidRPr="00C05434" w:rsidRDefault="00C05434" w:rsidP="00C05434">
      <w:r w:rsidRPr="00C05434">
        <w:t>Oppgaven gjennomføres som en casestudie med kombinasjon av kvalitative og kvantitative metoder:</w:t>
      </w:r>
    </w:p>
    <w:p w14:paraId="7849BA78" w14:textId="77777777" w:rsidR="00C05434" w:rsidRPr="00C05434" w:rsidRDefault="00C05434" w:rsidP="00C05434">
      <w:pPr>
        <w:numPr>
          <w:ilvl w:val="0"/>
          <w:numId w:val="2"/>
        </w:numPr>
      </w:pPr>
      <w:r w:rsidRPr="00C05434">
        <w:rPr>
          <w:b/>
          <w:bCs/>
        </w:rPr>
        <w:t>Semistrukturerte intervjuer</w:t>
      </w:r>
      <w:r w:rsidRPr="00C05434">
        <w:t xml:space="preserve"> med et utvalg roller i Finance/GRMC (f.eks. risiko, kapitalstyring, </w:t>
      </w:r>
      <w:proofErr w:type="spellStart"/>
      <w:r w:rsidRPr="00C05434">
        <w:t>compliance</w:t>
      </w:r>
      <w:proofErr w:type="spellEnd"/>
      <w:r w:rsidRPr="00C05434">
        <w:t>, IRM/aktuar) om arbeidsflyt, bruksmønstre og opplevde effekter.</w:t>
      </w:r>
    </w:p>
    <w:p w14:paraId="3F838747" w14:textId="77777777" w:rsidR="00C05434" w:rsidRPr="00C05434" w:rsidRDefault="00C05434" w:rsidP="00C05434">
      <w:pPr>
        <w:numPr>
          <w:ilvl w:val="0"/>
          <w:numId w:val="2"/>
        </w:numPr>
      </w:pPr>
      <w:r w:rsidRPr="00C05434">
        <w:rPr>
          <w:b/>
          <w:bCs/>
        </w:rPr>
        <w:t>Spørreundersøkelse i begrenset omfang</w:t>
      </w:r>
      <w:r w:rsidRPr="00C05434">
        <w:t xml:space="preserve"> (lettvekts) for å triangulere intervjufunn og få bredde. </w:t>
      </w:r>
      <w:proofErr w:type="gramStart"/>
      <w:r w:rsidRPr="00C05434">
        <w:t>Fokus</w:t>
      </w:r>
      <w:proofErr w:type="gramEnd"/>
      <w:r w:rsidRPr="00C05434">
        <w:t xml:space="preserve"> på få, presise spørsmål (ikke «tung rapportering»).</w:t>
      </w:r>
    </w:p>
    <w:p w14:paraId="33E98809" w14:textId="77777777" w:rsidR="00C05434" w:rsidRPr="00C05434" w:rsidRDefault="00C05434" w:rsidP="00C05434">
      <w:pPr>
        <w:numPr>
          <w:ilvl w:val="0"/>
          <w:numId w:val="2"/>
        </w:numPr>
      </w:pPr>
      <w:r w:rsidRPr="00C05434">
        <w:rPr>
          <w:b/>
          <w:bCs/>
        </w:rPr>
        <w:t>Prosess-/oppgaveanalyse</w:t>
      </w:r>
      <w:r w:rsidRPr="00C05434">
        <w:t> på utvalgte, konkrete oppgavetyper (før/etter eller «med/uten» AI</w:t>
      </w:r>
      <w:r w:rsidRPr="00C05434">
        <w:noBreakHyphen/>
        <w:t>støtte), der man måler endringer i: </w:t>
      </w:r>
    </w:p>
    <w:p w14:paraId="2114818F" w14:textId="77777777" w:rsidR="00C05434" w:rsidRPr="00C05434" w:rsidRDefault="00C05434" w:rsidP="00C05434">
      <w:pPr>
        <w:numPr>
          <w:ilvl w:val="1"/>
          <w:numId w:val="3"/>
        </w:numPr>
      </w:pPr>
      <w:r w:rsidRPr="00C05434">
        <w:t>friksjon og gjennomløp (opplevd og/eller observerbar)</w:t>
      </w:r>
    </w:p>
    <w:p w14:paraId="2ABB1EF2" w14:textId="77777777" w:rsidR="00C05434" w:rsidRPr="00C05434" w:rsidRDefault="00C05434" w:rsidP="00C05434">
      <w:pPr>
        <w:numPr>
          <w:ilvl w:val="1"/>
          <w:numId w:val="3"/>
        </w:numPr>
      </w:pPr>
      <w:r w:rsidRPr="00C05434">
        <w:t xml:space="preserve">kvalitet på leveranser (struktur, </w:t>
      </w:r>
      <w:proofErr w:type="gramStart"/>
      <w:r w:rsidRPr="00C05434">
        <w:t>konsistens,</w:t>
      </w:r>
      <w:proofErr w:type="gramEnd"/>
      <w:r w:rsidRPr="00C05434">
        <w:t xml:space="preserve"> etterprøvbarhet)</w:t>
      </w:r>
    </w:p>
    <w:p w14:paraId="679EF524" w14:textId="77777777" w:rsidR="00C05434" w:rsidRPr="00C05434" w:rsidRDefault="00C05434" w:rsidP="00C05434">
      <w:pPr>
        <w:numPr>
          <w:ilvl w:val="1"/>
          <w:numId w:val="3"/>
        </w:numPr>
      </w:pPr>
      <w:r w:rsidRPr="00C05434">
        <w:t>beslutningsstøtte (klarhet og trygghet i beslutningsunderlag)</w:t>
      </w:r>
    </w:p>
    <w:p w14:paraId="582F4E01" w14:textId="77777777" w:rsidR="00C05434" w:rsidRPr="00C05434" w:rsidRDefault="00C05434" w:rsidP="00C05434">
      <w:pPr>
        <w:numPr>
          <w:ilvl w:val="0"/>
          <w:numId w:val="4"/>
        </w:numPr>
      </w:pPr>
      <w:r w:rsidRPr="00C05434">
        <w:rPr>
          <w:b/>
          <w:bCs/>
        </w:rPr>
        <w:t>Dokumentanalyse</w:t>
      </w:r>
      <w:r w:rsidRPr="00C05434">
        <w:t xml:space="preserve"> av anonymiserte/avklarte eksempler på leveranser (f.eks. notater, </w:t>
      </w:r>
      <w:proofErr w:type="gramStart"/>
      <w:r w:rsidRPr="00C05434">
        <w:t>utkast,</w:t>
      </w:r>
      <w:proofErr w:type="gramEnd"/>
      <w:r w:rsidRPr="00C05434">
        <w:t xml:space="preserve"> rapportutdrag) for å vurdere kvalitetsdimensjoner.</w:t>
      </w:r>
    </w:p>
    <w:p w14:paraId="29D053BB" w14:textId="77777777" w:rsidR="00C05434" w:rsidRPr="00C05434" w:rsidRDefault="00C05434" w:rsidP="00C05434">
      <w:pPr>
        <w:rPr>
          <w:b/>
          <w:bCs/>
        </w:rPr>
      </w:pPr>
      <w:r w:rsidRPr="00C05434">
        <w:rPr>
          <w:b/>
          <w:bCs/>
        </w:rPr>
        <w:t>Målerammeverk (kjerne)</w:t>
      </w:r>
    </w:p>
    <w:p w14:paraId="3828FED5" w14:textId="77777777" w:rsidR="00C05434" w:rsidRPr="00C05434" w:rsidRDefault="00C05434" w:rsidP="00C05434">
      <w:r w:rsidRPr="00C05434">
        <w:t>Rammeverket utvikles med tre hoveddimensjoner:</w:t>
      </w:r>
    </w:p>
    <w:p w14:paraId="17C4F950" w14:textId="77777777" w:rsidR="00C05434" w:rsidRPr="00C05434" w:rsidRDefault="00C05434" w:rsidP="00C05434">
      <w:pPr>
        <w:numPr>
          <w:ilvl w:val="0"/>
          <w:numId w:val="5"/>
        </w:numPr>
      </w:pPr>
      <w:r w:rsidRPr="00C05434">
        <w:rPr>
          <w:b/>
          <w:bCs/>
        </w:rPr>
        <w:t>Effektivitet</w:t>
      </w:r>
      <w:r w:rsidRPr="00C05434">
        <w:t xml:space="preserve">: tidsbruk, friksjon, </w:t>
      </w:r>
      <w:proofErr w:type="gramStart"/>
      <w:r w:rsidRPr="00C05434">
        <w:t>gjennomløp,</w:t>
      </w:r>
      <w:proofErr w:type="gramEnd"/>
      <w:r w:rsidRPr="00C05434">
        <w:t xml:space="preserve"> repetisjon/gjenbruk</w:t>
      </w:r>
    </w:p>
    <w:p w14:paraId="7A9D33EC" w14:textId="77777777" w:rsidR="00C05434" w:rsidRPr="00C05434" w:rsidRDefault="00C05434" w:rsidP="00C05434">
      <w:pPr>
        <w:numPr>
          <w:ilvl w:val="0"/>
          <w:numId w:val="5"/>
        </w:numPr>
      </w:pPr>
      <w:r w:rsidRPr="00C05434">
        <w:rPr>
          <w:b/>
          <w:bCs/>
        </w:rPr>
        <w:t>Kvalitet</w:t>
      </w:r>
      <w:r w:rsidRPr="00C05434">
        <w:t>: struktur, konsistens, etterprøvbarhet, redusert feilrisiko</w:t>
      </w:r>
    </w:p>
    <w:p w14:paraId="7BDDD7F9" w14:textId="77777777" w:rsidR="00C05434" w:rsidRPr="00C05434" w:rsidRDefault="00C05434" w:rsidP="00C05434">
      <w:pPr>
        <w:numPr>
          <w:ilvl w:val="0"/>
          <w:numId w:val="5"/>
        </w:numPr>
      </w:pPr>
      <w:r w:rsidRPr="00C05434">
        <w:rPr>
          <w:b/>
          <w:bCs/>
        </w:rPr>
        <w:t>Beslutningsstøtte</w:t>
      </w:r>
      <w:r w:rsidRPr="00C05434">
        <w:t>: klarhet, forklarbarhet, trygghet i vurderinger og beslutningsgrunnlag</w:t>
      </w:r>
    </w:p>
    <w:p w14:paraId="08B35363" w14:textId="77777777" w:rsidR="00C05434" w:rsidRPr="00C05434" w:rsidRDefault="00C05434" w:rsidP="00C05434">
      <w:r w:rsidRPr="00C05434">
        <w:rPr>
          <w:i/>
          <w:iCs/>
        </w:rPr>
        <w:t>(I tillegg kan «relativ effekt/konkurranse»-dimensjonen diskuteres som strategisk kontekst i analysen.)</w:t>
      </w:r>
    </w:p>
    <w:p w14:paraId="6292AE0B" w14:textId="77777777" w:rsidR="00C05434" w:rsidRPr="00C05434" w:rsidRDefault="00822102" w:rsidP="00C05434">
      <w:r>
        <w:lastRenderedPageBreak/>
        <w:pict w14:anchorId="3C131D8E">
          <v:rect id="_x0000_i1030" style="width:468pt;height:.5pt" o:hralign="center" o:hrstd="t" o:hr="t" fillcolor="#a0a0a0" stroked="f"/>
        </w:pict>
      </w:r>
    </w:p>
    <w:p w14:paraId="302BB4DD" w14:textId="77777777" w:rsidR="00C05434" w:rsidRPr="00C05434" w:rsidRDefault="00C05434" w:rsidP="00C05434">
      <w:pPr>
        <w:rPr>
          <w:b/>
          <w:bCs/>
        </w:rPr>
      </w:pPr>
      <w:r w:rsidRPr="00C05434">
        <w:rPr>
          <w:b/>
          <w:bCs/>
        </w:rPr>
        <w:t>Praktisk gjennomføring og ressursopplegg </w:t>
      </w:r>
    </w:p>
    <w:p w14:paraId="17C64619" w14:textId="77777777" w:rsidR="00C05434" w:rsidRPr="00C05434" w:rsidRDefault="00C05434" w:rsidP="00C05434">
      <w:r w:rsidRPr="00C05434">
        <w:t xml:space="preserve">For å unngå at oppgaven blir et internt «måleprosjekt» med høy </w:t>
      </w:r>
      <w:proofErr w:type="spellStart"/>
      <w:r w:rsidRPr="00C05434">
        <w:t>rapporteringsbyrde</w:t>
      </w:r>
      <w:proofErr w:type="spellEnd"/>
      <w:r w:rsidRPr="00C05434">
        <w:t>, legges det opp til en lettvekts samarbeidsmodell:</w:t>
      </w:r>
    </w:p>
    <w:p w14:paraId="2C7BEF52" w14:textId="77777777" w:rsidR="00C05434" w:rsidRPr="00C05434" w:rsidRDefault="00C05434" w:rsidP="00C05434">
      <w:pPr>
        <w:numPr>
          <w:ilvl w:val="0"/>
          <w:numId w:val="6"/>
        </w:numPr>
      </w:pPr>
      <w:r w:rsidRPr="00C05434">
        <w:rPr>
          <w:b/>
          <w:bCs/>
        </w:rPr>
        <w:t>UiO står for faglig veiledning og metode</w:t>
      </w:r>
      <w:r w:rsidRPr="00C05434">
        <w:t>.</w:t>
      </w:r>
    </w:p>
    <w:p w14:paraId="2998E625" w14:textId="77777777" w:rsidR="00C05434" w:rsidRPr="00C05434" w:rsidRDefault="00C05434" w:rsidP="00C05434">
      <w:pPr>
        <w:numPr>
          <w:ilvl w:val="0"/>
          <w:numId w:val="6"/>
        </w:numPr>
      </w:pPr>
      <w:r w:rsidRPr="00C05434">
        <w:rPr>
          <w:b/>
          <w:bCs/>
        </w:rPr>
        <w:t xml:space="preserve">Gjensidige bidrar med </w:t>
      </w:r>
      <w:proofErr w:type="gramStart"/>
      <w:r w:rsidRPr="00C05434">
        <w:rPr>
          <w:b/>
          <w:bCs/>
        </w:rPr>
        <w:t>case</w:t>
      </w:r>
      <w:proofErr w:type="gramEnd"/>
      <w:r w:rsidRPr="00C05434">
        <w:rPr>
          <w:b/>
          <w:bCs/>
        </w:rPr>
        <w:noBreakHyphen/>
        <w:t>tilgang og sparring</w:t>
      </w:r>
      <w:r w:rsidRPr="00C05434">
        <w:t>, typisk: </w:t>
      </w:r>
    </w:p>
    <w:p w14:paraId="69C1EC9C" w14:textId="77777777" w:rsidR="00C05434" w:rsidRPr="00C05434" w:rsidRDefault="00C05434" w:rsidP="00C05434">
      <w:pPr>
        <w:numPr>
          <w:ilvl w:val="1"/>
          <w:numId w:val="7"/>
        </w:numPr>
      </w:pPr>
      <w:r w:rsidRPr="00C05434">
        <w:t>1–2 kontaktpersoner</w:t>
      </w:r>
    </w:p>
    <w:p w14:paraId="4F9F0E56" w14:textId="77777777" w:rsidR="00C05434" w:rsidRPr="00C05434" w:rsidRDefault="00C05434" w:rsidP="00C05434">
      <w:pPr>
        <w:numPr>
          <w:ilvl w:val="1"/>
          <w:numId w:val="7"/>
        </w:numPr>
      </w:pPr>
      <w:r w:rsidRPr="00C05434">
        <w:t>rekruttering til intervjuer</w:t>
      </w:r>
    </w:p>
    <w:p w14:paraId="23F5E823" w14:textId="77777777" w:rsidR="00C05434" w:rsidRPr="00C05434" w:rsidRDefault="00C05434" w:rsidP="00C05434">
      <w:pPr>
        <w:numPr>
          <w:ilvl w:val="1"/>
          <w:numId w:val="7"/>
        </w:numPr>
      </w:pPr>
      <w:r w:rsidRPr="00C05434">
        <w:t>avklaring av tilgang/rammer for data og anonymisering</w:t>
      </w:r>
    </w:p>
    <w:p w14:paraId="2BD759F6" w14:textId="77777777" w:rsidR="00C05434" w:rsidRPr="00C05434" w:rsidRDefault="00C05434" w:rsidP="00C05434">
      <w:pPr>
        <w:numPr>
          <w:ilvl w:val="0"/>
          <w:numId w:val="8"/>
        </w:numPr>
      </w:pPr>
      <w:r w:rsidRPr="00C05434">
        <w:rPr>
          <w:b/>
          <w:bCs/>
        </w:rPr>
        <w:t>Datainnsamling designes for lav friksjon</w:t>
      </w:r>
      <w:r w:rsidRPr="00C05434">
        <w:t xml:space="preserve"> (korte intervjuer, </w:t>
      </w:r>
      <w:proofErr w:type="gramStart"/>
      <w:r w:rsidRPr="00C05434">
        <w:t>kort survey,</w:t>
      </w:r>
      <w:proofErr w:type="gramEnd"/>
      <w:r w:rsidRPr="00C05434">
        <w:t xml:space="preserve"> tydelige avgrensninger).</w:t>
      </w:r>
    </w:p>
    <w:p w14:paraId="7FA304A3" w14:textId="77777777" w:rsidR="00C05434" w:rsidRPr="00C05434" w:rsidRDefault="00822102" w:rsidP="00C05434">
      <w:r>
        <w:pict w14:anchorId="446197FE">
          <v:rect id="_x0000_i1031" style="width:468pt;height:.5pt" o:hralign="center" o:hrstd="t" o:hr="t" fillcolor="#a0a0a0" stroked="f"/>
        </w:pict>
      </w:r>
    </w:p>
    <w:p w14:paraId="2BF5CBFD" w14:textId="77777777" w:rsidR="00C05434" w:rsidRPr="00C05434" w:rsidRDefault="00C05434" w:rsidP="00C05434">
      <w:pPr>
        <w:rPr>
          <w:b/>
          <w:bCs/>
        </w:rPr>
      </w:pPr>
      <w:r w:rsidRPr="00C05434">
        <w:rPr>
          <w:b/>
          <w:bCs/>
        </w:rPr>
        <w:t>Forventet bidrag</w:t>
      </w:r>
    </w:p>
    <w:p w14:paraId="0F9F7C9C" w14:textId="77777777" w:rsidR="00C05434" w:rsidRPr="00C05434" w:rsidRDefault="00C05434" w:rsidP="00C05434">
      <w:r w:rsidRPr="00C05434">
        <w:t>Oppgaven forventes å gi:</w:t>
      </w:r>
    </w:p>
    <w:p w14:paraId="747C1C06" w14:textId="77777777" w:rsidR="00C05434" w:rsidRPr="00C05434" w:rsidRDefault="00C05434" w:rsidP="00C05434">
      <w:pPr>
        <w:numPr>
          <w:ilvl w:val="0"/>
          <w:numId w:val="9"/>
        </w:numPr>
      </w:pPr>
      <w:r w:rsidRPr="00C05434">
        <w:t>Et teoretisk bidrag til forståelsen av generativ AI som støtte i kunnskapsintensive styringsprosesser i finans og forsikring.</w:t>
      </w:r>
    </w:p>
    <w:p w14:paraId="584C0A97" w14:textId="77777777" w:rsidR="00C05434" w:rsidRPr="00C05434" w:rsidRDefault="00C05434" w:rsidP="00C05434">
      <w:pPr>
        <w:numPr>
          <w:ilvl w:val="0"/>
          <w:numId w:val="9"/>
        </w:numPr>
      </w:pPr>
      <w:r w:rsidRPr="00C05434">
        <w:t xml:space="preserve">Et </w:t>
      </w:r>
      <w:proofErr w:type="spellStart"/>
      <w:r w:rsidRPr="00C05434">
        <w:t>operasjonaliserbart</w:t>
      </w:r>
      <w:proofErr w:type="spellEnd"/>
      <w:r w:rsidRPr="00C05434">
        <w:t xml:space="preserve"> målerammeverk som kan brukes som grunnlag for mer systematisk gevinstrealisering av generativ AI.</w:t>
      </w:r>
    </w:p>
    <w:p w14:paraId="783F18CC" w14:textId="77777777" w:rsidR="00C05434" w:rsidRPr="00C05434" w:rsidRDefault="00C05434" w:rsidP="00C05434">
      <w:pPr>
        <w:numPr>
          <w:ilvl w:val="0"/>
          <w:numId w:val="9"/>
        </w:numPr>
      </w:pPr>
      <w:r w:rsidRPr="00C05434">
        <w:t>Praktiske anbefalinger for hvordan virksomheter kan balansere måling av effekt med krav til kvalitet, kontroll og etterprøvbarhet.</w:t>
      </w:r>
    </w:p>
    <w:p w14:paraId="27A73110" w14:textId="77777777" w:rsidR="00C05434" w:rsidRPr="00C05434" w:rsidRDefault="00C05434" w:rsidP="00C05434">
      <w:r w:rsidRPr="00C05434">
        <w:t>Rammeverket skal være overførbart til andre deler av finans- og forsikringssektoren og kunne brukes som et «felles språk» for å diskutere effekt, også når gevinsten delvis handler om å ikke falle bak i et marked der alle tar i bruk tilsvarende teknologi.</w:t>
      </w:r>
    </w:p>
    <w:p w14:paraId="5411FC77" w14:textId="77777777" w:rsidR="00C05434" w:rsidRPr="00C05434" w:rsidRDefault="00C05434" w:rsidP="00C05434">
      <w:r w:rsidRPr="00C05434">
        <w:t> </w:t>
      </w:r>
    </w:p>
    <w:p w14:paraId="510F5046" w14:textId="77777777" w:rsidR="00C05434" w:rsidRPr="00C05434" w:rsidRDefault="00C05434" w:rsidP="00C05434">
      <w:proofErr w:type="spellStart"/>
      <w:r w:rsidRPr="00C05434">
        <w:t>Classified</w:t>
      </w:r>
      <w:proofErr w:type="spellEnd"/>
      <w:r w:rsidRPr="00C05434">
        <w:t>: General Business</w:t>
      </w:r>
    </w:p>
    <w:p w14:paraId="53876E9C" w14:textId="77777777" w:rsidR="00C05434" w:rsidRPr="00C05434" w:rsidRDefault="00C05434" w:rsidP="00C05434"/>
    <w:p w14:paraId="0F396B00" w14:textId="77777777" w:rsidR="00DB374B" w:rsidRDefault="00DB374B"/>
    <w:sectPr w:rsidR="00DB37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77214"/>
    <w:multiLevelType w:val="multilevel"/>
    <w:tmpl w:val="5FBC3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C648F7"/>
    <w:multiLevelType w:val="multilevel"/>
    <w:tmpl w:val="C40CB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5327B3"/>
    <w:multiLevelType w:val="multilevel"/>
    <w:tmpl w:val="65E6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5354AC"/>
    <w:multiLevelType w:val="multilevel"/>
    <w:tmpl w:val="077E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4A74674"/>
    <w:multiLevelType w:val="multilevel"/>
    <w:tmpl w:val="10DAD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6C62A82"/>
    <w:multiLevelType w:val="multilevel"/>
    <w:tmpl w:val="EFDA2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4C7A08"/>
    <w:multiLevelType w:val="multilevel"/>
    <w:tmpl w:val="AAF8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C1958B7"/>
    <w:multiLevelType w:val="multilevel"/>
    <w:tmpl w:val="4CDE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F0143D4"/>
    <w:multiLevelType w:val="multilevel"/>
    <w:tmpl w:val="9C3E8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99865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9223924">
    <w:abstractNumId w:val="4"/>
  </w:num>
  <w:num w:numId="3" w16cid:durableId="515310957">
    <w:abstractNumId w:val="6"/>
  </w:num>
  <w:num w:numId="4" w16cid:durableId="1481196496">
    <w:abstractNumId w:val="2"/>
  </w:num>
  <w:num w:numId="5" w16cid:durableId="2545587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8093153">
    <w:abstractNumId w:val="0"/>
  </w:num>
  <w:num w:numId="7" w16cid:durableId="1540704323">
    <w:abstractNumId w:val="7"/>
  </w:num>
  <w:num w:numId="8" w16cid:durableId="2020809077">
    <w:abstractNumId w:val="1"/>
  </w:num>
  <w:num w:numId="9" w16cid:durableId="1916933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434"/>
    <w:rsid w:val="007815F4"/>
    <w:rsid w:val="00822102"/>
    <w:rsid w:val="00C05434"/>
    <w:rsid w:val="00C9248B"/>
    <w:rsid w:val="00DB374B"/>
    <w:rsid w:val="00DF158D"/>
    <w:rsid w:val="00EC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5307A736"/>
  <w15:chartTrackingRefBased/>
  <w15:docId w15:val="{B7945502-85C6-47FE-86C9-FBD16A26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54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4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4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4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4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4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4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4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4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4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4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4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4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4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4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4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4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4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4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4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4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4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4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4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4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43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54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5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938</Words>
  <Characters>4974</Characters>
  <Application>Microsoft Office Word</Application>
  <DocSecurity>4</DocSecurity>
  <Lines>41</Lines>
  <Paragraphs>11</Paragraphs>
  <ScaleCrop>false</ScaleCrop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Egil Øvrelid</dc:creator>
  <cp:keywords/>
  <dc:description/>
  <cp:lastModifiedBy>Egil Øvrelid</cp:lastModifiedBy>
  <cp:revision>2</cp:revision>
  <cp:lastPrinted>2026-05-05T05:38:00Z</cp:lastPrinted>
  <dcterms:created xsi:type="dcterms:W3CDTF">2026-05-05T10:59:00Z</dcterms:created>
  <dcterms:modified xsi:type="dcterms:W3CDTF">2026-05-05T10:59:00Z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cfb05147-b01a-4973-91a2-3dcdf909a15a</vt:lpwstr>
  </property>
</Properties>
</file>