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CF" w:rsidRDefault="00057BCF" w:rsidP="00057B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Orienteringssaker: </w:t>
      </w:r>
    </w:p>
    <w:p w:rsidR="00057BCF" w:rsidRDefault="00057BCF" w:rsidP="00057BCF">
      <w:pPr>
        <w:rPr>
          <w:bCs/>
          <w:color w:val="2B2B2B"/>
          <w:kern w:val="36"/>
          <w:sz w:val="24"/>
          <w:szCs w:val="24"/>
        </w:rPr>
      </w:pPr>
      <w:r>
        <w:rPr>
          <w:bCs/>
          <w:color w:val="2B2B2B"/>
          <w:kern w:val="36"/>
          <w:sz w:val="24"/>
          <w:szCs w:val="24"/>
        </w:rPr>
        <w:t xml:space="preserve"> </w:t>
      </w:r>
    </w:p>
    <w:p w:rsidR="00057BCF" w:rsidRDefault="00057BCF" w:rsidP="00057BCF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Referat fra møte i Undervisningsutvalget torsdag 10. mars kl. 14.15-16.00</w:t>
      </w:r>
    </w:p>
    <w:p w:rsidR="00057BCF" w:rsidRDefault="00057BCF" w:rsidP="00057BCF">
      <w:pPr>
        <w:rPr>
          <w:sz w:val="36"/>
          <w:szCs w:val="36"/>
        </w:rPr>
      </w:pPr>
    </w:p>
    <w:p w:rsidR="00057BCF" w:rsidRDefault="00057BCF" w:rsidP="00057BCF">
      <w:pPr>
        <w:rPr>
          <w:sz w:val="24"/>
          <w:szCs w:val="24"/>
        </w:rPr>
      </w:pPr>
      <w:r>
        <w:rPr>
          <w:sz w:val="24"/>
          <w:szCs w:val="24"/>
        </w:rPr>
        <w:t>Til stede: Dag Langmyhr, Jan Tore Lønning, Jo Herstad, Siri Moe Jensen, Kyrre Glette, Natalia Smirnova, Kristin Brænden, Kristin Bråthen, Erik Vesteraas, Kristin B. Eliassen (</w:t>
      </w:r>
      <w:proofErr w:type="spellStart"/>
      <w:r>
        <w:rPr>
          <w:sz w:val="24"/>
          <w:szCs w:val="24"/>
        </w:rPr>
        <w:t>ref</w:t>
      </w:r>
      <w:proofErr w:type="spellEnd"/>
      <w:r>
        <w:rPr>
          <w:sz w:val="24"/>
          <w:szCs w:val="24"/>
        </w:rPr>
        <w:t>).</w:t>
      </w:r>
    </w:p>
    <w:p w:rsidR="00057BCF" w:rsidRDefault="00057BCF" w:rsidP="00057BCF">
      <w:pPr>
        <w:rPr>
          <w:sz w:val="24"/>
          <w:szCs w:val="24"/>
        </w:rPr>
      </w:pPr>
      <w:r>
        <w:rPr>
          <w:sz w:val="24"/>
          <w:szCs w:val="24"/>
        </w:rPr>
        <w:t>Forfall: Anne Solberg, Stein Gjessing, Stian Løvold</w:t>
      </w:r>
    </w:p>
    <w:p w:rsidR="00057BCF" w:rsidRDefault="00057BCF" w:rsidP="00057BCF">
      <w:pPr>
        <w:rPr>
          <w:sz w:val="24"/>
          <w:szCs w:val="24"/>
        </w:rPr>
      </w:pPr>
    </w:p>
    <w:p w:rsidR="00057BCF" w:rsidRDefault="00057BCF" w:rsidP="00057B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Orienteringssaker: </w:t>
      </w:r>
    </w:p>
    <w:p w:rsidR="00057BCF" w:rsidRDefault="00057BCF" w:rsidP="00057BCF">
      <w:pPr>
        <w:rPr>
          <w:sz w:val="24"/>
          <w:szCs w:val="24"/>
        </w:rPr>
      </w:pPr>
      <w:r>
        <w:rPr>
          <w:sz w:val="24"/>
          <w:szCs w:val="24"/>
        </w:rPr>
        <w:t xml:space="preserve">-Godkjenning av referat: </w:t>
      </w:r>
    </w:p>
    <w:p w:rsidR="00057BCF" w:rsidRDefault="00057BCF" w:rsidP="00057BCF">
      <w:pPr>
        <w:rPr>
          <w:sz w:val="24"/>
          <w:szCs w:val="24"/>
        </w:rPr>
      </w:pPr>
      <w:r>
        <w:rPr>
          <w:sz w:val="24"/>
          <w:szCs w:val="24"/>
        </w:rPr>
        <w:t>-Navn på studieprogrammer fra 2017 er avgjort</w:t>
      </w:r>
    </w:p>
    <w:p w:rsidR="00057BCF" w:rsidRDefault="00057BCF" w:rsidP="00057BCF">
      <w:pPr>
        <w:rPr>
          <w:sz w:val="24"/>
          <w:szCs w:val="24"/>
        </w:rPr>
      </w:pPr>
      <w:r>
        <w:rPr>
          <w:sz w:val="24"/>
          <w:szCs w:val="24"/>
        </w:rPr>
        <w:t xml:space="preserve">-Tidsplan </w:t>
      </w:r>
      <w:proofErr w:type="spellStart"/>
      <w:r>
        <w:rPr>
          <w:sz w:val="24"/>
          <w:szCs w:val="24"/>
        </w:rPr>
        <w:t>InterAct</w:t>
      </w:r>
      <w:proofErr w:type="spellEnd"/>
      <w:r>
        <w:rPr>
          <w:sz w:val="24"/>
          <w:szCs w:val="24"/>
        </w:rPr>
        <w:t xml:space="preserve"> våren 2016 (vedlegg)</w:t>
      </w:r>
    </w:p>
    <w:p w:rsidR="00057BCF" w:rsidRDefault="00057BCF" w:rsidP="00057BCF">
      <w:pPr>
        <w:rPr>
          <w:sz w:val="24"/>
          <w:szCs w:val="24"/>
        </w:rPr>
      </w:pPr>
      <w:r>
        <w:rPr>
          <w:sz w:val="24"/>
          <w:szCs w:val="24"/>
        </w:rPr>
        <w:t>-Vinner av Fagutvalgets undervisningspris for 2015: Suhas Govind Joshi</w:t>
      </w:r>
    </w:p>
    <w:p w:rsidR="00057BCF" w:rsidRDefault="00057BCF" w:rsidP="00057BCF">
      <w:pPr>
        <w:rPr>
          <w:sz w:val="24"/>
          <w:szCs w:val="24"/>
        </w:rPr>
      </w:pPr>
    </w:p>
    <w:p w:rsidR="00057BCF" w:rsidRDefault="00057BCF" w:rsidP="00057B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Vedtakssaker:         </w:t>
      </w:r>
    </w:p>
    <w:p w:rsidR="00057BCF" w:rsidRDefault="00057BCF" w:rsidP="00057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1: Nye emnekoder fra høsten 2017</w:t>
      </w:r>
    </w:p>
    <w:p w:rsidR="00057BCF" w:rsidRDefault="00057BCF" w:rsidP="00057BCF">
      <w:pPr>
        <w:rPr>
          <w:sz w:val="24"/>
          <w:szCs w:val="24"/>
        </w:rPr>
      </w:pPr>
      <w:r>
        <w:rPr>
          <w:sz w:val="24"/>
          <w:szCs w:val="24"/>
        </w:rPr>
        <w:t xml:space="preserve">Dag har laget et nytt forslag basert på innspill under forrige møte. </w:t>
      </w:r>
    </w:p>
    <w:p w:rsidR="00057BCF" w:rsidRDefault="00057BCF" w:rsidP="00057BCF">
      <w:pPr>
        <w:rPr>
          <w:sz w:val="24"/>
          <w:szCs w:val="24"/>
        </w:rPr>
      </w:pPr>
    </w:p>
    <w:p w:rsidR="00057BCF" w:rsidRDefault="00057BCF" w:rsidP="00057BCF">
      <w:pPr>
        <w:rPr>
          <w:sz w:val="24"/>
          <w:szCs w:val="24"/>
        </w:rPr>
      </w:pPr>
      <w:r>
        <w:rPr>
          <w:sz w:val="24"/>
          <w:szCs w:val="24"/>
        </w:rPr>
        <w:t xml:space="preserve">Jan Tore: INF2810 Funksjonell programmering vil gis i 4. semester for </w:t>
      </w:r>
      <w:proofErr w:type="gramStart"/>
      <w:r>
        <w:rPr>
          <w:sz w:val="24"/>
          <w:szCs w:val="24"/>
        </w:rPr>
        <w:t>I:Språktekn</w:t>
      </w:r>
      <w:proofErr w:type="gramEnd"/>
      <w:r>
        <w:rPr>
          <w:sz w:val="24"/>
          <w:szCs w:val="24"/>
        </w:rPr>
        <w:t>-studentene og i 6. semester for I: prosa. Diskrete strukturer = INF1080</w:t>
      </w:r>
    </w:p>
    <w:p w:rsidR="00057BCF" w:rsidRDefault="00057BCF" w:rsidP="00057BCF">
      <w:pPr>
        <w:rPr>
          <w:sz w:val="24"/>
          <w:szCs w:val="24"/>
        </w:rPr>
      </w:pPr>
      <w:r>
        <w:rPr>
          <w:sz w:val="24"/>
          <w:szCs w:val="24"/>
        </w:rPr>
        <w:t xml:space="preserve">Dag: Frem til nå har det vært slik at det første sifferet angir om emnet er et </w:t>
      </w:r>
      <w:r>
        <w:rPr>
          <w:color w:val="191919"/>
          <w:sz w:val="24"/>
          <w:szCs w:val="24"/>
        </w:rPr>
        <w:t xml:space="preserve">introduksjonsemne (1. året), et videregående emne (2. året) eller et avansert emne (3.året). I </w:t>
      </w:r>
      <w:r>
        <w:rPr>
          <w:sz w:val="24"/>
          <w:szCs w:val="24"/>
        </w:rPr>
        <w:t xml:space="preserve">dagens 80-gruppe må 20 studiepoeng være på 2000-/3000-nivå. </w:t>
      </w:r>
      <w:r>
        <w:rPr>
          <w:color w:val="191919"/>
          <w:sz w:val="24"/>
          <w:szCs w:val="24"/>
        </w:rPr>
        <w:t xml:space="preserve">Introduksjon til robotteknologi heter i dag INF3480 fordi det tas i 3. år. </w:t>
      </w:r>
      <w:r>
        <w:rPr>
          <w:sz w:val="24"/>
          <w:szCs w:val="24"/>
        </w:rPr>
        <w:t xml:space="preserve">Bedt om en nærmere avklaring fra fakultetet. </w:t>
      </w:r>
      <w:r>
        <w:rPr>
          <w:color w:val="191919"/>
          <w:sz w:val="24"/>
          <w:szCs w:val="24"/>
        </w:rPr>
        <w:t xml:space="preserve"> </w:t>
      </w:r>
    </w:p>
    <w:p w:rsidR="00057BCF" w:rsidRDefault="00057BCF" w:rsidP="00057BCF">
      <w:pPr>
        <w:rPr>
          <w:sz w:val="24"/>
          <w:szCs w:val="24"/>
        </w:rPr>
      </w:pPr>
    </w:p>
    <w:p w:rsidR="00057BCF" w:rsidRDefault="00057BCF" w:rsidP="00057BCF">
      <w:pPr>
        <w:rPr>
          <w:sz w:val="24"/>
          <w:szCs w:val="24"/>
        </w:rPr>
      </w:pPr>
      <w:r>
        <w:rPr>
          <w:sz w:val="24"/>
          <w:szCs w:val="24"/>
        </w:rPr>
        <w:t xml:space="preserve">Emnekomiteen til SKK har fått innspill fra både </w:t>
      </w:r>
      <w:proofErr w:type="spellStart"/>
      <w:r>
        <w:rPr>
          <w:sz w:val="24"/>
          <w:szCs w:val="24"/>
        </w:rPr>
        <w:t>studadm</w:t>
      </w:r>
      <w:proofErr w:type="spellEnd"/>
      <w:r>
        <w:rPr>
          <w:sz w:val="24"/>
          <w:szCs w:val="24"/>
        </w:rPr>
        <w:t xml:space="preserve"> på Ifi og </w:t>
      </w:r>
      <w:proofErr w:type="spellStart"/>
      <w:r>
        <w:rPr>
          <w:sz w:val="24"/>
          <w:szCs w:val="24"/>
        </w:rPr>
        <w:t>fakultetetsadministrasjonen</w:t>
      </w:r>
      <w:proofErr w:type="spellEnd"/>
      <w:r>
        <w:rPr>
          <w:sz w:val="24"/>
          <w:szCs w:val="24"/>
        </w:rPr>
        <w:t xml:space="preserve"> om at det er uheldig at emnet består av 5+5 studiepoeng. Gruppen arbeider videre.</w:t>
      </w:r>
    </w:p>
    <w:p w:rsidR="00057BCF" w:rsidRDefault="00057BCF" w:rsidP="00057BCF">
      <w:pPr>
        <w:rPr>
          <w:sz w:val="24"/>
          <w:szCs w:val="24"/>
        </w:rPr>
      </w:pPr>
    </w:p>
    <w:p w:rsidR="00057BCF" w:rsidRDefault="00057BCF" w:rsidP="00057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2: Oppretting av pilot for nye INF1000 fra høsten 2017 for I:SK-studentene</w:t>
      </w:r>
    </w:p>
    <w:p w:rsidR="00057BCF" w:rsidRDefault="00057BCF" w:rsidP="00057BCF">
      <w:pPr>
        <w:rPr>
          <w:sz w:val="24"/>
          <w:szCs w:val="24"/>
        </w:rPr>
      </w:pPr>
      <w:r>
        <w:rPr>
          <w:sz w:val="24"/>
          <w:szCs w:val="24"/>
        </w:rPr>
        <w:t xml:space="preserve">Nytt programmeringsspråk allerede vedtatt i nye INF1000. I og med at INF1000 er et såpass stort kurs, er det ønskelig for både faglærere og studenter å opprette en pilot høsten 2017, som kun skal gå én gang, for en passende delmengde av studentene. Det foreslås at tilbudet igangsettes til høsten for I:SK-studentene med Siri og Geir Kjetil som undervisere. Dag og Ragnhild vil undervise INF1000 i sin nåværende form for siste gang til høsten 2016. </w:t>
      </w:r>
    </w:p>
    <w:p w:rsidR="00057BCF" w:rsidRDefault="00057BCF" w:rsidP="00057BCF">
      <w:pPr>
        <w:rPr>
          <w:sz w:val="24"/>
          <w:szCs w:val="24"/>
        </w:rPr>
      </w:pPr>
      <w:r>
        <w:rPr>
          <w:sz w:val="24"/>
          <w:szCs w:val="24"/>
        </w:rPr>
        <w:t xml:space="preserve">Jan Tore: Man må se på om pilotprosjektstudentene trenger mer enn en 3 dagers forkurs til INF1010. Kanskje bør det igangsettes et liknende pilotprosjekt i nye INF1010 for studentene våren 2017. </w:t>
      </w:r>
    </w:p>
    <w:p w:rsidR="00057BCF" w:rsidRDefault="00057BCF" w:rsidP="00057BCF">
      <w:pPr>
        <w:rPr>
          <w:sz w:val="24"/>
          <w:szCs w:val="24"/>
        </w:rPr>
      </w:pPr>
      <w:r>
        <w:rPr>
          <w:sz w:val="24"/>
          <w:szCs w:val="24"/>
        </w:rPr>
        <w:t xml:space="preserve">Dag: Vi må sikre en velegnet oppstart for I:SK-studentene våren 2017. Kanskje bør være en liten pilot i 2-3 uker i starten av semesteret for disse studentene og evt. for studentene som tar INF1100 i høst. </w:t>
      </w:r>
    </w:p>
    <w:p w:rsidR="00057BCF" w:rsidRDefault="00057BCF" w:rsidP="00057BCF">
      <w:pPr>
        <w:rPr>
          <w:sz w:val="24"/>
          <w:szCs w:val="24"/>
        </w:rPr>
      </w:pPr>
    </w:p>
    <w:p w:rsidR="00057BCF" w:rsidRDefault="00057BCF" w:rsidP="00057BC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Piloten ønskes opprettet med egen emnekode, slik at friheten til emnenummerering senere bevares. </w:t>
      </w:r>
    </w:p>
    <w:p w:rsidR="00057BCF" w:rsidRDefault="00057BCF" w:rsidP="00057BCF">
      <w:pPr>
        <w:rPr>
          <w:sz w:val="24"/>
          <w:szCs w:val="24"/>
        </w:rPr>
      </w:pPr>
    </w:p>
    <w:p w:rsidR="00057BCF" w:rsidRDefault="00057BCF" w:rsidP="00057B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Vedtak: En pilot for nye INF1000 med programmeringsspråket Python igangsettes fra høsten 2016 for studentene på I:SK-programmet. </w:t>
      </w:r>
    </w:p>
    <w:p w:rsidR="00057BCF" w:rsidRDefault="00057BCF" w:rsidP="00057BCF">
      <w:pPr>
        <w:rPr>
          <w:sz w:val="24"/>
          <w:szCs w:val="24"/>
        </w:rPr>
      </w:pPr>
    </w:p>
    <w:p w:rsidR="00057BCF" w:rsidRDefault="00057BCF" w:rsidP="00057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3: Endringer eksamen i emnet INF5181 – Prosessforbedring og smidige metoder i systemutvikling</w:t>
      </w:r>
    </w:p>
    <w:p w:rsidR="00057BCF" w:rsidRDefault="00057BCF" w:rsidP="00057BCF">
      <w:pPr>
        <w:rPr>
          <w:b/>
          <w:sz w:val="24"/>
          <w:szCs w:val="24"/>
        </w:rPr>
      </w:pPr>
    </w:p>
    <w:p w:rsidR="00057BCF" w:rsidRDefault="00057BCF" w:rsidP="00057BC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Vedtak: Forslaget til endringer godkjennes</w:t>
      </w:r>
    </w:p>
    <w:p w:rsidR="00057BCF" w:rsidRDefault="00057BCF" w:rsidP="00057BCF">
      <w:pPr>
        <w:rPr>
          <w:sz w:val="24"/>
          <w:szCs w:val="24"/>
        </w:rPr>
      </w:pPr>
    </w:p>
    <w:p w:rsidR="00057BCF" w:rsidRDefault="00057BCF" w:rsidP="00057B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4: Endringer obligatoriske oppgaver og eksamen i INF5750 – Open </w:t>
      </w:r>
      <w:proofErr w:type="spellStart"/>
      <w:r>
        <w:rPr>
          <w:b/>
          <w:sz w:val="28"/>
          <w:szCs w:val="28"/>
        </w:rPr>
        <w:t>source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development</w:t>
      </w:r>
      <w:proofErr w:type="spellEnd"/>
    </w:p>
    <w:p w:rsidR="00057BCF" w:rsidRDefault="00057BCF" w:rsidP="00057BCF">
      <w:pPr>
        <w:rPr>
          <w:sz w:val="24"/>
          <w:szCs w:val="24"/>
        </w:rPr>
      </w:pPr>
      <w:r>
        <w:rPr>
          <w:sz w:val="24"/>
          <w:szCs w:val="24"/>
        </w:rPr>
        <w:t xml:space="preserve">Emnet INF5750 har gjennom årene fått for mange studenter. Opprinnelig designet som et lite kurs for 30-40 studenter. Det har vært vanskelig å skaffe gruppelærere. Undervisningsutvalget har allerede vedtatt at emnet er gått over til bruk av </w:t>
      </w:r>
      <w:r>
        <w:rPr>
          <w:color w:val="202020"/>
          <w:sz w:val="24"/>
          <w:szCs w:val="24"/>
        </w:rPr>
        <w:t>karakterskala fra A til F.</w:t>
      </w:r>
    </w:p>
    <w:p w:rsidR="00057BCF" w:rsidRDefault="00057BCF" w:rsidP="00057BCF">
      <w:pPr>
        <w:rPr>
          <w:color w:val="191919"/>
          <w:sz w:val="24"/>
          <w:szCs w:val="24"/>
        </w:rPr>
      </w:pPr>
    </w:p>
    <w:p w:rsidR="00057BCF" w:rsidRDefault="00057BCF" w:rsidP="00057BCF">
      <w:pPr>
        <w:rPr>
          <w:i/>
          <w:color w:val="191919"/>
          <w:sz w:val="24"/>
          <w:szCs w:val="24"/>
        </w:rPr>
      </w:pPr>
      <w:r>
        <w:rPr>
          <w:i/>
          <w:color w:val="191919"/>
          <w:sz w:val="24"/>
          <w:szCs w:val="24"/>
        </w:rPr>
        <w:t>-Navn på INF9750 endres til det samme som INF5750</w:t>
      </w:r>
    </w:p>
    <w:p w:rsidR="00057BCF" w:rsidRDefault="00057BCF" w:rsidP="00057BCF">
      <w:pPr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 xml:space="preserve">Godkjennes. </w:t>
      </w:r>
    </w:p>
    <w:p w:rsidR="00057BCF" w:rsidRDefault="00057BCF" w:rsidP="00057BCF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057BCF" w:rsidRDefault="00057BCF" w:rsidP="00057BCF">
      <w:pPr>
        <w:pStyle w:val="PlainTex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-Faglærerne ønsker å begrense opptaket til 60 studenter.</w:t>
      </w:r>
    </w:p>
    <w:p w:rsidR="00057BCF" w:rsidRDefault="00057BCF" w:rsidP="00057BCF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Studadm</w:t>
      </w:r>
      <w:proofErr w:type="spellEnd"/>
      <w:r>
        <w:rPr>
          <w:rFonts w:ascii="Times New Roman" w:hAnsi="Times New Roman"/>
          <w:sz w:val="24"/>
          <w:szCs w:val="24"/>
        </w:rPr>
        <w:t xml:space="preserve">: Emnet er populært - 94 masterstudenter hadde emnet som et obligatorisk emne i utdanningsplanen sin i høst. </w:t>
      </w:r>
    </w:p>
    <w:p w:rsidR="00057BCF" w:rsidRDefault="00057BCF" w:rsidP="00057BC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Kristin </w:t>
      </w:r>
      <w:proofErr w:type="spellStart"/>
      <w:r>
        <w:rPr>
          <w:rFonts w:ascii="Times New Roman" w:hAnsi="Times New Roman"/>
          <w:sz w:val="24"/>
          <w:szCs w:val="24"/>
        </w:rPr>
        <w:t>Br</w:t>
      </w:r>
      <w:proofErr w:type="spellEnd"/>
      <w:r>
        <w:rPr>
          <w:rFonts w:ascii="Times New Roman" w:hAnsi="Times New Roman"/>
          <w:sz w:val="24"/>
          <w:szCs w:val="24"/>
        </w:rPr>
        <w:t xml:space="preserve">: Undervisningsutvalget har tidligere avslått søknad om emnebegrensning på 90 studenter. Hvem skal få plass hvis plassene begrenses? Hvorfor ønskes en begrensning nå? </w:t>
      </w:r>
    </w:p>
    <w:p w:rsidR="00057BCF" w:rsidRDefault="00057BCF" w:rsidP="00057BC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Kyrre: Jeg er tilhenger av begrensning hvis antall studenter nå går ut over kvaliteten på kurset. </w:t>
      </w:r>
    </w:p>
    <w:p w:rsidR="00057BCF" w:rsidRDefault="00057BCF" w:rsidP="00057BC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Jo: Det er mulig for forskningsgruppen IS å be om bidrag til undervisning fra andre grupper. Bør få lov til å leie inn noen til å undervise, kanskje noen tidligere gruppelærere etc.  </w:t>
      </w:r>
    </w:p>
    <w:p w:rsidR="00057BCF" w:rsidRDefault="00057BCF" w:rsidP="00057BCF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057BCF" w:rsidRDefault="00057BCF" w:rsidP="00057BCF">
      <w:pPr>
        <w:widowControl w:val="0"/>
        <w:autoSpaceDE w:val="0"/>
        <w:autoSpaceDN w:val="0"/>
        <w:adjustRightInd w:val="0"/>
        <w:rPr>
          <w:i/>
          <w:color w:val="191919"/>
          <w:sz w:val="24"/>
          <w:szCs w:val="24"/>
        </w:rPr>
      </w:pPr>
      <w:r>
        <w:rPr>
          <w:i/>
          <w:color w:val="191919"/>
          <w:sz w:val="24"/>
          <w:szCs w:val="24"/>
        </w:rPr>
        <w:t>-Krav om forkunnskaper innen programmering (</w:t>
      </w:r>
      <w:proofErr w:type="spellStart"/>
      <w:r>
        <w:rPr>
          <w:i/>
          <w:color w:val="191919"/>
          <w:sz w:val="24"/>
          <w:szCs w:val="24"/>
        </w:rPr>
        <w:t>obligatrorisk</w:t>
      </w:r>
      <w:proofErr w:type="spellEnd"/>
      <w:r>
        <w:rPr>
          <w:i/>
          <w:color w:val="191919"/>
          <w:sz w:val="24"/>
          <w:szCs w:val="24"/>
        </w:rPr>
        <w:t xml:space="preserve"> inf1010 og 1050)</w:t>
      </w:r>
    </w:p>
    <w:p w:rsidR="00057BCF" w:rsidRDefault="00057BCF" w:rsidP="00057BCF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Søknaden om godkjenning av INF1010 og INF1050 som forkunnskapskrav avslås som følge av </w:t>
      </w:r>
    </w:p>
    <w:p w:rsidR="00057BCF" w:rsidRDefault="00057BCF" w:rsidP="00057BCF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fakultets regel om at studenter med 120 studiepoeng eller mer kan imidlertid følge undervisning og gå opp til eksamen i emner uten å fylle kravene til forkunnskaper og at</w:t>
      </w:r>
      <w:r>
        <w:rPr>
          <w:rFonts w:ascii="Times New Roman" w:hAnsi="Times New Roman"/>
          <w:sz w:val="24"/>
          <w:szCs w:val="24"/>
        </w:rPr>
        <w:t xml:space="preserve"> opptakskravet for å komme inn på master i informatikk er 20 studiepoeng programmering. På masternivå har Ifi en politikk om å anbefale forkunnskapskrav. Masterstudentene våre bør kjenne sin bakgrunn.</w:t>
      </w:r>
    </w:p>
    <w:p w:rsidR="00057BCF" w:rsidRDefault="00057BCF" w:rsidP="00057BCF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Dag: Faglærerne kan legge inn en programmeringsoppgave i den første </w:t>
      </w:r>
      <w:proofErr w:type="spellStart"/>
      <w:r>
        <w:rPr>
          <w:rFonts w:ascii="Times New Roman" w:hAnsi="Times New Roman"/>
          <w:sz w:val="24"/>
          <w:szCs w:val="24"/>
        </w:rPr>
        <w:t>obligen</w:t>
      </w:r>
      <w:proofErr w:type="spellEnd"/>
      <w:r>
        <w:rPr>
          <w:rFonts w:ascii="Times New Roman" w:hAnsi="Times New Roman"/>
          <w:sz w:val="24"/>
          <w:szCs w:val="24"/>
        </w:rPr>
        <w:t xml:space="preserve"> som kan sile ut studenter som ikke er flinke nok programmerere til å komme seg gjennom emnet. </w:t>
      </w:r>
    </w:p>
    <w:p w:rsidR="00057BCF" w:rsidRDefault="00057BCF" w:rsidP="00057BCF">
      <w:pPr>
        <w:pStyle w:val="PlainText"/>
        <w:spacing w:line="360" w:lineRule="auto"/>
        <w:rPr>
          <w:rFonts w:ascii="Times New Roman" w:hAnsi="Times New Roman"/>
          <w:color w:val="191919"/>
          <w:sz w:val="24"/>
          <w:szCs w:val="24"/>
        </w:rPr>
      </w:pPr>
    </w:p>
    <w:p w:rsidR="00057BCF" w:rsidRDefault="00057BCF" w:rsidP="00057BCF">
      <w:pPr>
        <w:pStyle w:val="PlainText"/>
        <w:spacing w:line="360" w:lineRule="auto"/>
        <w:rPr>
          <w:rFonts w:ascii="Times New Roman" w:hAnsi="Times New Roman"/>
          <w:i/>
          <w:color w:val="191919"/>
          <w:sz w:val="24"/>
          <w:szCs w:val="24"/>
          <w:lang w:val="nn-NO"/>
        </w:rPr>
      </w:pPr>
      <w:r>
        <w:rPr>
          <w:rFonts w:ascii="Times New Roman" w:hAnsi="Times New Roman"/>
          <w:i/>
          <w:color w:val="191919"/>
          <w:sz w:val="24"/>
          <w:szCs w:val="24"/>
          <w:lang w:val="nn-NO"/>
        </w:rPr>
        <w:t>-Endring av eksamensform til gruppeprosjekt og skriftlig eksamen</w:t>
      </w:r>
    </w:p>
    <w:p w:rsidR="00057BCF" w:rsidRDefault="00057BCF" w:rsidP="00057BC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Dag tar en prat med faglærerne om </w:t>
      </w:r>
      <w:proofErr w:type="spellStart"/>
      <w:r>
        <w:rPr>
          <w:rFonts w:ascii="Times New Roman" w:hAnsi="Times New Roman"/>
          <w:sz w:val="24"/>
          <w:szCs w:val="24"/>
        </w:rPr>
        <w:t>obligene</w:t>
      </w:r>
      <w:proofErr w:type="spellEnd"/>
      <w:r>
        <w:rPr>
          <w:rFonts w:ascii="Times New Roman" w:hAnsi="Times New Roman"/>
          <w:sz w:val="24"/>
          <w:szCs w:val="24"/>
        </w:rPr>
        <w:t xml:space="preserve"> (skal de beholdes?), hvordan eksamen skal vektes og avklare om </w:t>
      </w:r>
      <w:r>
        <w:rPr>
          <w:rFonts w:ascii="Times New Roman" w:hAnsi="Times New Roman"/>
          <w:color w:val="202020"/>
          <w:sz w:val="24"/>
          <w:szCs w:val="24"/>
        </w:rPr>
        <w:t>gruppeprosjektet og skriftlige eksamen må bestås samme semester.</w:t>
      </w:r>
    </w:p>
    <w:p w:rsidR="00057BCF" w:rsidRDefault="00057BCF" w:rsidP="00057BCF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057BCF" w:rsidRDefault="00057BCF" w:rsidP="00057BCF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diskusjonen:</w:t>
      </w:r>
    </w:p>
    <w:p w:rsidR="00057BCF" w:rsidRDefault="00057BCF" w:rsidP="00057BC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Generell mangel på utviklingskurs ved Ifi. </w:t>
      </w:r>
    </w:p>
    <w:p w:rsidR="00057BCF" w:rsidRDefault="00057BCF" w:rsidP="00057BC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nye 20 </w:t>
      </w:r>
      <w:proofErr w:type="spellStart"/>
      <w:r>
        <w:rPr>
          <w:rFonts w:ascii="Times New Roman" w:hAnsi="Times New Roman"/>
          <w:sz w:val="24"/>
          <w:szCs w:val="24"/>
        </w:rPr>
        <w:t>studiepoengsemnet</w:t>
      </w:r>
      <w:proofErr w:type="spellEnd"/>
      <w:r>
        <w:rPr>
          <w:rFonts w:ascii="Times New Roman" w:hAnsi="Times New Roman"/>
          <w:sz w:val="24"/>
          <w:szCs w:val="24"/>
        </w:rPr>
        <w:t xml:space="preserve"> innenfor systemutvikling vil antakelig dekke en del av fagstoffet i INF5750. De to emnene må ses i sammenheng. Kanskje vil søkningen til masteremnet avta etter 2017? Uansett må dette kurset holdes i gang i 2-3 år til.</w:t>
      </w:r>
    </w:p>
    <w:p w:rsidR="00057BCF" w:rsidRDefault="00057BCF" w:rsidP="00057BCF">
      <w:pPr>
        <w:pStyle w:val="PlainText"/>
        <w:rPr>
          <w:rFonts w:ascii="Times New Roman" w:hAnsi="Times New Roman"/>
          <w:sz w:val="24"/>
          <w:szCs w:val="24"/>
        </w:rPr>
      </w:pPr>
    </w:p>
    <w:p w:rsidR="00057BCF" w:rsidRDefault="00057BCF" w:rsidP="00057BC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Dag: Instituttet kan leve med kostnadene i forbindelse med retting. Hver studentgruppe har et unikt og ekte OS-prosjekt og prosjektene kan ikke resirkuleres fra år til år. </w:t>
      </w:r>
    </w:p>
    <w:p w:rsidR="00057BCF" w:rsidRDefault="00057BCF" w:rsidP="00057BCF">
      <w:pPr>
        <w:pStyle w:val="PlainText"/>
        <w:rPr>
          <w:rFonts w:ascii="Times New Roman" w:hAnsi="Times New Roman"/>
          <w:sz w:val="24"/>
          <w:szCs w:val="24"/>
        </w:rPr>
      </w:pPr>
    </w:p>
    <w:p w:rsidR="00057BCF" w:rsidRDefault="00057BCF" w:rsidP="00057BCF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Vedtak: Endring av navn på mastervarianten godkjennes. Saken sendes videre til Magnus Korvald og Knut Staring for nærmere spesifisering rundt eksamen og begrunnelse for adgangsbegrensninger. </w:t>
      </w:r>
    </w:p>
    <w:p w:rsidR="00057BCF" w:rsidRDefault="00057BCF" w:rsidP="00057BCF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057BCF" w:rsidRDefault="00057BCF" w:rsidP="00057BCF">
      <w:pPr>
        <w:pStyle w:val="Plain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Sak 5: Endringer av eksamensform og navn INF5090 – Advanced </w:t>
      </w:r>
      <w:proofErr w:type="spellStart"/>
      <w:r>
        <w:rPr>
          <w:rFonts w:ascii="Times New Roman" w:hAnsi="Times New Roman"/>
          <w:b/>
          <w:sz w:val="28"/>
          <w:szCs w:val="28"/>
        </w:rPr>
        <w:t>topics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b/>
          <w:color w:val="2B2B2B"/>
          <w:sz w:val="28"/>
          <w:szCs w:val="28"/>
        </w:rPr>
        <w:t>distributed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systems</w:t>
      </w:r>
    </w:p>
    <w:p w:rsidR="00057BCF" w:rsidRDefault="00057BCF" w:rsidP="00057BCF">
      <w:pPr>
        <w:pStyle w:val="PlainTex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color w:val="2B2B2B"/>
          <w:sz w:val="24"/>
          <w:szCs w:val="24"/>
        </w:rPr>
        <w:t>Navneforlaget</w:t>
      </w:r>
      <w:proofErr w:type="spellEnd"/>
      <w:r>
        <w:rPr>
          <w:rFonts w:ascii="Times New Roman" w:hAnsi="Times New Roman"/>
          <w:color w:val="2B2B2B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2B2B2B"/>
          <w:sz w:val="24"/>
          <w:szCs w:val="24"/>
        </w:rPr>
        <w:t>future</w:t>
      </w:r>
      <w:proofErr w:type="spellEnd"/>
      <w:r>
        <w:rPr>
          <w:rFonts w:ascii="Times New Roman" w:hAnsi="Times New Roman"/>
          <w:color w:val="2B2B2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B2B2B"/>
          <w:sz w:val="24"/>
          <w:szCs w:val="24"/>
        </w:rPr>
        <w:t>of</w:t>
      </w:r>
      <w:proofErr w:type="spellEnd"/>
      <w:r>
        <w:rPr>
          <w:rFonts w:ascii="Times New Roman" w:hAnsi="Times New Roman"/>
          <w:color w:val="2B2B2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B2B2B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2B2B2B"/>
          <w:sz w:val="24"/>
          <w:szCs w:val="24"/>
        </w:rPr>
        <w:t xml:space="preserve"> ble diskutert. Er det andre som tenker at The </w:t>
      </w:r>
      <w:proofErr w:type="spellStart"/>
      <w:r>
        <w:rPr>
          <w:rFonts w:ascii="Times New Roman" w:hAnsi="Times New Roman"/>
          <w:color w:val="2B2B2B"/>
          <w:sz w:val="24"/>
          <w:szCs w:val="24"/>
        </w:rPr>
        <w:t>future</w:t>
      </w:r>
      <w:proofErr w:type="spellEnd"/>
      <w:r>
        <w:rPr>
          <w:rFonts w:ascii="Times New Roman" w:hAnsi="Times New Roman"/>
          <w:color w:val="2B2B2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B2B2B"/>
          <w:sz w:val="24"/>
          <w:szCs w:val="24"/>
        </w:rPr>
        <w:t>of</w:t>
      </w:r>
      <w:proofErr w:type="spellEnd"/>
      <w:r>
        <w:rPr>
          <w:rFonts w:ascii="Times New Roman" w:hAnsi="Times New Roman"/>
          <w:color w:val="2B2B2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B2B2B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2B2B2B"/>
          <w:sz w:val="24"/>
          <w:szCs w:val="24"/>
        </w:rPr>
        <w:t xml:space="preserve"> kunnet vært deres emne? Tittelen er veldig bred, ønske om en mer konkret tittel. Navnet bør på et vis indikere teknologi. </w:t>
      </w:r>
    </w:p>
    <w:p w:rsidR="00057BCF" w:rsidRDefault="00057BCF" w:rsidP="00057BCF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057BCF" w:rsidRDefault="00057BCF" w:rsidP="00057BCF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Vedtak: Endring av eksamensform ble vedtatt. Navneforslaget sendes tilbake til Thomas. Dag får fullmakt til å godkjenne nytt forslag. </w:t>
      </w:r>
    </w:p>
    <w:p w:rsidR="00057BCF" w:rsidRDefault="00057BCF" w:rsidP="00057BCF">
      <w:pPr>
        <w:pStyle w:val="PlainText"/>
        <w:rPr>
          <w:rFonts w:ascii="Times New Roman" w:hAnsi="Times New Roman"/>
          <w:sz w:val="24"/>
          <w:szCs w:val="24"/>
        </w:rPr>
      </w:pPr>
    </w:p>
    <w:p w:rsidR="00057BCF" w:rsidRDefault="00057BCF" w:rsidP="00057BCF">
      <w:pPr>
        <w:pStyle w:val="PlainText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Sak 6: Eventuelt.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7BCF" w:rsidRDefault="00057BCF" w:rsidP="00057BCF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Nytt møte: Torsdag 7. april kl. 14.15.</w:t>
      </w:r>
    </w:p>
    <w:p w:rsidR="00057BCF" w:rsidRDefault="00057BCF" w:rsidP="00057BCF">
      <w:pPr>
        <w:shd w:val="clear" w:color="auto" w:fill="FFFFFF"/>
        <w:spacing w:before="45" w:after="120" w:line="314" w:lineRule="atLeast"/>
        <w:rPr>
          <w:rFonts w:ascii="Calibri" w:hAnsi="Calibri"/>
          <w:sz w:val="40"/>
          <w:szCs w:val="40"/>
        </w:rPr>
      </w:pPr>
    </w:p>
    <w:p w:rsidR="00057BCF" w:rsidRDefault="00057BCF" w:rsidP="00057BCF">
      <w:pPr>
        <w:shd w:val="clear" w:color="auto" w:fill="FFFFFF"/>
        <w:spacing w:before="45" w:after="120" w:line="314" w:lineRule="atLeast"/>
        <w:rPr>
          <w:rFonts w:ascii="Calibri" w:hAnsi="Calibri"/>
          <w:sz w:val="40"/>
          <w:szCs w:val="40"/>
        </w:rPr>
      </w:pPr>
    </w:p>
    <w:p w:rsidR="00057BCF" w:rsidRDefault="00057BCF" w:rsidP="00057BCF">
      <w:pPr>
        <w:shd w:val="clear" w:color="auto" w:fill="FFFFFF"/>
        <w:spacing w:before="45" w:after="120" w:line="314" w:lineRule="atLeast"/>
        <w:rPr>
          <w:rFonts w:ascii="Calibri" w:hAnsi="Calibri"/>
          <w:sz w:val="40"/>
          <w:szCs w:val="40"/>
        </w:rPr>
      </w:pPr>
    </w:p>
    <w:p w:rsidR="00057BCF" w:rsidRDefault="00057BCF" w:rsidP="00057BCF">
      <w:pPr>
        <w:shd w:val="clear" w:color="auto" w:fill="FFFFFF"/>
        <w:spacing w:before="45" w:after="120" w:line="314" w:lineRule="atLeast"/>
        <w:rPr>
          <w:rFonts w:ascii="Calibri" w:hAnsi="Calibri"/>
          <w:sz w:val="40"/>
          <w:szCs w:val="40"/>
        </w:rPr>
      </w:pPr>
    </w:p>
    <w:p w:rsidR="00057BCF" w:rsidRDefault="00057BCF" w:rsidP="00057BCF">
      <w:pPr>
        <w:shd w:val="clear" w:color="auto" w:fill="FFFFFF"/>
        <w:spacing w:before="45" w:after="120" w:line="314" w:lineRule="atLeast"/>
        <w:rPr>
          <w:rFonts w:ascii="Calibri" w:hAnsi="Calibri"/>
          <w:sz w:val="40"/>
          <w:szCs w:val="40"/>
        </w:rPr>
      </w:pPr>
    </w:p>
    <w:p w:rsidR="00057BCF" w:rsidRDefault="00057BCF" w:rsidP="00057BCF">
      <w:pPr>
        <w:shd w:val="clear" w:color="auto" w:fill="FFFFFF"/>
        <w:spacing w:before="45" w:after="120" w:line="314" w:lineRule="atLeast"/>
        <w:rPr>
          <w:sz w:val="32"/>
          <w:szCs w:val="32"/>
        </w:rPr>
      </w:pPr>
    </w:p>
    <w:p w:rsidR="00057BCF" w:rsidRDefault="00057BCF" w:rsidP="00057BCF">
      <w:pPr>
        <w:shd w:val="clear" w:color="auto" w:fill="FFFFFF"/>
        <w:spacing w:before="45" w:after="120" w:line="314" w:lineRule="atLeast"/>
        <w:rPr>
          <w:sz w:val="32"/>
          <w:szCs w:val="32"/>
        </w:rPr>
      </w:pPr>
    </w:p>
    <w:p w:rsidR="0025481F" w:rsidRDefault="0025481F">
      <w:bookmarkStart w:id="0" w:name="_GoBack"/>
      <w:bookmarkEnd w:id="0"/>
    </w:p>
    <w:sectPr w:rsidR="00254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CF"/>
    <w:rsid w:val="00057BCF"/>
    <w:rsid w:val="0025481F"/>
    <w:rsid w:val="00D57D64"/>
    <w:rsid w:val="00D760D3"/>
    <w:rsid w:val="00E0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6EB48-F23A-4B04-BCE7-9AEF5B44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57BCF"/>
    <w:rPr>
      <w:rFonts w:ascii="Calibri" w:eastAsia="SimSun" w:hAnsi="Calibri"/>
      <w:sz w:val="22"/>
      <w:szCs w:val="21"/>
      <w:lang w:eastAsia="nb-N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BCF"/>
    <w:rPr>
      <w:rFonts w:ascii="Calibri" w:eastAsia="SimSun" w:hAnsi="Calibri" w:cs="Times New Roman"/>
      <w:szCs w:val="21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EF67664F.dotm</Template>
  <TotalTime>0</TotalTime>
  <Pages>3</Pages>
  <Words>928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Broch Eliassen</dc:creator>
  <cp:keywords/>
  <dc:description/>
  <cp:lastModifiedBy>Kristin Broch Eliassen</cp:lastModifiedBy>
  <cp:revision>2</cp:revision>
  <dcterms:created xsi:type="dcterms:W3CDTF">2017-01-06T08:40:00Z</dcterms:created>
  <dcterms:modified xsi:type="dcterms:W3CDTF">2017-01-06T08:40:00Z</dcterms:modified>
</cp:coreProperties>
</file>