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F28" w:rsidRDefault="00650F28" w:rsidP="00650F28">
      <w:pPr>
        <w:pStyle w:val="Heading1"/>
        <w:rPr>
          <w:rFonts w:ascii="Calibri" w:hAnsi="Calibri" w:cs="Arial"/>
          <w:sz w:val="36"/>
          <w:szCs w:val="36"/>
        </w:rPr>
      </w:pPr>
      <w:r>
        <w:rPr>
          <w:rFonts w:ascii="Calibri" w:hAnsi="Calibri" w:cs="Arial"/>
          <w:sz w:val="36"/>
          <w:szCs w:val="36"/>
        </w:rPr>
        <w:t>Referat fra</w:t>
      </w:r>
      <w:r w:rsidR="006E657A">
        <w:rPr>
          <w:rFonts w:ascii="Calibri" w:hAnsi="Calibri" w:cs="Arial"/>
          <w:sz w:val="36"/>
          <w:szCs w:val="36"/>
        </w:rPr>
        <w:t xml:space="preserve"> møte i Undervisningsutvalget 11</w:t>
      </w:r>
      <w:bookmarkStart w:id="0" w:name="_GoBack"/>
      <w:bookmarkEnd w:id="0"/>
      <w:r>
        <w:rPr>
          <w:rFonts w:ascii="Calibri" w:hAnsi="Calibri" w:cs="Arial"/>
          <w:sz w:val="36"/>
          <w:szCs w:val="36"/>
        </w:rPr>
        <w:t>. februar kl. 14.15, Admmøterommet (4142)</w:t>
      </w:r>
    </w:p>
    <w:p w:rsidR="00650F28" w:rsidRPr="00650F28" w:rsidRDefault="00650F28" w:rsidP="00650F28"/>
    <w:p w:rsidR="00650F28" w:rsidRDefault="00650F28" w:rsidP="00650F28">
      <w:pPr>
        <w:rPr>
          <w:rFonts w:ascii="Calibri" w:hAnsi="Calibri" w:cs="Arial"/>
          <w:sz w:val="28"/>
          <w:szCs w:val="28"/>
        </w:rPr>
      </w:pPr>
      <w:r>
        <w:rPr>
          <w:rFonts w:ascii="Calibri" w:hAnsi="Calibri" w:cs="Arial"/>
          <w:sz w:val="28"/>
          <w:szCs w:val="28"/>
        </w:rPr>
        <w:t>Til stede: Anne Solberg, Jo Herstad, Jan Tore Lønning, Natalia Smirnova, Arne Maus, Stian Løvold, Kristin Bråthen, Dag Langmyhr, Kristin Brænden, Siri Moe Jensen, Kyrre Glette, Bjørn Erik Mørk, Kristin Brænden (Fui), Erik Vesteraas (Fui), Kristin Eliassen (referent)</w:t>
      </w:r>
    </w:p>
    <w:p w:rsidR="00650F28" w:rsidRDefault="00650F28" w:rsidP="00650F28">
      <w:pPr>
        <w:pStyle w:val="Heading2"/>
        <w:rPr>
          <w:rFonts w:ascii="Calibri" w:hAnsi="Calibri" w:cs="Arial"/>
          <w:sz w:val="28"/>
          <w:szCs w:val="28"/>
        </w:rPr>
      </w:pPr>
    </w:p>
    <w:p w:rsidR="00650F28" w:rsidRDefault="00650F28" w:rsidP="00650F28">
      <w:pPr>
        <w:pStyle w:val="Heading2"/>
        <w:rPr>
          <w:rFonts w:ascii="Calibri" w:hAnsi="Calibri" w:cs="Arial"/>
          <w:sz w:val="28"/>
          <w:szCs w:val="28"/>
        </w:rPr>
      </w:pPr>
      <w:r>
        <w:rPr>
          <w:rFonts w:ascii="Calibri" w:hAnsi="Calibri" w:cs="Arial"/>
          <w:sz w:val="28"/>
          <w:szCs w:val="28"/>
        </w:rPr>
        <w:t>Sak 1. Orienteringssaker:</w:t>
      </w:r>
    </w:p>
    <w:p w:rsidR="00650F28" w:rsidRDefault="00650F28" w:rsidP="00650F28">
      <w:pPr>
        <w:rPr>
          <w:rFonts w:ascii="Calibri" w:hAnsi="Calibri" w:cs="Arial"/>
          <w:sz w:val="28"/>
          <w:szCs w:val="28"/>
        </w:rPr>
      </w:pPr>
      <w:r>
        <w:rPr>
          <w:rFonts w:ascii="Calibri" w:hAnsi="Calibri" w:cs="Arial"/>
          <w:sz w:val="28"/>
          <w:szCs w:val="28"/>
        </w:rPr>
        <w:t>-Referat fra forrige møte ble godkjent</w:t>
      </w:r>
    </w:p>
    <w:p w:rsidR="00650F28" w:rsidRDefault="00650F28" w:rsidP="00650F28">
      <w:pPr>
        <w:pStyle w:val="Heading2"/>
        <w:rPr>
          <w:rFonts w:ascii="Calibri" w:hAnsi="Calibri" w:cs="Arial"/>
          <w:sz w:val="28"/>
          <w:szCs w:val="28"/>
        </w:rPr>
      </w:pPr>
    </w:p>
    <w:p w:rsidR="00650F28" w:rsidRDefault="00650F28" w:rsidP="00650F28">
      <w:pPr>
        <w:pStyle w:val="Heading2"/>
        <w:rPr>
          <w:rFonts w:ascii="Calibri" w:hAnsi="Calibri" w:cs="Arial"/>
          <w:sz w:val="28"/>
          <w:szCs w:val="28"/>
        </w:rPr>
      </w:pPr>
      <w:r>
        <w:rPr>
          <w:rFonts w:ascii="Calibri" w:hAnsi="Calibri" w:cs="Arial"/>
          <w:sz w:val="28"/>
          <w:szCs w:val="28"/>
        </w:rPr>
        <w:t>Sak 2: Ifis bachelorprogrammer</w:t>
      </w:r>
    </w:p>
    <w:p w:rsidR="00650F28" w:rsidRDefault="00650F28" w:rsidP="00650F28">
      <w:pPr>
        <w:rPr>
          <w:rFonts w:ascii="Calibri" w:hAnsi="Calibri" w:cs="Arial"/>
          <w:sz w:val="28"/>
          <w:szCs w:val="28"/>
        </w:rPr>
      </w:pPr>
      <w:r>
        <w:rPr>
          <w:rFonts w:ascii="Calibri" w:hAnsi="Calibri" w:cs="Arial"/>
          <w:sz w:val="28"/>
          <w:szCs w:val="28"/>
        </w:rPr>
        <w:t xml:space="preserve">Merk at skrivet betegner ikke Ifis totale undervisning. Dag oppdaterer dokumentet innen mandag og sender det da over til fakultetet. </w:t>
      </w:r>
    </w:p>
    <w:p w:rsidR="00650F28" w:rsidRDefault="00650F28" w:rsidP="00650F28">
      <w:pPr>
        <w:rPr>
          <w:rFonts w:ascii="Calibri" w:hAnsi="Calibri" w:cs="Arial"/>
          <w:sz w:val="28"/>
          <w:szCs w:val="28"/>
        </w:rPr>
      </w:pPr>
      <w:r>
        <w:rPr>
          <w:rFonts w:ascii="Calibri" w:hAnsi="Calibri" w:cs="Arial"/>
          <w:sz w:val="28"/>
          <w:szCs w:val="28"/>
        </w:rPr>
        <w:t>Vedtak: Forslaget sendes over til fakultetet</w:t>
      </w:r>
    </w:p>
    <w:p w:rsidR="00650F28" w:rsidRDefault="00650F28" w:rsidP="00650F28">
      <w:pPr>
        <w:rPr>
          <w:rFonts w:ascii="Calibri" w:hAnsi="Calibri" w:cs="Arial"/>
          <w:b/>
          <w:sz w:val="28"/>
          <w:szCs w:val="28"/>
        </w:rPr>
      </w:pPr>
    </w:p>
    <w:p w:rsidR="00650F28" w:rsidRDefault="00650F28" w:rsidP="00650F28">
      <w:pPr>
        <w:rPr>
          <w:rFonts w:ascii="Calibri" w:hAnsi="Calibri" w:cs="Arial"/>
          <w:b/>
          <w:sz w:val="28"/>
          <w:szCs w:val="28"/>
        </w:rPr>
      </w:pPr>
      <w:r>
        <w:rPr>
          <w:rFonts w:ascii="Calibri" w:hAnsi="Calibri" w:cs="Arial"/>
          <w:b/>
          <w:sz w:val="28"/>
          <w:szCs w:val="28"/>
        </w:rPr>
        <w:t>Sak 3: Forslag til nye 40- og 80-grupper</w:t>
      </w:r>
    </w:p>
    <w:p w:rsidR="00650F28" w:rsidRDefault="00650F28" w:rsidP="00650F28">
      <w:pPr>
        <w:rPr>
          <w:rFonts w:ascii="Calibri" w:hAnsi="Calibri" w:cs="Arial"/>
          <w:sz w:val="28"/>
          <w:szCs w:val="28"/>
        </w:rPr>
      </w:pPr>
      <w:r>
        <w:rPr>
          <w:rFonts w:ascii="Calibri" w:hAnsi="Calibri" w:cs="Arial"/>
          <w:sz w:val="28"/>
          <w:szCs w:val="28"/>
        </w:rPr>
        <w:t xml:space="preserve">Forslag til vedtak fra forrige møte: </w:t>
      </w:r>
    </w:p>
    <w:p w:rsidR="00650F28" w:rsidRDefault="00650F28" w:rsidP="00650F28">
      <w:pPr>
        <w:rPr>
          <w:rFonts w:ascii="Calibri" w:hAnsi="Calibri" w:cs="Arial"/>
          <w:b/>
          <w:sz w:val="28"/>
          <w:szCs w:val="28"/>
        </w:rPr>
      </w:pPr>
    </w:p>
    <w:p w:rsidR="00650F28" w:rsidRDefault="00650F28" w:rsidP="00650F28">
      <w:pPr>
        <w:rPr>
          <w:rFonts w:ascii="Calibri" w:hAnsi="Calibri" w:cs="Arial"/>
          <w:b/>
          <w:sz w:val="28"/>
          <w:szCs w:val="28"/>
        </w:rPr>
      </w:pPr>
      <w:r>
        <w:rPr>
          <w:rFonts w:ascii="Calibri" w:hAnsi="Calibri" w:cs="Arial"/>
          <w:b/>
          <w:sz w:val="28"/>
          <w:szCs w:val="28"/>
        </w:rPr>
        <w:t xml:space="preserve">40-gruppe: </w:t>
      </w:r>
    </w:p>
    <w:p w:rsidR="00650F28" w:rsidRDefault="00650F28" w:rsidP="00650F28">
      <w:pPr>
        <w:rPr>
          <w:rFonts w:ascii="Calibri" w:hAnsi="Calibri" w:cs="Arial"/>
          <w:sz w:val="28"/>
          <w:szCs w:val="28"/>
        </w:rPr>
      </w:pPr>
      <w:r>
        <w:rPr>
          <w:rFonts w:cs="Arial"/>
          <w:sz w:val="28"/>
          <w:szCs w:val="28"/>
        </w:rPr>
        <w:t>-</w:t>
      </w:r>
      <w:r>
        <w:rPr>
          <w:rFonts w:ascii="Calibri" w:hAnsi="Calibri" w:cs="Arial"/>
          <w:sz w:val="28"/>
          <w:szCs w:val="28"/>
        </w:rPr>
        <w:t>INF1000 Grunnkurs i objektorientert programmering</w:t>
      </w:r>
    </w:p>
    <w:p w:rsidR="00650F28" w:rsidRDefault="00650F28" w:rsidP="00650F28">
      <w:pPr>
        <w:rPr>
          <w:rFonts w:ascii="Calibri" w:hAnsi="Calibri" w:cs="Arial"/>
          <w:sz w:val="28"/>
          <w:szCs w:val="28"/>
        </w:rPr>
      </w:pPr>
      <w:r>
        <w:rPr>
          <w:rFonts w:cs="Arial"/>
          <w:sz w:val="28"/>
          <w:szCs w:val="28"/>
        </w:rPr>
        <w:t>-</w:t>
      </w:r>
      <w:r>
        <w:rPr>
          <w:rFonts w:ascii="Calibri" w:hAnsi="Calibri" w:cs="Arial"/>
          <w:sz w:val="28"/>
          <w:szCs w:val="28"/>
        </w:rPr>
        <w:t>INF1010 Objektorientert programmering</w:t>
      </w:r>
    </w:p>
    <w:p w:rsidR="00650F28" w:rsidRDefault="00650F28" w:rsidP="00650F28">
      <w:pPr>
        <w:rPr>
          <w:rFonts w:ascii="Calibri" w:hAnsi="Calibri" w:cs="Arial"/>
          <w:sz w:val="28"/>
          <w:szCs w:val="28"/>
        </w:rPr>
      </w:pPr>
      <w:r>
        <w:rPr>
          <w:rFonts w:cs="Arial"/>
          <w:sz w:val="28"/>
          <w:szCs w:val="28"/>
        </w:rPr>
        <w:t>-</w:t>
      </w:r>
      <w:r>
        <w:rPr>
          <w:rFonts w:ascii="Calibri" w:hAnsi="Calibri" w:cs="Arial"/>
          <w:sz w:val="28"/>
          <w:szCs w:val="28"/>
        </w:rPr>
        <w:t>(nytt) Introduksjon til datateknologi</w:t>
      </w:r>
    </w:p>
    <w:p w:rsidR="00650F28" w:rsidRDefault="00650F28" w:rsidP="00650F28">
      <w:pPr>
        <w:rPr>
          <w:rFonts w:ascii="Calibri" w:hAnsi="Calibri" w:cs="Arial"/>
          <w:sz w:val="28"/>
          <w:szCs w:val="28"/>
        </w:rPr>
      </w:pPr>
      <w:r>
        <w:rPr>
          <w:rFonts w:cs="Arial"/>
          <w:sz w:val="28"/>
          <w:szCs w:val="28"/>
        </w:rPr>
        <w:t>-</w:t>
      </w:r>
      <w:r>
        <w:rPr>
          <w:rFonts w:ascii="Calibri" w:hAnsi="Calibri" w:cs="Arial"/>
          <w:sz w:val="28"/>
          <w:szCs w:val="28"/>
        </w:rPr>
        <w:t>(nytt) Informatikk, brukere og samfunnet (5 sp)</w:t>
      </w:r>
    </w:p>
    <w:p w:rsidR="00650F28" w:rsidRDefault="00650F28" w:rsidP="00650F28">
      <w:pPr>
        <w:rPr>
          <w:rFonts w:ascii="Calibri" w:hAnsi="Calibri" w:cs="Arial"/>
          <w:sz w:val="28"/>
          <w:szCs w:val="28"/>
        </w:rPr>
      </w:pPr>
      <w:r>
        <w:rPr>
          <w:rFonts w:cs="Arial"/>
          <w:sz w:val="28"/>
          <w:szCs w:val="28"/>
        </w:rPr>
        <w:t>-</w:t>
      </w:r>
      <w:r>
        <w:rPr>
          <w:rFonts w:ascii="Calibri" w:hAnsi="Calibri" w:cs="Arial"/>
          <w:sz w:val="28"/>
          <w:szCs w:val="28"/>
        </w:rPr>
        <w:t>(nytt) Introduksjon til systemutvikling (5 sp)</w:t>
      </w:r>
    </w:p>
    <w:p w:rsidR="00650F28" w:rsidRDefault="00650F28" w:rsidP="00650F28">
      <w:pPr>
        <w:rPr>
          <w:rFonts w:ascii="Calibri" w:hAnsi="Calibri" w:cs="Arial"/>
          <w:sz w:val="28"/>
          <w:szCs w:val="28"/>
        </w:rPr>
      </w:pPr>
    </w:p>
    <w:p w:rsidR="00650F28" w:rsidRDefault="00650F28" w:rsidP="00650F28">
      <w:pPr>
        <w:rPr>
          <w:rFonts w:ascii="Calibri" w:hAnsi="Calibri" w:cs="Arial"/>
          <w:b/>
          <w:sz w:val="28"/>
          <w:szCs w:val="28"/>
        </w:rPr>
      </w:pPr>
      <w:r>
        <w:rPr>
          <w:rFonts w:ascii="Calibri" w:hAnsi="Calibri" w:cs="Arial"/>
          <w:b/>
          <w:sz w:val="28"/>
          <w:szCs w:val="28"/>
        </w:rPr>
        <w:t>80-gruppe:</w:t>
      </w:r>
    </w:p>
    <w:p w:rsidR="00650F28" w:rsidRDefault="00650F28" w:rsidP="00650F28">
      <w:pPr>
        <w:rPr>
          <w:rFonts w:ascii="Calibri" w:hAnsi="Calibri" w:cs="Arial"/>
          <w:sz w:val="28"/>
          <w:szCs w:val="28"/>
        </w:rPr>
      </w:pPr>
      <w:r>
        <w:rPr>
          <w:rFonts w:cs="Arial"/>
          <w:sz w:val="28"/>
          <w:szCs w:val="28"/>
        </w:rPr>
        <w:t>-</w:t>
      </w:r>
      <w:r>
        <w:rPr>
          <w:rFonts w:ascii="Calibri" w:hAnsi="Calibri" w:cs="Arial"/>
          <w:sz w:val="28"/>
          <w:szCs w:val="28"/>
        </w:rPr>
        <w:t>40-gruppen nevnt over</w:t>
      </w:r>
    </w:p>
    <w:p w:rsidR="00650F28" w:rsidRDefault="00650F28" w:rsidP="00650F28">
      <w:pPr>
        <w:rPr>
          <w:rFonts w:ascii="Calibri" w:hAnsi="Calibri" w:cs="Arial"/>
          <w:sz w:val="28"/>
          <w:szCs w:val="28"/>
        </w:rPr>
      </w:pPr>
      <w:r>
        <w:rPr>
          <w:rFonts w:cs="Arial"/>
          <w:sz w:val="28"/>
          <w:szCs w:val="28"/>
        </w:rPr>
        <w:t>-</w:t>
      </w:r>
      <w:r>
        <w:rPr>
          <w:rFonts w:ascii="Calibri" w:hAnsi="Calibri" w:cs="Arial"/>
          <w:sz w:val="28"/>
          <w:szCs w:val="28"/>
        </w:rPr>
        <w:t>40 sp INF-emner, hvorav 20 sp må være på 2000- eller 3000-nivå.</w:t>
      </w:r>
    </w:p>
    <w:p w:rsidR="00650F28" w:rsidRDefault="00650F28" w:rsidP="00650F28">
      <w:pPr>
        <w:rPr>
          <w:rFonts w:ascii="Calibri" w:hAnsi="Calibri" w:cs="Arial"/>
          <w:sz w:val="28"/>
          <w:szCs w:val="28"/>
        </w:rPr>
      </w:pPr>
    </w:p>
    <w:p w:rsidR="00650F28" w:rsidRDefault="00650F28" w:rsidP="00650F28">
      <w:pPr>
        <w:rPr>
          <w:rFonts w:ascii="Calibri" w:hAnsi="Calibri" w:cs="Arial"/>
          <w:b/>
          <w:sz w:val="28"/>
          <w:szCs w:val="28"/>
        </w:rPr>
      </w:pPr>
      <w:r>
        <w:rPr>
          <w:rFonts w:ascii="Calibri" w:hAnsi="Calibri" w:cs="Arial"/>
          <w:b/>
          <w:sz w:val="28"/>
          <w:szCs w:val="28"/>
        </w:rPr>
        <w:t>40-gruppe for spesialisering innen informatikk:</w:t>
      </w:r>
    </w:p>
    <w:p w:rsidR="00650F28" w:rsidRPr="00650F28" w:rsidRDefault="00650F28" w:rsidP="00650F28">
      <w:pPr>
        <w:rPr>
          <w:rFonts w:ascii="Calibri" w:hAnsi="Calibri" w:cs="Arial"/>
          <w:sz w:val="28"/>
          <w:szCs w:val="28"/>
        </w:rPr>
      </w:pPr>
      <w:r w:rsidRPr="00650F28">
        <w:rPr>
          <w:rFonts w:ascii="Calibri" w:hAnsi="Calibri" w:cs="Arial"/>
          <w:sz w:val="28"/>
          <w:szCs w:val="28"/>
        </w:rPr>
        <w:t>-30 sp INF-emner på 2000- eller 3000-nivå</w:t>
      </w:r>
    </w:p>
    <w:p w:rsidR="00650F28" w:rsidRPr="00650F28" w:rsidRDefault="00650F28" w:rsidP="00650F28">
      <w:pPr>
        <w:rPr>
          <w:rFonts w:ascii="Calibri" w:hAnsi="Calibri" w:cs="Arial"/>
          <w:sz w:val="28"/>
          <w:szCs w:val="28"/>
        </w:rPr>
      </w:pPr>
      <w:r w:rsidRPr="00650F28">
        <w:rPr>
          <w:rFonts w:ascii="Calibri" w:hAnsi="Calibri" w:cs="Arial"/>
          <w:sz w:val="28"/>
          <w:szCs w:val="28"/>
        </w:rPr>
        <w:t>-10 sp i matematikk eller statistikk eller et emne i informatikk på 2000- eller 3000-nivå</w:t>
      </w:r>
    </w:p>
    <w:p w:rsidR="00650F28" w:rsidRPr="00650F28" w:rsidRDefault="00650F28" w:rsidP="00650F28">
      <w:pPr>
        <w:rPr>
          <w:rFonts w:ascii="Calibri" w:hAnsi="Calibri" w:cs="Arial"/>
          <w:sz w:val="28"/>
          <w:szCs w:val="28"/>
        </w:rPr>
      </w:pPr>
    </w:p>
    <w:p w:rsidR="00650F28" w:rsidRPr="00650F28" w:rsidRDefault="00650F28" w:rsidP="00650F28">
      <w:pPr>
        <w:rPr>
          <w:rFonts w:ascii="Calibri" w:hAnsi="Calibri" w:cs="Arial"/>
          <w:sz w:val="28"/>
          <w:szCs w:val="28"/>
        </w:rPr>
      </w:pPr>
      <w:r w:rsidRPr="00650F28">
        <w:rPr>
          <w:rFonts w:ascii="Calibri" w:hAnsi="Calibri" w:cs="Arial"/>
          <w:sz w:val="28"/>
          <w:szCs w:val="28"/>
        </w:rPr>
        <w:t xml:space="preserve">Diskusjon om INF2220 burde være obligatorisk i 80-gruppen. Avstemning: 2 mot 8 stemmer. </w:t>
      </w:r>
    </w:p>
    <w:p w:rsidR="00650F28" w:rsidRPr="00650F28" w:rsidRDefault="00650F28" w:rsidP="00650F28">
      <w:pPr>
        <w:rPr>
          <w:rFonts w:ascii="Calibri" w:hAnsi="Calibri" w:cs="Arial"/>
          <w:sz w:val="28"/>
          <w:szCs w:val="28"/>
        </w:rPr>
      </w:pPr>
      <w:r w:rsidRPr="00650F28">
        <w:rPr>
          <w:rFonts w:ascii="Calibri" w:hAnsi="Calibri" w:cs="Arial"/>
          <w:sz w:val="28"/>
          <w:szCs w:val="28"/>
        </w:rPr>
        <w:lastRenderedPageBreak/>
        <w:t>Vedtak: Forslaget til nye 40-grupper og 80-grupper vedtas innført fra og med høsten 2017.</w:t>
      </w:r>
    </w:p>
    <w:p w:rsidR="00650F28" w:rsidRPr="00650F28" w:rsidRDefault="00650F28" w:rsidP="00650F28">
      <w:pPr>
        <w:rPr>
          <w:rFonts w:ascii="Calibri" w:hAnsi="Calibri" w:cs="Arial"/>
          <w:sz w:val="28"/>
          <w:szCs w:val="28"/>
        </w:rPr>
      </w:pPr>
    </w:p>
    <w:p w:rsidR="00650F28" w:rsidRPr="00650F28" w:rsidRDefault="00650F28" w:rsidP="00650F28">
      <w:pPr>
        <w:rPr>
          <w:rFonts w:ascii="Calibri" w:hAnsi="Calibri" w:cs="Arial"/>
          <w:b/>
          <w:sz w:val="28"/>
          <w:szCs w:val="28"/>
        </w:rPr>
      </w:pPr>
      <w:r w:rsidRPr="00650F28">
        <w:rPr>
          <w:rFonts w:ascii="Calibri" w:hAnsi="Calibri" w:cs="Arial"/>
          <w:b/>
          <w:sz w:val="28"/>
          <w:szCs w:val="28"/>
        </w:rPr>
        <w:t>Sak 4: Forslag til nye emnekoder</w:t>
      </w:r>
    </w:p>
    <w:p w:rsidR="00650F28" w:rsidRPr="00650F28" w:rsidRDefault="00650F28" w:rsidP="00650F28">
      <w:pPr>
        <w:rPr>
          <w:rFonts w:ascii="Calibri" w:hAnsi="Calibri" w:cs="Arial"/>
          <w:sz w:val="28"/>
          <w:szCs w:val="28"/>
        </w:rPr>
      </w:pPr>
      <w:r w:rsidRPr="00650F28">
        <w:rPr>
          <w:rFonts w:ascii="Calibri" w:hAnsi="Calibri" w:cs="Arial"/>
          <w:sz w:val="28"/>
          <w:szCs w:val="28"/>
        </w:rPr>
        <w:t xml:space="preserve">Ifi er i ferd med å gå tom for emnekoder, og det er greit å ta opp dette i forbindelse med omstruktureringen av studieprogrammer. Dag og Kristin Bs foslag til notat som sendes fakultetet ble diskutert. </w:t>
      </w:r>
    </w:p>
    <w:p w:rsidR="00650F28" w:rsidRP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sidRPr="00650F28">
        <w:rPr>
          <w:rFonts w:ascii="Calibri" w:hAnsi="Calibri" w:cs="Arial"/>
          <w:sz w:val="28"/>
          <w:szCs w:val="28"/>
        </w:rPr>
        <w:t xml:space="preserve">Det ble innvendt at det kunne være en fare for at I i IFI og ett-tallet i 1000 vil kunne være forvirrende.  </w:t>
      </w:r>
      <w:r>
        <w:rPr>
          <w:rFonts w:ascii="Calibri" w:hAnsi="Calibri" w:cs="Arial"/>
          <w:sz w:val="28"/>
          <w:szCs w:val="28"/>
        </w:rPr>
        <w:t>Det ble oppfattet en enighet om IN.</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Det kom innvendinger mot fagkodingene. Noen må sende inn et nytt forslag til nummering før neste møte, ellers blir Dags forslag vedtatt. Saken skal opp på neste møte.</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 xml:space="preserve">4000 skal brukes når et bacheloremne er klonet til master og 5000 skal brukes når et masteremne er klonet til Ph.d. Emner som klones bør ha 3 felles siffer. </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Kurs som følger etter hverandre bør markeres: INF1500-INF1510.</w:t>
      </w:r>
    </w:p>
    <w:p w:rsidR="00650F28" w:rsidRDefault="00650F28" w:rsidP="00650F28">
      <w:pPr>
        <w:rPr>
          <w:rFonts w:ascii="Calibri" w:hAnsi="Calibri" w:cs="Arial"/>
          <w:b/>
          <w:sz w:val="28"/>
          <w:szCs w:val="28"/>
        </w:rPr>
      </w:pPr>
    </w:p>
    <w:p w:rsidR="00650F28" w:rsidRDefault="00650F28" w:rsidP="00650F28">
      <w:pPr>
        <w:rPr>
          <w:rFonts w:ascii="Calibri" w:hAnsi="Calibri" w:cs="Arial"/>
          <w:b/>
          <w:sz w:val="28"/>
          <w:szCs w:val="28"/>
        </w:rPr>
      </w:pPr>
      <w:r>
        <w:rPr>
          <w:rFonts w:ascii="Calibri" w:hAnsi="Calibri" w:cs="Arial"/>
          <w:b/>
          <w:sz w:val="28"/>
          <w:szCs w:val="28"/>
        </w:rPr>
        <w:t>Sak 5: Statusrapport per 6.2.16 fra arbeidsgruppen fra SKK og Sys</w:t>
      </w:r>
    </w:p>
    <w:p w:rsidR="00650F28" w:rsidRDefault="00650F28" w:rsidP="00650F28">
      <w:pPr>
        <w:rPr>
          <w:rFonts w:ascii="Calibri" w:hAnsi="Calibri" w:cs="Arial"/>
          <w:sz w:val="28"/>
          <w:szCs w:val="28"/>
        </w:rPr>
      </w:pPr>
      <w:r>
        <w:rPr>
          <w:rFonts w:ascii="Calibri" w:hAnsi="Calibri" w:cs="Arial"/>
          <w:sz w:val="28"/>
          <w:szCs w:val="28"/>
        </w:rPr>
        <w:t xml:space="preserve">Dag: Synes de bør kalle Sys-emnet for Software engineering og prosjektarbeid. Synes ikke </w:t>
      </w:r>
      <w:r>
        <w:rPr>
          <w:rFonts w:ascii="Calibri" w:eastAsia="SimSun" w:hAnsi="Calibri" w:cs="Arial"/>
          <w:sz w:val="28"/>
          <w:szCs w:val="28"/>
        </w:rPr>
        <w:t xml:space="preserve">Informatikk, brukere og samfunnet bør være </w:t>
      </w:r>
      <w:r>
        <w:rPr>
          <w:rFonts w:ascii="Calibri" w:hAnsi="Calibri" w:cs="Arial"/>
          <w:sz w:val="28"/>
          <w:szCs w:val="28"/>
        </w:rPr>
        <w:t>obligatorisk forkunnskapskrav til Introduksjon til systemutvikling.</w:t>
      </w:r>
      <w:r>
        <w:rPr>
          <w:rFonts w:ascii="Calibri" w:hAnsi="Calibri"/>
          <w:sz w:val="28"/>
          <w:szCs w:val="28"/>
        </w:rPr>
        <w:t xml:space="preserve">  </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Kyrre: Fint med en smakebit på innovasjon/entrepenørskap.</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 xml:space="preserve">Bjørn Erik: Arbeidsinnsatsen til studentene synker når vurderingsformen er bestått/ikke-bestått. </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Jan Tore: Vi må forsøke å unngå at det blir en for stor konkurranse mellom emner. Ukesobliger må koordineres. Dag: Dette må opp på et senere møte.</w:t>
      </w:r>
    </w:p>
    <w:p w:rsidR="00650F28" w:rsidRDefault="00650F28" w:rsidP="00650F28">
      <w:pPr>
        <w:rPr>
          <w:rFonts w:ascii="Calibri" w:hAnsi="Calibri" w:cs="Arial"/>
          <w:b/>
          <w:sz w:val="28"/>
          <w:szCs w:val="28"/>
        </w:rPr>
      </w:pPr>
    </w:p>
    <w:p w:rsidR="00650F28" w:rsidRDefault="00650F28" w:rsidP="00650F28">
      <w:pPr>
        <w:rPr>
          <w:rFonts w:ascii="Calibri" w:hAnsi="Calibri" w:cs="Arial"/>
          <w:b/>
          <w:sz w:val="28"/>
          <w:szCs w:val="28"/>
        </w:rPr>
      </w:pPr>
      <w:r>
        <w:rPr>
          <w:rFonts w:ascii="Calibri" w:hAnsi="Calibri" w:cs="Arial"/>
          <w:b/>
          <w:sz w:val="28"/>
          <w:szCs w:val="28"/>
        </w:rPr>
        <w:t>Sak 6: Studiebarometeret</w:t>
      </w:r>
    </w:p>
    <w:p w:rsidR="00650F28" w:rsidRDefault="00650F28" w:rsidP="00650F28">
      <w:pPr>
        <w:rPr>
          <w:rFonts w:ascii="Calibri" w:hAnsi="Calibri" w:cs="Arial"/>
          <w:sz w:val="28"/>
          <w:szCs w:val="28"/>
        </w:rPr>
      </w:pPr>
      <w:r>
        <w:rPr>
          <w:rFonts w:ascii="Calibri" w:hAnsi="Calibri" w:cs="Arial"/>
          <w:sz w:val="28"/>
          <w:szCs w:val="28"/>
        </w:rPr>
        <w:t xml:space="preserve">Dag la frem resultatene for IFI og SFE fra studiebarometeret 2015. </w:t>
      </w:r>
    </w:p>
    <w:p w:rsidR="00650F28" w:rsidRDefault="00650F28" w:rsidP="00650F28">
      <w:pPr>
        <w:rPr>
          <w:rFonts w:ascii="Calibri" w:hAnsi="Calibri" w:cs="Arial"/>
          <w:sz w:val="28"/>
          <w:szCs w:val="28"/>
        </w:rPr>
      </w:pPr>
      <w:r>
        <w:rPr>
          <w:rFonts w:ascii="Calibri" w:hAnsi="Calibri" w:cs="Arial"/>
          <w:sz w:val="28"/>
          <w:szCs w:val="28"/>
        </w:rPr>
        <w:t xml:space="preserve">Studentene våre er stort sett ganske fornøyde. De er veldig fornøyde med de fysiske omgivelsene, men når det gjelder kontakten med forelesere og </w:t>
      </w:r>
      <w:r>
        <w:rPr>
          <w:rFonts w:ascii="Calibri" w:hAnsi="Calibri" w:cs="Arial"/>
          <w:sz w:val="28"/>
          <w:szCs w:val="28"/>
        </w:rPr>
        <w:lastRenderedPageBreak/>
        <w:t>studentdemokratiet er de ikke så fornøyde. Arbeidstiden studentene rapporterer er gått opp. Nanoelektronikk og robotikk skiller seg ut med 38 timer studier per uke (inkl. 8.5 timer lønnet jobbing). Entrepenørskapstudentene rapporterer om 41 timer studier per uke og 8 timer lønnet arbeid.</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Svarprosenten er fortsatt ikke så høy, og ikke alle studieprogrammene hadde høy nok svarprosent til å kunne fremlegges. Blant IFi studentene lå svarprosenten på 20-25%, mens entrepenørskapsstudentene skilte seg ut med 57%.</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Hva skal vi gjøre med det vi fikk negativt på?</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Siri: Vi kan fortelle studentene mer om påvirkningskraften de har og mulighetene det gir faglærere</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 xml:space="preserve">Jo: Vi kan snakke om Studiebarometeret på møter i forskningsgruppene. Joshi er flink til å ta opp kurskritikken på første forelesning og forteller studentene hva som er endret fra i fjor. </w:t>
      </w:r>
    </w:p>
    <w:p w:rsidR="00650F28" w:rsidRDefault="00650F28" w:rsidP="00650F28">
      <w:pPr>
        <w:rPr>
          <w:rFonts w:ascii="Calibri" w:hAnsi="Calibri" w:cs="Arial"/>
          <w:sz w:val="28"/>
          <w:szCs w:val="28"/>
        </w:rPr>
      </w:pPr>
    </w:p>
    <w:p w:rsidR="00650F28" w:rsidRDefault="00650F28" w:rsidP="00650F28">
      <w:pPr>
        <w:rPr>
          <w:rFonts w:ascii="Calibri" w:hAnsi="Calibri" w:cs="Arial"/>
          <w:sz w:val="28"/>
          <w:szCs w:val="28"/>
        </w:rPr>
      </w:pPr>
      <w:r>
        <w:rPr>
          <w:rFonts w:ascii="Calibri" w:hAnsi="Calibri" w:cs="Arial"/>
          <w:sz w:val="28"/>
          <w:szCs w:val="28"/>
        </w:rPr>
        <w:t xml:space="preserve">Studentene etterlyser mer informasjon om utdanningsreformen. Nettsidene, skjermene i bygget og Facebooksiden kan brukes. </w:t>
      </w:r>
    </w:p>
    <w:p w:rsidR="00650F28" w:rsidRDefault="00650F28" w:rsidP="00650F28">
      <w:pPr>
        <w:rPr>
          <w:rFonts w:ascii="Calibri" w:hAnsi="Calibri" w:cs="Arial"/>
          <w:b/>
          <w:sz w:val="28"/>
          <w:szCs w:val="28"/>
        </w:rPr>
      </w:pPr>
    </w:p>
    <w:p w:rsidR="00650F28" w:rsidRDefault="00650F28" w:rsidP="00650F28">
      <w:pPr>
        <w:rPr>
          <w:rFonts w:ascii="Calibri" w:hAnsi="Calibri" w:cs="Arial"/>
          <w:b/>
          <w:sz w:val="28"/>
          <w:szCs w:val="28"/>
        </w:rPr>
      </w:pPr>
      <w:r>
        <w:rPr>
          <w:rFonts w:ascii="Calibri" w:hAnsi="Calibri" w:cs="Arial"/>
          <w:b/>
          <w:sz w:val="28"/>
          <w:szCs w:val="28"/>
        </w:rPr>
        <w:t>Sak 7: Endring i eksamensspråk</w:t>
      </w:r>
    </w:p>
    <w:p w:rsidR="00650F28" w:rsidRDefault="00650F28" w:rsidP="00650F28">
      <w:pPr>
        <w:rPr>
          <w:rFonts w:ascii="Calibri" w:hAnsi="Calibri" w:cs="Arial"/>
          <w:sz w:val="28"/>
          <w:szCs w:val="28"/>
        </w:rPr>
      </w:pPr>
      <w:r>
        <w:rPr>
          <w:rFonts w:ascii="Calibri" w:hAnsi="Calibri" w:cs="Arial"/>
          <w:sz w:val="28"/>
          <w:szCs w:val="28"/>
        </w:rPr>
        <w:t>Hvis oppgavesettet er på færre enn 5 sider må oppgavene også gis på nynorsk. Dersom oppgavesettet er på flere enn 5 sider kan faglærer velge å droppe nynorsk.</w:t>
      </w:r>
    </w:p>
    <w:p w:rsidR="00650F28" w:rsidRDefault="00650F28" w:rsidP="00650F28">
      <w:pPr>
        <w:rPr>
          <w:rFonts w:cs="Arial"/>
          <w:sz w:val="28"/>
          <w:szCs w:val="28"/>
        </w:rPr>
      </w:pPr>
      <w:r>
        <w:rPr>
          <w:rFonts w:ascii="Calibri" w:hAnsi="Calibri" w:cs="Arial"/>
          <w:sz w:val="28"/>
          <w:szCs w:val="28"/>
        </w:rPr>
        <w:t xml:space="preserve">Dag minner om at Undervisningsutvalget har vedtatt at eksamensoppgaver også skal lages på engelsk. </w:t>
      </w: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cs="Arial"/>
          <w:sz w:val="28"/>
          <w:szCs w:val="28"/>
        </w:rPr>
      </w:pPr>
    </w:p>
    <w:p w:rsidR="00650F28" w:rsidRDefault="00650F28" w:rsidP="00650F28">
      <w:pPr>
        <w:rPr>
          <w:rFonts w:ascii="Calibri" w:hAnsi="Calibri" w:cs="Arial"/>
          <w:sz w:val="28"/>
          <w:szCs w:val="28"/>
        </w:rPr>
      </w:pPr>
    </w:p>
    <w:p w:rsidR="00650F28" w:rsidRDefault="00650F28" w:rsidP="00650F28">
      <w:pPr>
        <w:rPr>
          <w:rFonts w:ascii="Calibri" w:hAnsi="Calibri" w:cs="Arial"/>
          <w:b/>
          <w:sz w:val="32"/>
          <w:szCs w:val="32"/>
        </w:rPr>
      </w:pPr>
    </w:p>
    <w:p w:rsidR="00650F28" w:rsidRDefault="00650F28" w:rsidP="00650F28">
      <w:pPr>
        <w:rPr>
          <w:rFonts w:ascii="Calibri" w:hAnsi="Calibri" w:cs="Arial"/>
          <w:b/>
          <w:sz w:val="32"/>
          <w:szCs w:val="32"/>
        </w:rPr>
      </w:pPr>
    </w:p>
    <w:p w:rsidR="00650F28" w:rsidRDefault="00650F28" w:rsidP="00650F28">
      <w:pPr>
        <w:rPr>
          <w:rFonts w:ascii="Calibri" w:hAnsi="Calibri" w:cs="Arial"/>
          <w:b/>
          <w:sz w:val="32"/>
          <w:szCs w:val="32"/>
        </w:rPr>
      </w:pPr>
    </w:p>
    <w:p w:rsidR="00650F28" w:rsidRDefault="00650F28" w:rsidP="00650F28">
      <w:pPr>
        <w:rPr>
          <w:rFonts w:ascii="Calibri" w:hAnsi="Calibri" w:cs="Arial"/>
          <w:b/>
          <w:sz w:val="32"/>
          <w:szCs w:val="32"/>
        </w:rPr>
      </w:pPr>
    </w:p>
    <w:p w:rsidR="0025481F" w:rsidRDefault="0025481F"/>
    <w:sectPr w:rsidR="002548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F28"/>
    <w:rsid w:val="0025481F"/>
    <w:rsid w:val="00650F28"/>
    <w:rsid w:val="006E657A"/>
    <w:rsid w:val="00D57D64"/>
    <w:rsid w:val="00E022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F28"/>
    <w:pPr>
      <w:spacing w:after="0" w:line="240" w:lineRule="auto"/>
    </w:pPr>
    <w:rPr>
      <w:rFonts w:ascii="Times New Roman" w:eastAsia="Times New Roman" w:hAnsi="Times New Roman" w:cs="Times New Roman"/>
      <w:sz w:val="20"/>
      <w:szCs w:val="20"/>
      <w:lang w:val="nb-NO" w:eastAsia="en-US"/>
    </w:rPr>
  </w:style>
  <w:style w:type="paragraph" w:styleId="Heading1">
    <w:name w:val="heading 1"/>
    <w:basedOn w:val="Normal"/>
    <w:next w:val="Normal"/>
    <w:link w:val="Heading1Char"/>
    <w:qFormat/>
    <w:rsid w:val="00650F28"/>
    <w:pPr>
      <w:keepNext/>
      <w:outlineLvl w:val="0"/>
    </w:pPr>
    <w:rPr>
      <w:b/>
      <w:sz w:val="24"/>
    </w:rPr>
  </w:style>
  <w:style w:type="paragraph" w:styleId="Heading2">
    <w:name w:val="heading 2"/>
    <w:basedOn w:val="Normal"/>
    <w:next w:val="Normal"/>
    <w:link w:val="Heading2Char"/>
    <w:semiHidden/>
    <w:unhideWhenUsed/>
    <w:qFormat/>
    <w:rsid w:val="00650F28"/>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0F28"/>
    <w:rPr>
      <w:rFonts w:ascii="Times New Roman" w:eastAsia="Times New Roman" w:hAnsi="Times New Roman" w:cs="Times New Roman"/>
      <w:b/>
      <w:sz w:val="24"/>
      <w:szCs w:val="20"/>
      <w:lang w:val="nb-NO" w:eastAsia="en-US"/>
    </w:rPr>
  </w:style>
  <w:style w:type="character" w:customStyle="1" w:styleId="Heading2Char">
    <w:name w:val="Heading 2 Char"/>
    <w:basedOn w:val="DefaultParagraphFont"/>
    <w:link w:val="Heading2"/>
    <w:semiHidden/>
    <w:rsid w:val="00650F28"/>
    <w:rPr>
      <w:rFonts w:ascii="Times New Roman" w:eastAsia="Times New Roman" w:hAnsi="Times New Roman" w:cs="Times New Roman"/>
      <w:b/>
      <w:sz w:val="20"/>
      <w:szCs w:val="20"/>
      <w:lang w:val="nb-NO"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F28"/>
    <w:pPr>
      <w:spacing w:after="0" w:line="240" w:lineRule="auto"/>
    </w:pPr>
    <w:rPr>
      <w:rFonts w:ascii="Times New Roman" w:eastAsia="Times New Roman" w:hAnsi="Times New Roman" w:cs="Times New Roman"/>
      <w:sz w:val="20"/>
      <w:szCs w:val="20"/>
      <w:lang w:val="nb-NO" w:eastAsia="en-US"/>
    </w:rPr>
  </w:style>
  <w:style w:type="paragraph" w:styleId="Heading1">
    <w:name w:val="heading 1"/>
    <w:basedOn w:val="Normal"/>
    <w:next w:val="Normal"/>
    <w:link w:val="Heading1Char"/>
    <w:qFormat/>
    <w:rsid w:val="00650F28"/>
    <w:pPr>
      <w:keepNext/>
      <w:outlineLvl w:val="0"/>
    </w:pPr>
    <w:rPr>
      <w:b/>
      <w:sz w:val="24"/>
    </w:rPr>
  </w:style>
  <w:style w:type="paragraph" w:styleId="Heading2">
    <w:name w:val="heading 2"/>
    <w:basedOn w:val="Normal"/>
    <w:next w:val="Normal"/>
    <w:link w:val="Heading2Char"/>
    <w:semiHidden/>
    <w:unhideWhenUsed/>
    <w:qFormat/>
    <w:rsid w:val="00650F28"/>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0F28"/>
    <w:rPr>
      <w:rFonts w:ascii="Times New Roman" w:eastAsia="Times New Roman" w:hAnsi="Times New Roman" w:cs="Times New Roman"/>
      <w:b/>
      <w:sz w:val="24"/>
      <w:szCs w:val="20"/>
      <w:lang w:val="nb-NO" w:eastAsia="en-US"/>
    </w:rPr>
  </w:style>
  <w:style w:type="character" w:customStyle="1" w:styleId="Heading2Char">
    <w:name w:val="Heading 2 Char"/>
    <w:basedOn w:val="DefaultParagraphFont"/>
    <w:link w:val="Heading2"/>
    <w:semiHidden/>
    <w:rsid w:val="00650F28"/>
    <w:rPr>
      <w:rFonts w:ascii="Times New Roman" w:eastAsia="Times New Roman" w:hAnsi="Times New Roman" w:cs="Times New Roman"/>
      <w:b/>
      <w:sz w:val="20"/>
      <w:szCs w:val="20"/>
      <w:lang w:val="nb-N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6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FD9992CE.dotm</Template>
  <TotalTime>1</TotalTime>
  <Pages>4</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Broch Eliassen</dc:creator>
  <cp:lastModifiedBy>Kristin Broch Eliassen</cp:lastModifiedBy>
  <cp:revision>2</cp:revision>
  <dcterms:created xsi:type="dcterms:W3CDTF">2017-01-06T08:53:00Z</dcterms:created>
  <dcterms:modified xsi:type="dcterms:W3CDTF">2017-01-06T08:55:00Z</dcterms:modified>
</cp:coreProperties>
</file>