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E0" w:rsidRDefault="00500390" w:rsidP="00216CE0">
      <w:pPr>
        <w:spacing w:after="0" w:line="240" w:lineRule="auto"/>
        <w:rPr>
          <w:b/>
          <w:sz w:val="24"/>
          <w:szCs w:val="24"/>
          <w:lang w:val="en-US"/>
        </w:rPr>
      </w:pPr>
      <w:r>
        <w:rPr>
          <w:b/>
          <w:sz w:val="24"/>
          <w:szCs w:val="24"/>
          <w:lang w:val="en-US"/>
        </w:rPr>
        <w:t xml:space="preserve">Dr. </w:t>
      </w:r>
      <w:r w:rsidR="00216CE0" w:rsidRPr="00216CE0">
        <w:rPr>
          <w:b/>
          <w:sz w:val="24"/>
          <w:szCs w:val="24"/>
          <w:lang w:val="en-US"/>
        </w:rPr>
        <w:t xml:space="preserve">Kari </w:t>
      </w:r>
      <w:proofErr w:type="spellStart"/>
      <w:r w:rsidR="00216CE0" w:rsidRPr="00216CE0">
        <w:rPr>
          <w:b/>
          <w:sz w:val="24"/>
          <w:szCs w:val="24"/>
          <w:lang w:val="en-US"/>
        </w:rPr>
        <w:t>Kveseth</w:t>
      </w:r>
      <w:proofErr w:type="spellEnd"/>
      <w:r w:rsidR="00216CE0" w:rsidRPr="00216CE0">
        <w:rPr>
          <w:b/>
          <w:sz w:val="24"/>
          <w:szCs w:val="24"/>
          <w:lang w:val="en-US"/>
        </w:rPr>
        <w:t xml:space="preserve">, SINCIERE, </w:t>
      </w:r>
      <w:proofErr w:type="spellStart"/>
      <w:r w:rsidR="00216CE0" w:rsidRPr="00216CE0">
        <w:rPr>
          <w:b/>
          <w:sz w:val="24"/>
          <w:szCs w:val="24"/>
          <w:lang w:val="en-US"/>
        </w:rPr>
        <w:t>UiO</w:t>
      </w:r>
      <w:proofErr w:type="spellEnd"/>
      <w:r w:rsidR="00216CE0">
        <w:rPr>
          <w:b/>
          <w:sz w:val="24"/>
          <w:szCs w:val="24"/>
          <w:lang w:val="en-US"/>
        </w:rPr>
        <w:t>:</w:t>
      </w:r>
    </w:p>
    <w:p w:rsidR="00216CE0" w:rsidRDefault="00216CE0" w:rsidP="00216CE0">
      <w:pPr>
        <w:spacing w:after="0" w:line="240" w:lineRule="auto"/>
        <w:rPr>
          <w:b/>
          <w:i/>
          <w:sz w:val="28"/>
          <w:szCs w:val="28"/>
          <w:lang w:val="en-US"/>
        </w:rPr>
      </w:pPr>
    </w:p>
    <w:p w:rsidR="00216CE0" w:rsidRDefault="00216CE0" w:rsidP="00216CE0">
      <w:pPr>
        <w:spacing w:after="0" w:line="240" w:lineRule="auto"/>
        <w:rPr>
          <w:b/>
          <w:i/>
          <w:sz w:val="28"/>
          <w:szCs w:val="28"/>
          <w:lang w:val="en-US"/>
        </w:rPr>
      </w:pPr>
    </w:p>
    <w:p w:rsidR="00AA109C" w:rsidRPr="00216CE0" w:rsidRDefault="00AA109C" w:rsidP="00216CE0">
      <w:pPr>
        <w:spacing w:after="0" w:line="240" w:lineRule="auto"/>
        <w:rPr>
          <w:b/>
          <w:sz w:val="24"/>
          <w:szCs w:val="24"/>
          <w:lang w:val="en-US"/>
        </w:rPr>
      </w:pPr>
      <w:r>
        <w:rPr>
          <w:b/>
          <w:i/>
          <w:sz w:val="28"/>
          <w:szCs w:val="28"/>
          <w:lang w:val="en-US"/>
        </w:rPr>
        <w:t>Report from t</w:t>
      </w:r>
      <w:r w:rsidR="005F6CD7">
        <w:rPr>
          <w:b/>
          <w:i/>
          <w:sz w:val="28"/>
          <w:szCs w:val="28"/>
          <w:lang w:val="en-US"/>
        </w:rPr>
        <w:t>he SINCIERE Conference</w:t>
      </w:r>
      <w:r w:rsidR="00284453">
        <w:rPr>
          <w:b/>
          <w:i/>
          <w:sz w:val="28"/>
          <w:szCs w:val="28"/>
          <w:lang w:val="en-US"/>
        </w:rPr>
        <w:tab/>
      </w:r>
      <w:r w:rsidR="00284453">
        <w:rPr>
          <w:b/>
          <w:i/>
          <w:sz w:val="28"/>
          <w:szCs w:val="28"/>
          <w:lang w:val="en-US"/>
        </w:rPr>
        <w:tab/>
      </w:r>
      <w:r w:rsidR="00284453">
        <w:rPr>
          <w:b/>
          <w:i/>
          <w:noProof/>
          <w:sz w:val="28"/>
          <w:szCs w:val="28"/>
          <w:lang w:val="en-US" w:eastAsia="zh-CN"/>
        </w:rPr>
        <w:drawing>
          <wp:inline distT="0" distB="0" distL="0" distR="0" wp14:anchorId="7A5357AF" wp14:editId="6A57D2FA">
            <wp:extent cx="90233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786765"/>
                    </a:xfrm>
                    <a:prstGeom prst="rect">
                      <a:avLst/>
                    </a:prstGeom>
                    <a:noFill/>
                  </pic:spPr>
                </pic:pic>
              </a:graphicData>
            </a:graphic>
          </wp:inline>
        </w:drawing>
      </w:r>
    </w:p>
    <w:p w:rsidR="00CA6552" w:rsidRDefault="00915883" w:rsidP="00915883">
      <w:pPr>
        <w:pStyle w:val="ListParagraph"/>
        <w:ind w:left="0"/>
        <w:jc w:val="both"/>
        <w:rPr>
          <w:lang w:val="en-US"/>
        </w:rPr>
      </w:pPr>
      <w:r>
        <w:rPr>
          <w:lang w:val="en-US"/>
        </w:rPr>
        <w:t>Date: October 9</w:t>
      </w:r>
      <w:r w:rsidR="009F0E4A">
        <w:rPr>
          <w:lang w:val="en-US"/>
        </w:rPr>
        <w:t>, 2015</w:t>
      </w:r>
    </w:p>
    <w:p w:rsidR="009F0E4A" w:rsidRPr="00915883" w:rsidRDefault="009F0E4A" w:rsidP="00915883">
      <w:pPr>
        <w:pStyle w:val="ListParagraph"/>
        <w:ind w:left="0"/>
        <w:jc w:val="both"/>
        <w:rPr>
          <w:lang w:val="en-US"/>
        </w:rPr>
      </w:pPr>
    </w:p>
    <w:p w:rsidR="00AA109C" w:rsidRPr="004D03B2" w:rsidRDefault="00AA109C" w:rsidP="004D03B2">
      <w:pPr>
        <w:pStyle w:val="ListParagraph"/>
        <w:numPr>
          <w:ilvl w:val="0"/>
          <w:numId w:val="16"/>
        </w:numPr>
        <w:rPr>
          <w:b/>
          <w:i/>
          <w:sz w:val="24"/>
          <w:szCs w:val="24"/>
          <w:lang w:val="en-US"/>
        </w:rPr>
      </w:pPr>
      <w:r w:rsidRPr="004D03B2">
        <w:rPr>
          <w:b/>
          <w:i/>
          <w:sz w:val="24"/>
          <w:szCs w:val="24"/>
          <w:lang w:val="en-US"/>
        </w:rPr>
        <w:t>Summary</w:t>
      </w:r>
    </w:p>
    <w:p w:rsidR="001560D2" w:rsidRPr="001560D2" w:rsidRDefault="001560D2" w:rsidP="00E95441">
      <w:pPr>
        <w:rPr>
          <w:b/>
          <w:lang w:val="en-US"/>
        </w:rPr>
      </w:pPr>
      <w:r w:rsidRPr="001560D2">
        <w:rPr>
          <w:b/>
          <w:lang w:val="en-US"/>
        </w:rPr>
        <w:t>Conclusions</w:t>
      </w:r>
      <w:r w:rsidR="00BE0BFB">
        <w:rPr>
          <w:b/>
          <w:lang w:val="en-US"/>
        </w:rPr>
        <w:t xml:space="preserve"> </w:t>
      </w:r>
    </w:p>
    <w:p w:rsidR="005A6C79" w:rsidRPr="00915883" w:rsidRDefault="0075703A" w:rsidP="00057F67">
      <w:pPr>
        <w:rPr>
          <w:i/>
          <w:lang w:val="en-US"/>
        </w:rPr>
      </w:pPr>
      <w:r w:rsidRPr="00915883">
        <w:rPr>
          <w:i/>
          <w:lang w:val="en-US"/>
        </w:rPr>
        <w:t>The SINCIERE Conference was successfully arranged on August 24-25, 2015</w:t>
      </w:r>
      <w:r w:rsidR="00461B97">
        <w:rPr>
          <w:i/>
          <w:lang w:val="en-US"/>
        </w:rPr>
        <w:t>. T</w:t>
      </w:r>
      <w:r w:rsidRPr="00915883">
        <w:rPr>
          <w:i/>
          <w:lang w:val="en-US"/>
        </w:rPr>
        <w:t xml:space="preserve">he goals </w:t>
      </w:r>
      <w:r w:rsidR="00461B97">
        <w:rPr>
          <w:i/>
          <w:lang w:val="en-US"/>
        </w:rPr>
        <w:t xml:space="preserve">of the Conference </w:t>
      </w:r>
      <w:r w:rsidR="006F5661">
        <w:rPr>
          <w:i/>
          <w:lang w:val="en-US"/>
        </w:rPr>
        <w:t xml:space="preserve">were </w:t>
      </w:r>
      <w:r w:rsidR="00461B97">
        <w:rPr>
          <w:i/>
          <w:lang w:val="en-US"/>
        </w:rPr>
        <w:t xml:space="preserve">satisfactory fulfilled. </w:t>
      </w:r>
      <w:r w:rsidRPr="00915883">
        <w:rPr>
          <w:i/>
          <w:lang w:val="en-US"/>
        </w:rPr>
        <w:t>Important research findings and their relevance were presented, as well as the quality and strength of the bilateral cooperation. Experiences and recommendations for future cooperation were highlighted. It was emphasized that the CHINOR research projects had generated new issues needing further inves</w:t>
      </w:r>
      <w:r w:rsidR="001F611A" w:rsidRPr="00915883">
        <w:rPr>
          <w:i/>
          <w:lang w:val="en-US"/>
        </w:rPr>
        <w:t>tigation</w:t>
      </w:r>
      <w:r w:rsidR="00915883">
        <w:rPr>
          <w:i/>
          <w:lang w:val="en-US"/>
        </w:rPr>
        <w:t xml:space="preserve">. There is a need for improved </w:t>
      </w:r>
      <w:r w:rsidRPr="00915883">
        <w:rPr>
          <w:i/>
          <w:lang w:val="en-US"/>
        </w:rPr>
        <w:t>follo</w:t>
      </w:r>
      <w:r w:rsidR="00915883">
        <w:rPr>
          <w:i/>
          <w:lang w:val="en-US"/>
        </w:rPr>
        <w:t>w-up</w:t>
      </w:r>
      <w:r w:rsidR="00B84D40" w:rsidRPr="00B84D40">
        <w:rPr>
          <w:i/>
          <w:lang w:val="en-US"/>
        </w:rPr>
        <w:t xml:space="preserve"> towards governance issues</w:t>
      </w:r>
      <w:r w:rsidR="00B84D40">
        <w:rPr>
          <w:i/>
          <w:lang w:val="en-US"/>
        </w:rPr>
        <w:t xml:space="preserve"> to </w:t>
      </w:r>
      <w:r w:rsidR="00B84D40" w:rsidRPr="00B84D40">
        <w:rPr>
          <w:i/>
          <w:lang w:val="en-US"/>
        </w:rPr>
        <w:t>enhanc</w:t>
      </w:r>
      <w:r w:rsidR="00B84D40">
        <w:rPr>
          <w:i/>
          <w:lang w:val="en-US"/>
        </w:rPr>
        <w:t>e</w:t>
      </w:r>
      <w:r w:rsidRPr="00915883">
        <w:rPr>
          <w:i/>
          <w:lang w:val="en-US"/>
        </w:rPr>
        <w:t xml:space="preserve"> relevance and facilitating impact </w:t>
      </w:r>
      <w:r w:rsidR="00915883">
        <w:rPr>
          <w:i/>
          <w:lang w:val="en-US"/>
        </w:rPr>
        <w:t xml:space="preserve">and visibility </w:t>
      </w:r>
      <w:r w:rsidRPr="00915883">
        <w:rPr>
          <w:i/>
          <w:lang w:val="en-US"/>
        </w:rPr>
        <w:t xml:space="preserve">of research findings. </w:t>
      </w:r>
      <w:r w:rsidR="005A6C79" w:rsidRPr="00915883">
        <w:rPr>
          <w:i/>
          <w:lang w:val="en-US"/>
        </w:rPr>
        <w:t xml:space="preserve">The Conference </w:t>
      </w:r>
      <w:r w:rsidRPr="00915883">
        <w:rPr>
          <w:i/>
          <w:lang w:val="en-US"/>
        </w:rPr>
        <w:t xml:space="preserve">underlined the importance of </w:t>
      </w:r>
      <w:r w:rsidR="001F611A" w:rsidRPr="00915883">
        <w:rPr>
          <w:i/>
          <w:lang w:val="en-US"/>
        </w:rPr>
        <w:t>establishing a</w:t>
      </w:r>
      <w:r w:rsidRPr="00915883">
        <w:rPr>
          <w:i/>
          <w:lang w:val="en-US"/>
        </w:rPr>
        <w:t xml:space="preserve"> stronger linkage between </w:t>
      </w:r>
      <w:r w:rsidR="001F611A" w:rsidRPr="00915883">
        <w:rPr>
          <w:i/>
          <w:lang w:val="en-US"/>
        </w:rPr>
        <w:t>the</w:t>
      </w:r>
      <w:r w:rsidR="00915883" w:rsidRPr="002D4A4C">
        <w:rPr>
          <w:i/>
          <w:lang w:val="en-US"/>
        </w:rPr>
        <w:t xml:space="preserve"> RCN portfolio</w:t>
      </w:r>
      <w:r w:rsidR="00915883" w:rsidRPr="00915883">
        <w:rPr>
          <w:i/>
          <w:lang w:val="en-US"/>
        </w:rPr>
        <w:t xml:space="preserve"> </w:t>
      </w:r>
      <w:r w:rsidR="00915883">
        <w:rPr>
          <w:i/>
          <w:lang w:val="en-US"/>
        </w:rPr>
        <w:t xml:space="preserve">and the </w:t>
      </w:r>
      <w:r w:rsidR="001F611A" w:rsidRPr="00915883">
        <w:rPr>
          <w:i/>
          <w:lang w:val="en-US"/>
        </w:rPr>
        <w:t xml:space="preserve">environmental governance project </w:t>
      </w:r>
      <w:r w:rsidR="006F5661" w:rsidRPr="006F5661">
        <w:rPr>
          <w:i/>
          <w:lang w:val="en-US"/>
        </w:rPr>
        <w:t>portfoli</w:t>
      </w:r>
      <w:r w:rsidR="00915883">
        <w:rPr>
          <w:i/>
          <w:lang w:val="en-US"/>
        </w:rPr>
        <w:t>o</w:t>
      </w:r>
      <w:r w:rsidR="001F611A" w:rsidRPr="00915883">
        <w:rPr>
          <w:i/>
          <w:lang w:val="en-US"/>
        </w:rPr>
        <w:t xml:space="preserve">. The Conference </w:t>
      </w:r>
      <w:r w:rsidR="005A6C79" w:rsidRPr="00915883">
        <w:rPr>
          <w:i/>
          <w:lang w:val="en-US"/>
        </w:rPr>
        <w:t>was a first</w:t>
      </w:r>
      <w:r w:rsidRPr="00915883">
        <w:rPr>
          <w:i/>
          <w:lang w:val="en-US"/>
        </w:rPr>
        <w:t xml:space="preserve"> starting point in building</w:t>
      </w:r>
      <w:r w:rsidR="005A6C79" w:rsidRPr="00915883">
        <w:rPr>
          <w:i/>
          <w:lang w:val="en-US"/>
        </w:rPr>
        <w:t xml:space="preserve"> a meeting place for scientists and policymakers</w:t>
      </w:r>
      <w:r w:rsidR="00B84D40">
        <w:rPr>
          <w:i/>
          <w:lang w:val="en-US"/>
        </w:rPr>
        <w:t>, and r</w:t>
      </w:r>
      <w:r w:rsidR="00461B97" w:rsidRPr="00461B97">
        <w:rPr>
          <w:i/>
          <w:lang w:val="en-US"/>
        </w:rPr>
        <w:t xml:space="preserve">epresentatives from the </w:t>
      </w:r>
      <w:r w:rsidR="00461B97">
        <w:rPr>
          <w:i/>
          <w:lang w:val="en-US"/>
        </w:rPr>
        <w:t>E</w:t>
      </w:r>
      <w:r w:rsidR="001F611A" w:rsidRPr="00915883">
        <w:rPr>
          <w:i/>
          <w:lang w:val="en-US"/>
        </w:rPr>
        <w:t>nvironmental authorities and Ministry of foreign affairs were present through</w:t>
      </w:r>
      <w:r w:rsidR="00B84D40">
        <w:rPr>
          <w:i/>
          <w:lang w:val="en-US"/>
        </w:rPr>
        <w:t xml:space="preserve">out </w:t>
      </w:r>
      <w:r w:rsidR="001F611A" w:rsidRPr="00915883">
        <w:rPr>
          <w:i/>
          <w:lang w:val="en-US"/>
        </w:rPr>
        <w:t>the arrangement</w:t>
      </w:r>
      <w:r w:rsidR="005A6C79" w:rsidRPr="00915883">
        <w:rPr>
          <w:i/>
          <w:lang w:val="en-US"/>
        </w:rPr>
        <w:t>.</w:t>
      </w:r>
    </w:p>
    <w:p w:rsidR="00347305" w:rsidRDefault="00C02FD3" w:rsidP="00057F67">
      <w:pPr>
        <w:rPr>
          <w:lang w:val="en-US"/>
        </w:rPr>
      </w:pPr>
      <w:r>
        <w:rPr>
          <w:lang w:val="en-US"/>
        </w:rPr>
        <w:t xml:space="preserve">Environmental and Climate </w:t>
      </w:r>
      <w:r w:rsidR="00057F67" w:rsidRPr="00C84AE4">
        <w:rPr>
          <w:lang w:val="en-US"/>
        </w:rPr>
        <w:t xml:space="preserve">Research cooperation with China is </w:t>
      </w:r>
      <w:r w:rsidR="00057F67">
        <w:rPr>
          <w:lang w:val="en-US"/>
        </w:rPr>
        <w:t>going on at a substantial level</w:t>
      </w:r>
      <w:r w:rsidR="00347305">
        <w:rPr>
          <w:lang w:val="en-US"/>
        </w:rPr>
        <w:t>,</w:t>
      </w:r>
      <w:r>
        <w:rPr>
          <w:lang w:val="en-US"/>
        </w:rPr>
        <w:t xml:space="preserve"> despite</w:t>
      </w:r>
      <w:r w:rsidR="00057F67">
        <w:rPr>
          <w:lang w:val="en-US"/>
        </w:rPr>
        <w:t xml:space="preserve"> the political tensions</w:t>
      </w:r>
      <w:r w:rsidR="00057F67" w:rsidRPr="00C84AE4">
        <w:rPr>
          <w:lang w:val="en-US"/>
        </w:rPr>
        <w:t xml:space="preserve">. </w:t>
      </w:r>
      <w:r w:rsidR="009567BC" w:rsidRPr="009567BC">
        <w:rPr>
          <w:lang w:val="en-US"/>
        </w:rPr>
        <w:t>In general the importanc</w:t>
      </w:r>
      <w:r w:rsidR="00F47366">
        <w:rPr>
          <w:lang w:val="en-US"/>
        </w:rPr>
        <w:t xml:space="preserve">e of continued and strengthened </w:t>
      </w:r>
      <w:r w:rsidR="009567BC" w:rsidRPr="009567BC">
        <w:rPr>
          <w:lang w:val="en-US"/>
        </w:rPr>
        <w:t xml:space="preserve">cooperation was emphasized </w:t>
      </w:r>
      <w:r>
        <w:rPr>
          <w:lang w:val="en-US"/>
        </w:rPr>
        <w:t>at the Conference.</w:t>
      </w:r>
      <w:r w:rsidR="00347305">
        <w:rPr>
          <w:lang w:val="en-US"/>
        </w:rPr>
        <w:t xml:space="preserve"> China represents a field laboratory allowing for the observation of effects of unprecedented pressures on the environment</w:t>
      </w:r>
      <w:r w:rsidR="008821D2">
        <w:rPr>
          <w:lang w:val="en-US"/>
        </w:rPr>
        <w:t>, with ample resources and large environmental datasets</w:t>
      </w:r>
      <w:r w:rsidR="00347305">
        <w:rPr>
          <w:lang w:val="en-US"/>
        </w:rPr>
        <w:t xml:space="preserve">. </w:t>
      </w:r>
      <w:r w:rsidR="00534491" w:rsidRPr="00534491">
        <w:rPr>
          <w:lang w:val="en-US"/>
        </w:rPr>
        <w:t xml:space="preserve">This is turning </w:t>
      </w:r>
      <w:r w:rsidR="009F0E4A">
        <w:rPr>
          <w:lang w:val="en-US"/>
        </w:rPr>
        <w:t>China</w:t>
      </w:r>
      <w:r w:rsidR="00534491" w:rsidRPr="00534491">
        <w:rPr>
          <w:lang w:val="en-US"/>
        </w:rPr>
        <w:t xml:space="preserve"> into the leading </w:t>
      </w:r>
      <w:r w:rsidR="0085324D">
        <w:rPr>
          <w:lang w:val="en-US"/>
        </w:rPr>
        <w:t xml:space="preserve">environmental </w:t>
      </w:r>
      <w:r w:rsidR="00534491" w:rsidRPr="00534491">
        <w:rPr>
          <w:lang w:val="en-US"/>
        </w:rPr>
        <w:t xml:space="preserve">research nation in the world. </w:t>
      </w:r>
    </w:p>
    <w:p w:rsidR="00534491" w:rsidRDefault="00534491" w:rsidP="00534491">
      <w:pPr>
        <w:rPr>
          <w:lang w:val="en-US"/>
        </w:rPr>
      </w:pPr>
      <w:r w:rsidRPr="00DE1E2B">
        <w:rPr>
          <w:lang w:val="en-US"/>
        </w:rPr>
        <w:t xml:space="preserve">China </w:t>
      </w:r>
      <w:r>
        <w:rPr>
          <w:lang w:val="en-US"/>
        </w:rPr>
        <w:t xml:space="preserve">is </w:t>
      </w:r>
      <w:r w:rsidRPr="00DE1E2B">
        <w:rPr>
          <w:lang w:val="en-US"/>
        </w:rPr>
        <w:t>a hot spot global polluter</w:t>
      </w:r>
      <w:r w:rsidR="00D2364B">
        <w:rPr>
          <w:lang w:val="en-US"/>
        </w:rPr>
        <w:t>.</w:t>
      </w:r>
      <w:r>
        <w:rPr>
          <w:lang w:val="en-US"/>
        </w:rPr>
        <w:t xml:space="preserve"> </w:t>
      </w:r>
      <w:r w:rsidRPr="00534491">
        <w:rPr>
          <w:lang w:val="en-US"/>
        </w:rPr>
        <w:t xml:space="preserve">How China deals with their environmental challenges has </w:t>
      </w:r>
      <w:r>
        <w:rPr>
          <w:lang w:val="en-US"/>
        </w:rPr>
        <w:t>thus global consequences - n</w:t>
      </w:r>
      <w:r w:rsidRPr="00534491">
        <w:rPr>
          <w:lang w:val="en-US"/>
        </w:rPr>
        <w:t xml:space="preserve">ot only due to the size, but also because </w:t>
      </w:r>
      <w:r w:rsidR="009F0E4A">
        <w:rPr>
          <w:lang w:val="en-US"/>
        </w:rPr>
        <w:t>China</w:t>
      </w:r>
      <w:r w:rsidRPr="00534491">
        <w:rPr>
          <w:lang w:val="en-US"/>
        </w:rPr>
        <w:t xml:space="preserve"> </w:t>
      </w:r>
      <w:r w:rsidR="009F0E4A">
        <w:rPr>
          <w:lang w:val="en-US"/>
        </w:rPr>
        <w:t>is</w:t>
      </w:r>
      <w:r w:rsidRPr="00534491">
        <w:rPr>
          <w:lang w:val="en-US"/>
        </w:rPr>
        <w:t xml:space="preserve"> showing the way for the developing nations. </w:t>
      </w:r>
      <w:r>
        <w:rPr>
          <w:lang w:val="en-US"/>
        </w:rPr>
        <w:t>T</w:t>
      </w:r>
      <w:r w:rsidRPr="00534491">
        <w:rPr>
          <w:lang w:val="en-US"/>
        </w:rPr>
        <w:t xml:space="preserve">he Chinese government </w:t>
      </w:r>
      <w:r>
        <w:rPr>
          <w:lang w:val="en-US"/>
        </w:rPr>
        <w:t>has</w:t>
      </w:r>
      <w:r w:rsidRPr="00534491">
        <w:rPr>
          <w:lang w:val="en-US"/>
        </w:rPr>
        <w:t xml:space="preserve"> the will and power to ensure a sustainable environment</w:t>
      </w:r>
      <w:r>
        <w:rPr>
          <w:lang w:val="en-US"/>
        </w:rPr>
        <w:t>, though a prerequisite is knowledge</w:t>
      </w:r>
      <w:r w:rsidR="003D5A50">
        <w:rPr>
          <w:lang w:val="en-US"/>
        </w:rPr>
        <w:t xml:space="preserve">. </w:t>
      </w:r>
      <w:r w:rsidR="007D5690">
        <w:rPr>
          <w:lang w:val="en-US"/>
        </w:rPr>
        <w:t>Spatial scales are inter-reliant</w:t>
      </w:r>
      <w:r w:rsidR="0085324D">
        <w:rPr>
          <w:lang w:val="en-US"/>
        </w:rPr>
        <w:t>,</w:t>
      </w:r>
      <w:r w:rsidR="007D5690">
        <w:rPr>
          <w:lang w:val="en-US"/>
        </w:rPr>
        <w:t xml:space="preserve"> as solving a problem on a local scale may have </w:t>
      </w:r>
      <w:r w:rsidR="00915883">
        <w:rPr>
          <w:lang w:val="en-US"/>
        </w:rPr>
        <w:t>co-benefits</w:t>
      </w:r>
      <w:r w:rsidR="007D5690">
        <w:rPr>
          <w:lang w:val="en-US"/>
        </w:rPr>
        <w:t xml:space="preserve"> on the regional and global scale and vice versa.  </w:t>
      </w:r>
      <w:r w:rsidR="003D5A50">
        <w:rPr>
          <w:lang w:val="en-US"/>
        </w:rPr>
        <w:t>We need to be there and cooperate</w:t>
      </w:r>
      <w:r w:rsidRPr="00534491">
        <w:rPr>
          <w:lang w:val="en-US"/>
        </w:rPr>
        <w:t xml:space="preserve"> with our Ch</w:t>
      </w:r>
      <w:r w:rsidR="007D5690">
        <w:rPr>
          <w:lang w:val="en-US"/>
        </w:rPr>
        <w:t xml:space="preserve">inese colleagues to produce the </w:t>
      </w:r>
      <w:r w:rsidR="00AE14C4">
        <w:rPr>
          <w:lang w:val="en-US"/>
        </w:rPr>
        <w:t>knowledge</w:t>
      </w:r>
      <w:r w:rsidR="007D5690">
        <w:rPr>
          <w:lang w:val="en-US"/>
        </w:rPr>
        <w:t xml:space="preserve"> required </w:t>
      </w:r>
      <w:r w:rsidR="00AE14C4">
        <w:rPr>
          <w:lang w:val="en-US"/>
        </w:rPr>
        <w:t>to ensure</w:t>
      </w:r>
      <w:r w:rsidR="007D5690">
        <w:rPr>
          <w:lang w:val="en-US"/>
        </w:rPr>
        <w:t xml:space="preserve"> a sustainable management of</w:t>
      </w:r>
      <w:r w:rsidR="00D2364B">
        <w:rPr>
          <w:lang w:val="en-US"/>
        </w:rPr>
        <w:t xml:space="preserve"> </w:t>
      </w:r>
      <w:r w:rsidR="00455DBB">
        <w:rPr>
          <w:lang w:val="en-US"/>
        </w:rPr>
        <w:t xml:space="preserve">their </w:t>
      </w:r>
      <w:r w:rsidR="007D5690">
        <w:rPr>
          <w:lang w:val="en-US"/>
        </w:rPr>
        <w:t>environmental resources and ecosystem services</w:t>
      </w:r>
      <w:r w:rsidRPr="00534491">
        <w:rPr>
          <w:lang w:val="en-US"/>
        </w:rPr>
        <w:t xml:space="preserve">. </w:t>
      </w:r>
      <w:r w:rsidR="00915883">
        <w:rPr>
          <w:lang w:val="en-US"/>
        </w:rPr>
        <w:t xml:space="preserve">Shared </w:t>
      </w:r>
      <w:r w:rsidR="00AF1BB0">
        <w:rPr>
          <w:lang w:val="en-US"/>
        </w:rPr>
        <w:t xml:space="preserve">knowledge for policy and mitigation strategies will be beneficial to both countries as well as the global environment. </w:t>
      </w:r>
    </w:p>
    <w:p w:rsidR="00B84D40" w:rsidRDefault="00347305" w:rsidP="009964E6">
      <w:pPr>
        <w:spacing w:before="100" w:beforeAutospacing="1" w:after="100" w:afterAutospacing="1"/>
        <w:outlineLvl w:val="3"/>
        <w:rPr>
          <w:lang w:val="en-US"/>
        </w:rPr>
      </w:pPr>
      <w:r w:rsidRPr="009567BC">
        <w:rPr>
          <w:lang w:val="en-US"/>
        </w:rPr>
        <w:t>The strong engagement by Norwegian scientists underline</w:t>
      </w:r>
      <w:r w:rsidR="007D5690">
        <w:rPr>
          <w:lang w:val="en-US"/>
        </w:rPr>
        <w:t>s</w:t>
      </w:r>
      <w:r w:rsidRPr="009567BC">
        <w:rPr>
          <w:lang w:val="en-US"/>
        </w:rPr>
        <w:t xml:space="preserve"> the importance to strengthen research cooperation</w:t>
      </w:r>
      <w:r w:rsidR="003D5A50">
        <w:rPr>
          <w:lang w:val="en-US"/>
        </w:rPr>
        <w:t>.</w:t>
      </w:r>
      <w:r w:rsidRPr="009567BC">
        <w:rPr>
          <w:lang w:val="en-US"/>
        </w:rPr>
        <w:t xml:space="preserve"> </w:t>
      </w:r>
      <w:r w:rsidR="003D5A50">
        <w:rPr>
          <w:lang w:val="en-US"/>
        </w:rPr>
        <w:t>E</w:t>
      </w:r>
      <w:r w:rsidRPr="009567BC">
        <w:rPr>
          <w:lang w:val="en-US"/>
        </w:rPr>
        <w:t xml:space="preserve">nvironmental </w:t>
      </w:r>
      <w:r w:rsidR="003D5A50">
        <w:rPr>
          <w:lang w:val="en-US"/>
        </w:rPr>
        <w:t xml:space="preserve">research </w:t>
      </w:r>
      <w:r w:rsidRPr="009567BC">
        <w:rPr>
          <w:lang w:val="en-US"/>
        </w:rPr>
        <w:t xml:space="preserve">fields of great </w:t>
      </w:r>
      <w:r>
        <w:rPr>
          <w:lang w:val="en-US"/>
        </w:rPr>
        <w:t>importance for China and Norway</w:t>
      </w:r>
      <w:r w:rsidRPr="009567BC">
        <w:rPr>
          <w:lang w:val="en-US"/>
        </w:rPr>
        <w:t xml:space="preserve"> as well as globally, where we together have significant insight and expertise</w:t>
      </w:r>
      <w:r w:rsidR="002C3426">
        <w:rPr>
          <w:lang w:val="en-US"/>
        </w:rPr>
        <w:t>,</w:t>
      </w:r>
      <w:r w:rsidR="003D5A50">
        <w:rPr>
          <w:lang w:val="en-US"/>
        </w:rPr>
        <w:t xml:space="preserve"> </w:t>
      </w:r>
      <w:r w:rsidRPr="00C51D02">
        <w:rPr>
          <w:lang w:val="en-US"/>
        </w:rPr>
        <w:t>should be prioritized.</w:t>
      </w:r>
      <w:r w:rsidR="00421BA0">
        <w:rPr>
          <w:lang w:val="en-US"/>
        </w:rPr>
        <w:t xml:space="preserve"> Particularly </w:t>
      </w:r>
      <w:r w:rsidR="003D6086" w:rsidRPr="003D6086">
        <w:rPr>
          <w:lang w:val="en-US"/>
        </w:rPr>
        <w:lastRenderedPageBreak/>
        <w:t xml:space="preserve">biogeochemical </w:t>
      </w:r>
      <w:r w:rsidR="00B84D40">
        <w:rPr>
          <w:lang w:val="en-US"/>
        </w:rPr>
        <w:t>processes</w:t>
      </w:r>
      <w:r w:rsidR="00421BA0">
        <w:rPr>
          <w:lang w:val="en-US"/>
        </w:rPr>
        <w:t xml:space="preserve"> and</w:t>
      </w:r>
      <w:r w:rsidR="003D6086" w:rsidRPr="003D6086">
        <w:rPr>
          <w:lang w:val="en-US"/>
        </w:rPr>
        <w:t xml:space="preserve"> effects on </w:t>
      </w:r>
      <w:r w:rsidR="00915883">
        <w:rPr>
          <w:lang w:val="en-US"/>
        </w:rPr>
        <w:t xml:space="preserve">and by </w:t>
      </w:r>
      <w:r w:rsidR="003D6086" w:rsidRPr="003D6086">
        <w:rPr>
          <w:lang w:val="en-US"/>
        </w:rPr>
        <w:t>cli</w:t>
      </w:r>
      <w:r w:rsidR="00421BA0">
        <w:rPr>
          <w:lang w:val="en-US"/>
        </w:rPr>
        <w:t>mate change as well as</w:t>
      </w:r>
      <w:r w:rsidR="00B84D40">
        <w:rPr>
          <w:lang w:val="en-US"/>
        </w:rPr>
        <w:t xml:space="preserve"> the </w:t>
      </w:r>
      <w:r w:rsidR="00421BA0">
        <w:rPr>
          <w:lang w:val="en-US"/>
        </w:rPr>
        <w:t>linkage</w:t>
      </w:r>
      <w:r w:rsidR="00B84D40">
        <w:rPr>
          <w:lang w:val="en-US"/>
        </w:rPr>
        <w:t xml:space="preserve"> of </w:t>
      </w:r>
      <w:r w:rsidR="00421BA0" w:rsidRPr="00421BA0">
        <w:rPr>
          <w:lang w:val="en-US"/>
        </w:rPr>
        <w:t>East-Asian monsoons and Artic Oscillations</w:t>
      </w:r>
      <w:r w:rsidR="00421BA0">
        <w:rPr>
          <w:lang w:val="en-US"/>
        </w:rPr>
        <w:t xml:space="preserve"> should be noted. </w:t>
      </w:r>
    </w:p>
    <w:p w:rsidR="002C3426" w:rsidRDefault="00915883" w:rsidP="009964E6">
      <w:pPr>
        <w:spacing w:before="100" w:beforeAutospacing="1" w:after="100" w:afterAutospacing="1"/>
        <w:outlineLvl w:val="3"/>
        <w:rPr>
          <w:lang w:val="en-US"/>
        </w:rPr>
      </w:pPr>
      <w:r w:rsidRPr="004661EB">
        <w:rPr>
          <w:noProof/>
          <w:lang w:val="en-US" w:eastAsia="zh-CN"/>
        </w:rPr>
        <mc:AlternateContent>
          <mc:Choice Requires="wps">
            <w:drawing>
              <wp:anchor distT="0" distB="0" distL="114300" distR="114300" simplePos="0" relativeHeight="251668480" behindDoc="0" locked="0" layoutInCell="1" allowOverlap="1" wp14:anchorId="6C42DEDC" wp14:editId="5C6C9FB2">
                <wp:simplePos x="0" y="0"/>
                <wp:positionH relativeFrom="column">
                  <wp:posOffset>2232660</wp:posOffset>
                </wp:positionH>
                <wp:positionV relativeFrom="paragraph">
                  <wp:posOffset>33655</wp:posOffset>
                </wp:positionV>
                <wp:extent cx="3440430" cy="8571230"/>
                <wp:effectExtent l="0" t="0" r="2667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8571230"/>
                        </a:xfrm>
                        <a:prstGeom prst="rect">
                          <a:avLst/>
                        </a:prstGeom>
                        <a:solidFill>
                          <a:srgbClr val="FFFFFF"/>
                        </a:solidFill>
                        <a:ln w="9525">
                          <a:solidFill>
                            <a:srgbClr val="000000"/>
                          </a:solidFill>
                          <a:miter lim="800000"/>
                          <a:headEnd/>
                          <a:tailEnd/>
                        </a:ln>
                      </wps:spPr>
                      <wps:txbx>
                        <w:txbxContent>
                          <w:p w:rsidR="006F5661" w:rsidRPr="00394679" w:rsidRDefault="006F5661" w:rsidP="0073065D">
                            <w:pPr>
                              <w:rPr>
                                <w:b/>
                                <w:i/>
                                <w:sz w:val="20"/>
                                <w:szCs w:val="20"/>
                                <w:lang w:val="en-US"/>
                              </w:rPr>
                            </w:pPr>
                            <w:r w:rsidRPr="00394679">
                              <w:rPr>
                                <w:b/>
                                <w:i/>
                                <w:sz w:val="20"/>
                                <w:szCs w:val="20"/>
                                <w:lang w:val="en-US"/>
                              </w:rPr>
                              <w:t xml:space="preserve">Project proposal guidelines </w:t>
                            </w:r>
                          </w:p>
                          <w:p w:rsidR="006F5661" w:rsidRPr="00F47366" w:rsidRDefault="006F5661" w:rsidP="0073065D">
                            <w:pPr>
                              <w:spacing w:after="0"/>
                              <w:ind w:left="360"/>
                              <w:rPr>
                                <w:sz w:val="16"/>
                                <w:szCs w:val="16"/>
                                <w:lang w:val="en-US"/>
                              </w:rPr>
                            </w:pPr>
                            <w:r w:rsidRPr="00F47366">
                              <w:rPr>
                                <w:b/>
                                <w:sz w:val="16"/>
                                <w:szCs w:val="16"/>
                                <w:lang w:val="en-US"/>
                              </w:rPr>
                              <w:t>The Research Council of Norway (RCN):</w:t>
                            </w:r>
                            <w:r w:rsidRPr="00F47366">
                              <w:rPr>
                                <w:sz w:val="16"/>
                                <w:szCs w:val="16"/>
                                <w:lang w:val="en-US"/>
                              </w:rPr>
                              <w:t xml:space="preserve"> China is one of eight prioritized countries. The International Strategy aims to pursue increased cooperation in science and in thematic areas of high relevance to Norway and China.  The international strategy builds on mainstreaming of opportunities with all RCN-programs. </w:t>
                            </w:r>
                            <w:r>
                              <w:rPr>
                                <w:sz w:val="16"/>
                                <w:szCs w:val="16"/>
                                <w:lang w:val="en-US"/>
                              </w:rPr>
                              <w:t>(RCN: Roadmap for bilateral research cooperation; China).</w:t>
                            </w:r>
                          </w:p>
                          <w:p w:rsidR="006F5661" w:rsidRDefault="006F5661" w:rsidP="00CD1827">
                            <w:pPr>
                              <w:pStyle w:val="ListParagraph"/>
                              <w:numPr>
                                <w:ilvl w:val="0"/>
                                <w:numId w:val="18"/>
                              </w:numPr>
                              <w:spacing w:after="0"/>
                              <w:rPr>
                                <w:sz w:val="16"/>
                                <w:szCs w:val="16"/>
                                <w:lang w:val="en-US"/>
                              </w:rPr>
                            </w:pPr>
                            <w:r w:rsidRPr="00DE198A">
                              <w:rPr>
                                <w:sz w:val="16"/>
                                <w:szCs w:val="16"/>
                                <w:lang w:val="en-US"/>
                              </w:rPr>
                              <w:t xml:space="preserve">In 2016 following calls will be of relevance to increased cooperation; </w:t>
                            </w:r>
                            <w:proofErr w:type="spellStart"/>
                            <w:r w:rsidRPr="00DE198A">
                              <w:rPr>
                                <w:sz w:val="16"/>
                                <w:szCs w:val="16"/>
                                <w:lang w:val="en-US"/>
                              </w:rPr>
                              <w:t>Miljøforsk</w:t>
                            </w:r>
                            <w:proofErr w:type="spellEnd"/>
                            <w:r w:rsidRPr="00DE198A">
                              <w:rPr>
                                <w:sz w:val="16"/>
                                <w:szCs w:val="16"/>
                                <w:lang w:val="en-US"/>
                              </w:rPr>
                              <w:t xml:space="preserve">, </w:t>
                            </w:r>
                            <w:proofErr w:type="spellStart"/>
                            <w:r w:rsidRPr="00DE198A">
                              <w:rPr>
                                <w:sz w:val="16"/>
                                <w:szCs w:val="16"/>
                                <w:lang w:val="en-US"/>
                              </w:rPr>
                              <w:t>Klimaforsk</w:t>
                            </w:r>
                            <w:proofErr w:type="spellEnd"/>
                            <w:r w:rsidRPr="00DE198A">
                              <w:rPr>
                                <w:sz w:val="16"/>
                                <w:szCs w:val="16"/>
                                <w:lang w:val="en-US"/>
                              </w:rPr>
                              <w:t xml:space="preserve">, </w:t>
                            </w:r>
                            <w:proofErr w:type="spellStart"/>
                            <w:r w:rsidRPr="00DE198A">
                              <w:rPr>
                                <w:sz w:val="16"/>
                                <w:szCs w:val="16"/>
                                <w:lang w:val="en-US"/>
                              </w:rPr>
                              <w:t>Energix</w:t>
                            </w:r>
                            <w:proofErr w:type="spellEnd"/>
                            <w:r w:rsidRPr="00DE198A">
                              <w:rPr>
                                <w:sz w:val="16"/>
                                <w:szCs w:val="16"/>
                                <w:lang w:val="en-US"/>
                              </w:rPr>
                              <w:t xml:space="preserve"> and </w:t>
                            </w:r>
                            <w:proofErr w:type="spellStart"/>
                            <w:r w:rsidRPr="00DE198A">
                              <w:rPr>
                                <w:sz w:val="16"/>
                                <w:szCs w:val="16"/>
                                <w:lang w:val="en-US"/>
                              </w:rPr>
                              <w:t>Marinforsk</w:t>
                            </w:r>
                            <w:proofErr w:type="spellEnd"/>
                            <w:r w:rsidRPr="00DE198A">
                              <w:rPr>
                                <w:sz w:val="16"/>
                                <w:szCs w:val="16"/>
                                <w:lang w:val="en-US"/>
                              </w:rPr>
                              <w:t xml:space="preserve">. </w:t>
                            </w:r>
                          </w:p>
                          <w:p w:rsidR="006F5661" w:rsidRDefault="006F5661" w:rsidP="00CD1827">
                            <w:pPr>
                              <w:pStyle w:val="ListParagraph"/>
                              <w:numPr>
                                <w:ilvl w:val="0"/>
                                <w:numId w:val="18"/>
                              </w:numPr>
                              <w:spacing w:after="0"/>
                              <w:rPr>
                                <w:sz w:val="16"/>
                                <w:szCs w:val="16"/>
                                <w:lang w:val="en-US"/>
                              </w:rPr>
                            </w:pPr>
                            <w:r w:rsidRPr="00DE198A">
                              <w:rPr>
                                <w:sz w:val="16"/>
                                <w:szCs w:val="16"/>
                                <w:lang w:val="en-US"/>
                              </w:rPr>
                              <w:t>Scholarships Norway-China (1</w:t>
                            </w:r>
                            <w:r w:rsidRPr="00DE198A">
                              <w:rPr>
                                <w:sz w:val="16"/>
                                <w:szCs w:val="16"/>
                                <w:vertAlign w:val="superscript"/>
                                <w:lang w:val="en-US"/>
                              </w:rPr>
                              <w:t>st</w:t>
                            </w:r>
                            <w:r w:rsidRPr="00DE198A">
                              <w:rPr>
                                <w:sz w:val="16"/>
                                <w:szCs w:val="16"/>
                                <w:lang w:val="en-US"/>
                              </w:rPr>
                              <w:t xml:space="preserve"> quarter for Norwegian applicants), 10 reciprocal exchange of students, PhD-students and researchers</w:t>
                            </w:r>
                          </w:p>
                          <w:p w:rsidR="006F5661" w:rsidRPr="00DE198A" w:rsidRDefault="006F5661" w:rsidP="00CD1827">
                            <w:pPr>
                              <w:pStyle w:val="ListParagraph"/>
                              <w:numPr>
                                <w:ilvl w:val="0"/>
                                <w:numId w:val="18"/>
                              </w:numPr>
                              <w:spacing w:after="0"/>
                              <w:rPr>
                                <w:sz w:val="16"/>
                                <w:szCs w:val="16"/>
                                <w:lang w:val="en-US"/>
                              </w:rPr>
                            </w:pPr>
                            <w:r w:rsidRPr="00DE198A">
                              <w:rPr>
                                <w:sz w:val="16"/>
                                <w:szCs w:val="16"/>
                                <w:lang w:val="en-US"/>
                              </w:rPr>
                              <w:t xml:space="preserve">Specialist-guest scientists, reciprocal exchange up to 3 weeks. No deadline. Host country covers accommodation, home country covers travel costs.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International Partnership for Excellent Education and Research (INTPART); fund partnerships between Norwegian higher education and research institutes and excellent partners in prioritized countries. Special emphasis on integrating higher education and</w:t>
                            </w:r>
                            <w:r w:rsidR="000F2760">
                              <w:rPr>
                                <w:sz w:val="16"/>
                                <w:szCs w:val="16"/>
                                <w:lang w:val="en-US"/>
                              </w:rPr>
                              <w:t xml:space="preserve"> </w:t>
                            </w:r>
                            <w:proofErr w:type="gramStart"/>
                            <w:r w:rsidRPr="00DE198A">
                              <w:rPr>
                                <w:sz w:val="16"/>
                                <w:szCs w:val="16"/>
                                <w:lang w:val="en-US"/>
                              </w:rPr>
                              <w:t>research,</w:t>
                            </w:r>
                            <w:proofErr w:type="gramEnd"/>
                            <w:r w:rsidRPr="00DE198A">
                              <w:rPr>
                                <w:sz w:val="16"/>
                                <w:szCs w:val="16"/>
                                <w:lang w:val="en-US"/>
                              </w:rPr>
                              <w:t xml:space="preserve"> may include business partners. INTPART will support established and/or further development of institutional collaborations. New call expected in 2016.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CHINOR; planned dedicated call in 2015 cancelled. RCN considering pooling remaining CHINOR-funds into a larger thematic call during 2016.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Horizon 2020; </w:t>
                            </w:r>
                            <w:r>
                              <w:rPr>
                                <w:sz w:val="16"/>
                                <w:szCs w:val="16"/>
                                <w:lang w:val="en-US"/>
                              </w:rPr>
                              <w:t xml:space="preserve">Mainstreaming of climate and sustainable development across the whole Horizon 2020.  </w:t>
                            </w:r>
                            <w:r w:rsidRPr="00DE198A">
                              <w:rPr>
                                <w:sz w:val="16"/>
                                <w:szCs w:val="16"/>
                                <w:lang w:val="en-US"/>
                              </w:rPr>
                              <w:t>Encoura</w:t>
                            </w:r>
                            <w:r>
                              <w:rPr>
                                <w:sz w:val="16"/>
                                <w:szCs w:val="16"/>
                                <w:lang w:val="en-US"/>
                              </w:rPr>
                              <w:t>ging cooperation with China in S</w:t>
                            </w:r>
                            <w:r w:rsidRPr="00DE198A">
                              <w:rPr>
                                <w:sz w:val="16"/>
                                <w:szCs w:val="16"/>
                                <w:lang w:val="en-US"/>
                              </w:rPr>
                              <w:t xml:space="preserve">ocietal Challenges (WP 2014/15; energy, agriculture, polar, water, waste, climate, </w:t>
                            </w:r>
                            <w:proofErr w:type="spellStart"/>
                            <w:r w:rsidRPr="00DE198A">
                              <w:rPr>
                                <w:sz w:val="16"/>
                                <w:szCs w:val="16"/>
                                <w:lang w:val="en-US"/>
                              </w:rPr>
                              <w:t>ao</w:t>
                            </w:r>
                            <w:proofErr w:type="spellEnd"/>
                            <w:r w:rsidRPr="00DE198A">
                              <w:rPr>
                                <w:sz w:val="16"/>
                                <w:szCs w:val="16"/>
                                <w:lang w:val="en-US"/>
                              </w:rPr>
                              <w:t>)</w:t>
                            </w:r>
                            <w:r>
                              <w:rPr>
                                <w:sz w:val="16"/>
                                <w:szCs w:val="16"/>
                                <w:lang w:val="en-US"/>
                              </w:rPr>
                              <w:t>. RCN may support implementation, influence on processes and calls for proposals, positioning and writing proposals.</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ERA-Net </w:t>
                            </w:r>
                            <w:r>
                              <w:rPr>
                                <w:sz w:val="16"/>
                                <w:szCs w:val="16"/>
                                <w:lang w:val="en-US"/>
                              </w:rPr>
                              <w:t>Co</w:t>
                            </w:r>
                            <w:r w:rsidR="00540230">
                              <w:rPr>
                                <w:sz w:val="16"/>
                                <w:szCs w:val="16"/>
                                <w:lang w:val="en-US"/>
                              </w:rPr>
                              <w:t>-</w:t>
                            </w:r>
                            <w:r>
                              <w:rPr>
                                <w:sz w:val="16"/>
                                <w:szCs w:val="16"/>
                                <w:lang w:val="en-US"/>
                              </w:rPr>
                              <w:t>f</w:t>
                            </w:r>
                            <w:r w:rsidRPr="00DE198A">
                              <w:rPr>
                                <w:sz w:val="16"/>
                                <w:szCs w:val="16"/>
                                <w:lang w:val="en-US"/>
                              </w:rPr>
                              <w:t>und mechanism; often to support Joint Program Initiative (JPIs); International cooperation beyond Europe often a priority (Climate, Water, Oceans, Energy, Biodiversity, Urban, Agriculture, Health</w:t>
                            </w:r>
                            <w:r>
                              <w:rPr>
                                <w:sz w:val="16"/>
                                <w:szCs w:val="16"/>
                                <w:lang w:val="en-US"/>
                              </w:rPr>
                              <w:t>. Norway participates in all ERA-Nets.</w:t>
                            </w:r>
                          </w:p>
                          <w:p w:rsidR="006F5661" w:rsidRPr="00DE198A" w:rsidRDefault="006F5661" w:rsidP="00CD1827">
                            <w:pPr>
                              <w:pStyle w:val="ListParagraph"/>
                              <w:numPr>
                                <w:ilvl w:val="0"/>
                                <w:numId w:val="19"/>
                              </w:numPr>
                              <w:rPr>
                                <w:sz w:val="16"/>
                                <w:szCs w:val="16"/>
                                <w:lang w:val="en-US"/>
                              </w:rPr>
                            </w:pPr>
                            <w:r w:rsidRPr="00DE198A">
                              <w:rPr>
                                <w:sz w:val="16"/>
                                <w:szCs w:val="16"/>
                                <w:lang w:val="en-US"/>
                              </w:rPr>
                              <w:t>Belmont Forum; research for global sustainability, both Norway and China are members. Joint actions with H2020 and JPIs. New calls expected in 2016</w:t>
                            </w:r>
                          </w:p>
                          <w:p w:rsidR="006F5661" w:rsidRPr="00F47366" w:rsidRDefault="006F5661" w:rsidP="0073065D">
                            <w:pPr>
                              <w:ind w:left="360"/>
                              <w:rPr>
                                <w:sz w:val="16"/>
                                <w:szCs w:val="16"/>
                                <w:lang w:val="en-US"/>
                              </w:rPr>
                            </w:pPr>
                            <w:r>
                              <w:rPr>
                                <w:b/>
                                <w:sz w:val="16"/>
                                <w:szCs w:val="16"/>
                                <w:lang w:val="en-US"/>
                              </w:rPr>
                              <w:t>The Ministry of Climate and Environment/</w:t>
                            </w:r>
                            <w:r w:rsidRPr="00F47366">
                              <w:rPr>
                                <w:b/>
                                <w:sz w:val="16"/>
                                <w:szCs w:val="16"/>
                                <w:lang w:val="en-US"/>
                              </w:rPr>
                              <w:t>The Norwegian Environment Agency</w:t>
                            </w:r>
                            <w:r w:rsidRPr="00F47366">
                              <w:rPr>
                                <w:sz w:val="16"/>
                                <w:szCs w:val="16"/>
                                <w:lang w:val="en-US"/>
                              </w:rPr>
                              <w:t xml:space="preserve"> has special focus on cooperation with China. The cooperation is based on an agreement between The Chinese Ministry of Commerce (MOFCOM) and the Ministries of Climate and Environment (MEA and KLD). The aim of all projects is to strengthen the Chinese capacity on effective implementation of rules and policies. The project-portfolio is agreed in joint meetings with the Chinese authorities based on an agreed list of prioritized themes. They work together with the Norwegian Embassy in Beijing on prioritized projects. Proposals will primarily come from the Chinese side. There is no application system. Usually representatives from Chinese and Norwegian authorities within the climate and environmental sectors will have project-leadership. Science may be included when relevant. Norwegian scientists should contact the Norwegian authorities or the Norwegian Embassy for presenting ideas for future cooperation.  </w:t>
                            </w:r>
                          </w:p>
                          <w:p w:rsidR="006F5661" w:rsidRPr="00F47366" w:rsidRDefault="006F5661" w:rsidP="002B21B3">
                            <w:pPr>
                              <w:spacing w:after="0"/>
                              <w:ind w:left="360"/>
                              <w:rPr>
                                <w:sz w:val="16"/>
                                <w:szCs w:val="16"/>
                                <w:lang w:val="en-US"/>
                              </w:rPr>
                            </w:pPr>
                            <w:proofErr w:type="spellStart"/>
                            <w:r w:rsidRPr="00F47366">
                              <w:rPr>
                                <w:sz w:val="16"/>
                                <w:szCs w:val="16"/>
                              </w:rPr>
                              <w:t>Prioritized</w:t>
                            </w:r>
                            <w:proofErr w:type="spellEnd"/>
                            <w:r w:rsidRPr="00F47366">
                              <w:rPr>
                                <w:sz w:val="16"/>
                                <w:szCs w:val="16"/>
                              </w:rPr>
                              <w:t xml:space="preserve"> areas:</w:t>
                            </w:r>
                          </w:p>
                          <w:p w:rsidR="006F5661" w:rsidRPr="00F47366" w:rsidRDefault="006F5661" w:rsidP="00CD1827">
                            <w:pPr>
                              <w:numPr>
                                <w:ilvl w:val="0"/>
                                <w:numId w:val="20"/>
                              </w:numPr>
                              <w:spacing w:after="0"/>
                              <w:rPr>
                                <w:sz w:val="16"/>
                                <w:szCs w:val="16"/>
                                <w:lang w:val="en-US"/>
                              </w:rPr>
                            </w:pPr>
                            <w:r w:rsidRPr="00F47366">
                              <w:rPr>
                                <w:sz w:val="16"/>
                                <w:szCs w:val="16"/>
                              </w:rPr>
                              <w:t xml:space="preserve">Air </w:t>
                            </w:r>
                            <w:proofErr w:type="spellStart"/>
                            <w:r w:rsidRPr="00F47366">
                              <w:rPr>
                                <w:sz w:val="16"/>
                                <w:szCs w:val="16"/>
                              </w:rPr>
                              <w:t>pollution</w:t>
                            </w:r>
                            <w:proofErr w:type="spellEnd"/>
                            <w:r w:rsidRPr="00F47366">
                              <w:rPr>
                                <w:sz w:val="16"/>
                                <w:szCs w:val="16"/>
                              </w:rPr>
                              <w:t xml:space="preserve"> and </w:t>
                            </w:r>
                            <w:proofErr w:type="spellStart"/>
                            <w:r w:rsidRPr="00F47366">
                              <w:rPr>
                                <w:sz w:val="16"/>
                                <w:szCs w:val="16"/>
                              </w:rPr>
                              <w:t>climate</w:t>
                            </w:r>
                            <w:proofErr w:type="spellEnd"/>
                            <w:r w:rsidRPr="00F47366">
                              <w:rPr>
                                <w:sz w:val="16"/>
                                <w:szCs w:val="16"/>
                              </w:rPr>
                              <w:t xml:space="preserve"> </w:t>
                            </w:r>
                          </w:p>
                          <w:p w:rsidR="006F5661" w:rsidRPr="00F47366" w:rsidRDefault="006F5661" w:rsidP="00CD1827">
                            <w:pPr>
                              <w:numPr>
                                <w:ilvl w:val="0"/>
                                <w:numId w:val="20"/>
                              </w:numPr>
                              <w:spacing w:after="0"/>
                              <w:rPr>
                                <w:sz w:val="16"/>
                                <w:szCs w:val="16"/>
                                <w:lang w:val="en-US"/>
                              </w:rPr>
                            </w:pPr>
                            <w:proofErr w:type="spellStart"/>
                            <w:r w:rsidRPr="00F47366">
                              <w:rPr>
                                <w:sz w:val="16"/>
                                <w:szCs w:val="16"/>
                              </w:rPr>
                              <w:t>Hazardous</w:t>
                            </w:r>
                            <w:proofErr w:type="spellEnd"/>
                            <w:r w:rsidRPr="00F47366">
                              <w:rPr>
                                <w:sz w:val="16"/>
                                <w:szCs w:val="16"/>
                              </w:rPr>
                              <w:t xml:space="preserve"> </w:t>
                            </w:r>
                            <w:proofErr w:type="spellStart"/>
                            <w:r w:rsidRPr="00F47366">
                              <w:rPr>
                                <w:sz w:val="16"/>
                                <w:szCs w:val="16"/>
                              </w:rPr>
                              <w:t>substances</w:t>
                            </w:r>
                            <w:proofErr w:type="spellEnd"/>
                          </w:p>
                          <w:p w:rsidR="006F5661" w:rsidRPr="00F47366" w:rsidRDefault="006F5661" w:rsidP="00CD1827">
                            <w:pPr>
                              <w:numPr>
                                <w:ilvl w:val="0"/>
                                <w:numId w:val="20"/>
                              </w:numPr>
                              <w:spacing w:after="0"/>
                              <w:rPr>
                                <w:sz w:val="16"/>
                                <w:szCs w:val="16"/>
                                <w:lang w:val="en-US"/>
                              </w:rPr>
                            </w:pPr>
                            <w:proofErr w:type="spellStart"/>
                            <w:r w:rsidRPr="00F47366">
                              <w:rPr>
                                <w:sz w:val="16"/>
                                <w:szCs w:val="16"/>
                              </w:rPr>
                              <w:t>Biodiversity</w:t>
                            </w:r>
                            <w:proofErr w:type="spellEnd"/>
                          </w:p>
                          <w:p w:rsidR="006F5661" w:rsidRPr="0073065D" w:rsidRDefault="006F566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8pt;margin-top:2.65pt;width:270.9pt;height:67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vQIQIAAEUEAAAOAAAAZHJzL2Uyb0RvYy54bWysU9tu2zAMfR+wfxD0vjhxk7U14hRdugwD&#10;ugvQ7gNoWY6FSaInKbGzrx8lp2l2exmmB0EUqaPDQ3J5MxjN9tJ5hbbks8mUM2kF1spuS/7lcfPq&#10;ijMfwNag0cqSH6TnN6uXL5Z9V8gcW9S1dIxArC/6ruRtCF2RZV600oCfYCctORt0BgKZbpvVDnpC&#10;NzrLp9PXWY+u7hwK6T3d3o1Ovkr4TSNF+NQ0XgamS07cQtpd2qu4Z6slFFsHXavEkQb8AwsDytKn&#10;J6g7CMB2Tv0GZZRw6LEJE4Emw6ZRQqYcKJvZ9JdsHlroZMqFxPHdSSb//2DFx/1nx1Rd8gVnFgyV&#10;6FEOgb3BgeVRnb7zBQU9dBQWBrqmKqdMfXeP4qtnFtct2K28dQ77VkJN7GbxZXb2dMTxEaTqP2BN&#10;38AuYAIaGmeidCQGI3Sq0uFUmUhF0OXFfD6dX5BLkO9qcTnLyYh/QPH0vHM+vJNoWDyU3FHpEzzs&#10;730YQ59C4m8etao3SutkuG211o7tgdpkk9YR/acwbVlf8utFvhgV+CvENK0/QRgVqN+1MpTGKQiK&#10;qNtbWxNNKAIoPZ4pO22PQkbtRhXDUA0UGNWtsD6QpA7HvqY5pEOL7jtnPfV0yf23HTjJmX5vqSzX&#10;M5KRhiAZ88VlToY791TnHrCCoEoeOBuP65AGJ3K0eEvla1QS9pnJkSv1airNca7iMJzbKep5+lc/&#10;AAAA//8DAFBLAwQUAAYACAAAACEALLoMJ+AAAAAKAQAADwAAAGRycy9kb3ducmV2LnhtbEyPwU7D&#10;MBBE70j8g7VIXBB1gpuQhjgVQgLBDdoKrm68TSJiO9huGv6e5QTH1TzNvK3WsxnYhD70zkpIFwkw&#10;tI3TvW0l7LaP1wWwEJXVanAWJXxjgHV9flapUruTfcNpE1tGJTaUSkIX41hyHpoOjQoLN6Kl7OC8&#10;UZFO33Lt1YnKzcBvkiTnRvWWFjo14kOHzefmaCQUy+fpI7yI1/cmPwyreHU7PX15KS8v5vs7YBHn&#10;+AfDrz6pQ01Oe3e0OrBBgsjSnFAJmQBGebESS2B7AkWWpcDriv9/of4BAAD//wMAUEsBAi0AFAAG&#10;AAgAAAAhALaDOJL+AAAA4QEAABMAAAAAAAAAAAAAAAAAAAAAAFtDb250ZW50X1R5cGVzXS54bWxQ&#10;SwECLQAUAAYACAAAACEAOP0h/9YAAACUAQAACwAAAAAAAAAAAAAAAAAvAQAAX3JlbHMvLnJlbHNQ&#10;SwECLQAUAAYACAAAACEA2yu70CECAABFBAAADgAAAAAAAAAAAAAAAAAuAgAAZHJzL2Uyb0RvYy54&#10;bWxQSwECLQAUAAYACAAAACEALLoMJ+AAAAAKAQAADwAAAAAAAAAAAAAAAAB7BAAAZHJzL2Rvd25y&#10;ZXYueG1sUEsFBgAAAAAEAAQA8wAAAIgFAAAAAA==&#10;">
                <v:textbox>
                  <w:txbxContent>
                    <w:p w:rsidR="006F5661" w:rsidRPr="00394679" w:rsidRDefault="006F5661" w:rsidP="0073065D">
                      <w:pPr>
                        <w:rPr>
                          <w:b/>
                          <w:i/>
                          <w:sz w:val="20"/>
                          <w:szCs w:val="20"/>
                          <w:lang w:val="en-US"/>
                        </w:rPr>
                      </w:pPr>
                      <w:r w:rsidRPr="00394679">
                        <w:rPr>
                          <w:b/>
                          <w:i/>
                          <w:sz w:val="20"/>
                          <w:szCs w:val="20"/>
                          <w:lang w:val="en-US"/>
                        </w:rPr>
                        <w:t xml:space="preserve">Project proposal guidelines </w:t>
                      </w:r>
                    </w:p>
                    <w:p w:rsidR="006F5661" w:rsidRPr="00F47366" w:rsidRDefault="006F5661" w:rsidP="0073065D">
                      <w:pPr>
                        <w:spacing w:after="0"/>
                        <w:ind w:left="360"/>
                        <w:rPr>
                          <w:sz w:val="16"/>
                          <w:szCs w:val="16"/>
                          <w:lang w:val="en-US"/>
                        </w:rPr>
                      </w:pPr>
                      <w:r w:rsidRPr="00F47366">
                        <w:rPr>
                          <w:b/>
                          <w:sz w:val="16"/>
                          <w:szCs w:val="16"/>
                          <w:lang w:val="en-US"/>
                        </w:rPr>
                        <w:t>The Research Council of Norway (RCN):</w:t>
                      </w:r>
                      <w:r w:rsidRPr="00F47366">
                        <w:rPr>
                          <w:sz w:val="16"/>
                          <w:szCs w:val="16"/>
                          <w:lang w:val="en-US"/>
                        </w:rPr>
                        <w:t xml:space="preserve"> China is one of eight prioritized countries. The International Strategy aims to pursue increased cooperation in science and in thematic areas of high relevance to Norway and China.  The international strategy builds on mainstreaming of opportunities with all RCN-programs. </w:t>
                      </w:r>
                      <w:r>
                        <w:rPr>
                          <w:sz w:val="16"/>
                          <w:szCs w:val="16"/>
                          <w:lang w:val="en-US"/>
                        </w:rPr>
                        <w:t>(RCN: Roadmap for bilateral research cooperation; China).</w:t>
                      </w:r>
                    </w:p>
                    <w:p w:rsidR="006F5661" w:rsidRDefault="006F5661" w:rsidP="00CD1827">
                      <w:pPr>
                        <w:pStyle w:val="ListParagraph"/>
                        <w:numPr>
                          <w:ilvl w:val="0"/>
                          <w:numId w:val="18"/>
                        </w:numPr>
                        <w:spacing w:after="0"/>
                        <w:rPr>
                          <w:sz w:val="16"/>
                          <w:szCs w:val="16"/>
                          <w:lang w:val="en-US"/>
                        </w:rPr>
                      </w:pPr>
                      <w:r w:rsidRPr="00DE198A">
                        <w:rPr>
                          <w:sz w:val="16"/>
                          <w:szCs w:val="16"/>
                          <w:lang w:val="en-US"/>
                        </w:rPr>
                        <w:t xml:space="preserve">In 2016 following calls will be of relevance to increased cooperation; </w:t>
                      </w:r>
                      <w:proofErr w:type="spellStart"/>
                      <w:r w:rsidRPr="00DE198A">
                        <w:rPr>
                          <w:sz w:val="16"/>
                          <w:szCs w:val="16"/>
                          <w:lang w:val="en-US"/>
                        </w:rPr>
                        <w:t>Miljøforsk</w:t>
                      </w:r>
                      <w:proofErr w:type="spellEnd"/>
                      <w:r w:rsidRPr="00DE198A">
                        <w:rPr>
                          <w:sz w:val="16"/>
                          <w:szCs w:val="16"/>
                          <w:lang w:val="en-US"/>
                        </w:rPr>
                        <w:t xml:space="preserve">, </w:t>
                      </w:r>
                      <w:proofErr w:type="spellStart"/>
                      <w:r w:rsidRPr="00DE198A">
                        <w:rPr>
                          <w:sz w:val="16"/>
                          <w:szCs w:val="16"/>
                          <w:lang w:val="en-US"/>
                        </w:rPr>
                        <w:t>Klimaforsk</w:t>
                      </w:r>
                      <w:proofErr w:type="spellEnd"/>
                      <w:r w:rsidRPr="00DE198A">
                        <w:rPr>
                          <w:sz w:val="16"/>
                          <w:szCs w:val="16"/>
                          <w:lang w:val="en-US"/>
                        </w:rPr>
                        <w:t xml:space="preserve">, </w:t>
                      </w:r>
                      <w:proofErr w:type="spellStart"/>
                      <w:r w:rsidRPr="00DE198A">
                        <w:rPr>
                          <w:sz w:val="16"/>
                          <w:szCs w:val="16"/>
                          <w:lang w:val="en-US"/>
                        </w:rPr>
                        <w:t>Energix</w:t>
                      </w:r>
                      <w:proofErr w:type="spellEnd"/>
                      <w:r w:rsidRPr="00DE198A">
                        <w:rPr>
                          <w:sz w:val="16"/>
                          <w:szCs w:val="16"/>
                          <w:lang w:val="en-US"/>
                        </w:rPr>
                        <w:t xml:space="preserve"> and </w:t>
                      </w:r>
                      <w:proofErr w:type="spellStart"/>
                      <w:r w:rsidRPr="00DE198A">
                        <w:rPr>
                          <w:sz w:val="16"/>
                          <w:szCs w:val="16"/>
                          <w:lang w:val="en-US"/>
                        </w:rPr>
                        <w:t>Marinforsk</w:t>
                      </w:r>
                      <w:proofErr w:type="spellEnd"/>
                      <w:r w:rsidRPr="00DE198A">
                        <w:rPr>
                          <w:sz w:val="16"/>
                          <w:szCs w:val="16"/>
                          <w:lang w:val="en-US"/>
                        </w:rPr>
                        <w:t xml:space="preserve">. </w:t>
                      </w:r>
                    </w:p>
                    <w:p w:rsidR="006F5661" w:rsidRDefault="006F5661" w:rsidP="00CD1827">
                      <w:pPr>
                        <w:pStyle w:val="ListParagraph"/>
                        <w:numPr>
                          <w:ilvl w:val="0"/>
                          <w:numId w:val="18"/>
                        </w:numPr>
                        <w:spacing w:after="0"/>
                        <w:rPr>
                          <w:sz w:val="16"/>
                          <w:szCs w:val="16"/>
                          <w:lang w:val="en-US"/>
                        </w:rPr>
                      </w:pPr>
                      <w:r w:rsidRPr="00DE198A">
                        <w:rPr>
                          <w:sz w:val="16"/>
                          <w:szCs w:val="16"/>
                          <w:lang w:val="en-US"/>
                        </w:rPr>
                        <w:t>Scholarships Norway-China (1</w:t>
                      </w:r>
                      <w:r w:rsidRPr="00DE198A">
                        <w:rPr>
                          <w:sz w:val="16"/>
                          <w:szCs w:val="16"/>
                          <w:vertAlign w:val="superscript"/>
                          <w:lang w:val="en-US"/>
                        </w:rPr>
                        <w:t>st</w:t>
                      </w:r>
                      <w:r w:rsidRPr="00DE198A">
                        <w:rPr>
                          <w:sz w:val="16"/>
                          <w:szCs w:val="16"/>
                          <w:lang w:val="en-US"/>
                        </w:rPr>
                        <w:t xml:space="preserve"> quarter for Norwegian applicants), 10 reciprocal exchange of students, PhD-students and researchers</w:t>
                      </w:r>
                    </w:p>
                    <w:p w:rsidR="006F5661" w:rsidRPr="00DE198A" w:rsidRDefault="006F5661" w:rsidP="00CD1827">
                      <w:pPr>
                        <w:pStyle w:val="ListParagraph"/>
                        <w:numPr>
                          <w:ilvl w:val="0"/>
                          <w:numId w:val="18"/>
                        </w:numPr>
                        <w:spacing w:after="0"/>
                        <w:rPr>
                          <w:sz w:val="16"/>
                          <w:szCs w:val="16"/>
                          <w:lang w:val="en-US"/>
                        </w:rPr>
                      </w:pPr>
                      <w:r w:rsidRPr="00DE198A">
                        <w:rPr>
                          <w:sz w:val="16"/>
                          <w:szCs w:val="16"/>
                          <w:lang w:val="en-US"/>
                        </w:rPr>
                        <w:t xml:space="preserve">Specialist-guest scientists, reciprocal exchange up to 3 weeks. No deadline. Host country covers accommodation, home country covers travel costs.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International Partnership for Excellent Education and Research (INTPART); fund partnerships between Norwegian higher education and research institutes and excellent partners in prioritized countries. Special emphasis on integrating higher education and</w:t>
                      </w:r>
                      <w:r w:rsidR="000F2760">
                        <w:rPr>
                          <w:sz w:val="16"/>
                          <w:szCs w:val="16"/>
                          <w:lang w:val="en-US"/>
                        </w:rPr>
                        <w:t xml:space="preserve"> </w:t>
                      </w:r>
                      <w:proofErr w:type="gramStart"/>
                      <w:r w:rsidRPr="00DE198A">
                        <w:rPr>
                          <w:sz w:val="16"/>
                          <w:szCs w:val="16"/>
                          <w:lang w:val="en-US"/>
                        </w:rPr>
                        <w:t>research,</w:t>
                      </w:r>
                      <w:proofErr w:type="gramEnd"/>
                      <w:r w:rsidRPr="00DE198A">
                        <w:rPr>
                          <w:sz w:val="16"/>
                          <w:szCs w:val="16"/>
                          <w:lang w:val="en-US"/>
                        </w:rPr>
                        <w:t xml:space="preserve"> may include business partners. INTPART will support established and/or further development of institutional collaborations. New call expected in 2016.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CHINOR; planned dedicated call in 2015 cancelled. RCN considering pooling remaining CHINOR-funds into a larger thematic call during 2016. </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Horizon 2020; </w:t>
                      </w:r>
                      <w:r>
                        <w:rPr>
                          <w:sz w:val="16"/>
                          <w:szCs w:val="16"/>
                          <w:lang w:val="en-US"/>
                        </w:rPr>
                        <w:t xml:space="preserve">Mainstreaming of climate and sustainable development across the whole Horizon 2020.  </w:t>
                      </w:r>
                      <w:r w:rsidRPr="00DE198A">
                        <w:rPr>
                          <w:sz w:val="16"/>
                          <w:szCs w:val="16"/>
                          <w:lang w:val="en-US"/>
                        </w:rPr>
                        <w:t>Encoura</w:t>
                      </w:r>
                      <w:r>
                        <w:rPr>
                          <w:sz w:val="16"/>
                          <w:szCs w:val="16"/>
                          <w:lang w:val="en-US"/>
                        </w:rPr>
                        <w:t>ging cooperation with China in S</w:t>
                      </w:r>
                      <w:r w:rsidRPr="00DE198A">
                        <w:rPr>
                          <w:sz w:val="16"/>
                          <w:szCs w:val="16"/>
                          <w:lang w:val="en-US"/>
                        </w:rPr>
                        <w:t xml:space="preserve">ocietal Challenges (WP 2014/15; energy, agriculture, polar, water, waste, climate, </w:t>
                      </w:r>
                      <w:proofErr w:type="spellStart"/>
                      <w:r w:rsidRPr="00DE198A">
                        <w:rPr>
                          <w:sz w:val="16"/>
                          <w:szCs w:val="16"/>
                          <w:lang w:val="en-US"/>
                        </w:rPr>
                        <w:t>ao</w:t>
                      </w:r>
                      <w:proofErr w:type="spellEnd"/>
                      <w:r w:rsidRPr="00DE198A">
                        <w:rPr>
                          <w:sz w:val="16"/>
                          <w:szCs w:val="16"/>
                          <w:lang w:val="en-US"/>
                        </w:rPr>
                        <w:t>)</w:t>
                      </w:r>
                      <w:r>
                        <w:rPr>
                          <w:sz w:val="16"/>
                          <w:szCs w:val="16"/>
                          <w:lang w:val="en-US"/>
                        </w:rPr>
                        <w:t>. RCN may support implementation, influence on processes and calls for proposals, positioning and writing proposals.</w:t>
                      </w:r>
                    </w:p>
                    <w:p w:rsidR="006F5661" w:rsidRPr="00DE198A" w:rsidRDefault="006F5661" w:rsidP="00CD1827">
                      <w:pPr>
                        <w:pStyle w:val="ListParagraph"/>
                        <w:numPr>
                          <w:ilvl w:val="0"/>
                          <w:numId w:val="19"/>
                        </w:numPr>
                        <w:spacing w:after="0"/>
                        <w:rPr>
                          <w:sz w:val="16"/>
                          <w:szCs w:val="16"/>
                          <w:lang w:val="en-US"/>
                        </w:rPr>
                      </w:pPr>
                      <w:r w:rsidRPr="00DE198A">
                        <w:rPr>
                          <w:sz w:val="16"/>
                          <w:szCs w:val="16"/>
                          <w:lang w:val="en-US"/>
                        </w:rPr>
                        <w:t xml:space="preserve">ERA-Net </w:t>
                      </w:r>
                      <w:r>
                        <w:rPr>
                          <w:sz w:val="16"/>
                          <w:szCs w:val="16"/>
                          <w:lang w:val="en-US"/>
                        </w:rPr>
                        <w:t>Co</w:t>
                      </w:r>
                      <w:r w:rsidR="00540230">
                        <w:rPr>
                          <w:sz w:val="16"/>
                          <w:szCs w:val="16"/>
                          <w:lang w:val="en-US"/>
                        </w:rPr>
                        <w:t>-</w:t>
                      </w:r>
                      <w:r>
                        <w:rPr>
                          <w:sz w:val="16"/>
                          <w:szCs w:val="16"/>
                          <w:lang w:val="en-US"/>
                        </w:rPr>
                        <w:t>f</w:t>
                      </w:r>
                      <w:r w:rsidRPr="00DE198A">
                        <w:rPr>
                          <w:sz w:val="16"/>
                          <w:szCs w:val="16"/>
                          <w:lang w:val="en-US"/>
                        </w:rPr>
                        <w:t>und mechanism; often to support Joint Program Initiative (JPIs); International cooperation beyond Europe often a priority (Climate, Water, Oceans, Energy, Biodiversity, Urban, Agriculture, Health</w:t>
                      </w:r>
                      <w:r>
                        <w:rPr>
                          <w:sz w:val="16"/>
                          <w:szCs w:val="16"/>
                          <w:lang w:val="en-US"/>
                        </w:rPr>
                        <w:t>. Norway participates in all ERA-Nets.</w:t>
                      </w:r>
                    </w:p>
                    <w:p w:rsidR="006F5661" w:rsidRPr="00DE198A" w:rsidRDefault="006F5661" w:rsidP="00CD1827">
                      <w:pPr>
                        <w:pStyle w:val="ListParagraph"/>
                        <w:numPr>
                          <w:ilvl w:val="0"/>
                          <w:numId w:val="19"/>
                        </w:numPr>
                        <w:rPr>
                          <w:sz w:val="16"/>
                          <w:szCs w:val="16"/>
                          <w:lang w:val="en-US"/>
                        </w:rPr>
                      </w:pPr>
                      <w:r w:rsidRPr="00DE198A">
                        <w:rPr>
                          <w:sz w:val="16"/>
                          <w:szCs w:val="16"/>
                          <w:lang w:val="en-US"/>
                        </w:rPr>
                        <w:t>Belmont Forum; research for global sustainability, both Norway and China are members. Joint actions with H2020 and JPIs. New calls expected in 2016</w:t>
                      </w:r>
                    </w:p>
                    <w:p w:rsidR="006F5661" w:rsidRPr="00F47366" w:rsidRDefault="006F5661" w:rsidP="0073065D">
                      <w:pPr>
                        <w:ind w:left="360"/>
                        <w:rPr>
                          <w:sz w:val="16"/>
                          <w:szCs w:val="16"/>
                          <w:lang w:val="en-US"/>
                        </w:rPr>
                      </w:pPr>
                      <w:r>
                        <w:rPr>
                          <w:b/>
                          <w:sz w:val="16"/>
                          <w:szCs w:val="16"/>
                          <w:lang w:val="en-US"/>
                        </w:rPr>
                        <w:t>The Ministry of Climate and Environment/</w:t>
                      </w:r>
                      <w:r w:rsidRPr="00F47366">
                        <w:rPr>
                          <w:b/>
                          <w:sz w:val="16"/>
                          <w:szCs w:val="16"/>
                          <w:lang w:val="en-US"/>
                        </w:rPr>
                        <w:t>The Norwegian Environment Agency</w:t>
                      </w:r>
                      <w:r w:rsidRPr="00F47366">
                        <w:rPr>
                          <w:sz w:val="16"/>
                          <w:szCs w:val="16"/>
                          <w:lang w:val="en-US"/>
                        </w:rPr>
                        <w:t xml:space="preserve"> has special focus on cooperation with China. The cooperation is based on an agreement between The Chinese Ministry of Commerce (MOFCOM) and the Ministries of Climate and Environment (MEA and KLD). The aim of all projects is to strengthen the Chinese capacity on effective implementation of rules and policies. The project-portfolio is agreed in joint meetings with the Chinese authorities based on an agreed list of prioritized themes. They work together with the Norwegian Embassy in Beijing on prioritized projects. Proposals will primarily come from the Chinese side. There is no application system. Usually representatives from Chinese and Norwegian authorities within the climate and environmental sectors will have project-leadership. Science may be included when relevant. Norwegian scientists should contact the Norwegian authorities or the Norwegian Embassy for presenting ideas for future cooperation.  </w:t>
                      </w:r>
                    </w:p>
                    <w:p w:rsidR="006F5661" w:rsidRPr="00F47366" w:rsidRDefault="006F5661" w:rsidP="002B21B3">
                      <w:pPr>
                        <w:spacing w:after="0"/>
                        <w:ind w:left="360"/>
                        <w:rPr>
                          <w:sz w:val="16"/>
                          <w:szCs w:val="16"/>
                          <w:lang w:val="en-US"/>
                        </w:rPr>
                      </w:pPr>
                      <w:proofErr w:type="spellStart"/>
                      <w:r w:rsidRPr="00F47366">
                        <w:rPr>
                          <w:sz w:val="16"/>
                          <w:szCs w:val="16"/>
                        </w:rPr>
                        <w:t>Prioritized</w:t>
                      </w:r>
                      <w:proofErr w:type="spellEnd"/>
                      <w:r w:rsidRPr="00F47366">
                        <w:rPr>
                          <w:sz w:val="16"/>
                          <w:szCs w:val="16"/>
                        </w:rPr>
                        <w:t xml:space="preserve"> areas:</w:t>
                      </w:r>
                    </w:p>
                    <w:p w:rsidR="006F5661" w:rsidRPr="00F47366" w:rsidRDefault="006F5661" w:rsidP="00CD1827">
                      <w:pPr>
                        <w:numPr>
                          <w:ilvl w:val="0"/>
                          <w:numId w:val="20"/>
                        </w:numPr>
                        <w:spacing w:after="0"/>
                        <w:rPr>
                          <w:sz w:val="16"/>
                          <w:szCs w:val="16"/>
                          <w:lang w:val="en-US"/>
                        </w:rPr>
                      </w:pPr>
                      <w:r w:rsidRPr="00F47366">
                        <w:rPr>
                          <w:sz w:val="16"/>
                          <w:szCs w:val="16"/>
                        </w:rPr>
                        <w:t xml:space="preserve">Air </w:t>
                      </w:r>
                      <w:proofErr w:type="spellStart"/>
                      <w:r w:rsidRPr="00F47366">
                        <w:rPr>
                          <w:sz w:val="16"/>
                          <w:szCs w:val="16"/>
                        </w:rPr>
                        <w:t>pollution</w:t>
                      </w:r>
                      <w:proofErr w:type="spellEnd"/>
                      <w:r w:rsidRPr="00F47366">
                        <w:rPr>
                          <w:sz w:val="16"/>
                          <w:szCs w:val="16"/>
                        </w:rPr>
                        <w:t xml:space="preserve"> and </w:t>
                      </w:r>
                      <w:proofErr w:type="spellStart"/>
                      <w:r w:rsidRPr="00F47366">
                        <w:rPr>
                          <w:sz w:val="16"/>
                          <w:szCs w:val="16"/>
                        </w:rPr>
                        <w:t>climate</w:t>
                      </w:r>
                      <w:proofErr w:type="spellEnd"/>
                      <w:r w:rsidRPr="00F47366">
                        <w:rPr>
                          <w:sz w:val="16"/>
                          <w:szCs w:val="16"/>
                        </w:rPr>
                        <w:t xml:space="preserve"> </w:t>
                      </w:r>
                    </w:p>
                    <w:p w:rsidR="006F5661" w:rsidRPr="00F47366" w:rsidRDefault="006F5661" w:rsidP="00CD1827">
                      <w:pPr>
                        <w:numPr>
                          <w:ilvl w:val="0"/>
                          <w:numId w:val="20"/>
                        </w:numPr>
                        <w:spacing w:after="0"/>
                        <w:rPr>
                          <w:sz w:val="16"/>
                          <w:szCs w:val="16"/>
                          <w:lang w:val="en-US"/>
                        </w:rPr>
                      </w:pPr>
                      <w:proofErr w:type="spellStart"/>
                      <w:r w:rsidRPr="00F47366">
                        <w:rPr>
                          <w:sz w:val="16"/>
                          <w:szCs w:val="16"/>
                        </w:rPr>
                        <w:t>Hazardous</w:t>
                      </w:r>
                      <w:proofErr w:type="spellEnd"/>
                      <w:r w:rsidRPr="00F47366">
                        <w:rPr>
                          <w:sz w:val="16"/>
                          <w:szCs w:val="16"/>
                        </w:rPr>
                        <w:t xml:space="preserve"> </w:t>
                      </w:r>
                      <w:proofErr w:type="spellStart"/>
                      <w:r w:rsidRPr="00F47366">
                        <w:rPr>
                          <w:sz w:val="16"/>
                          <w:szCs w:val="16"/>
                        </w:rPr>
                        <w:t>substances</w:t>
                      </w:r>
                      <w:proofErr w:type="spellEnd"/>
                    </w:p>
                    <w:p w:rsidR="006F5661" w:rsidRPr="00F47366" w:rsidRDefault="006F5661" w:rsidP="00CD1827">
                      <w:pPr>
                        <w:numPr>
                          <w:ilvl w:val="0"/>
                          <w:numId w:val="20"/>
                        </w:numPr>
                        <w:spacing w:after="0"/>
                        <w:rPr>
                          <w:sz w:val="16"/>
                          <w:szCs w:val="16"/>
                          <w:lang w:val="en-US"/>
                        </w:rPr>
                      </w:pPr>
                      <w:proofErr w:type="spellStart"/>
                      <w:r w:rsidRPr="00F47366">
                        <w:rPr>
                          <w:sz w:val="16"/>
                          <w:szCs w:val="16"/>
                        </w:rPr>
                        <w:t>Biodiversity</w:t>
                      </w:r>
                      <w:proofErr w:type="spellEnd"/>
                    </w:p>
                    <w:p w:rsidR="006F5661" w:rsidRPr="0073065D" w:rsidRDefault="006F5661">
                      <w:pPr>
                        <w:rPr>
                          <w:lang w:val="en-US"/>
                        </w:rPr>
                      </w:pPr>
                    </w:p>
                  </w:txbxContent>
                </v:textbox>
                <w10:wrap type="square"/>
              </v:shape>
            </w:pict>
          </mc:Fallback>
        </mc:AlternateContent>
      </w:r>
      <w:r w:rsidR="007D5690">
        <w:rPr>
          <w:lang w:val="en-US"/>
        </w:rPr>
        <w:t xml:space="preserve">In order to </w:t>
      </w:r>
      <w:r w:rsidR="00AE14C4" w:rsidRPr="00ED177D">
        <w:rPr>
          <w:lang w:val="en-US"/>
        </w:rPr>
        <w:t>address issues of high societal focus</w:t>
      </w:r>
      <w:r w:rsidR="00AE14C4">
        <w:rPr>
          <w:lang w:val="en-US"/>
        </w:rPr>
        <w:t xml:space="preserve"> and </w:t>
      </w:r>
      <w:r w:rsidR="007D5690">
        <w:rPr>
          <w:lang w:val="en-US"/>
        </w:rPr>
        <w:t xml:space="preserve">produce policy relevant knowledge the research needs to be interdisciplinary and across spatial scales from local to global. This opens for unique possibilities as </w:t>
      </w:r>
      <w:r w:rsidR="00DE1E2B" w:rsidRPr="00DE1E2B">
        <w:rPr>
          <w:lang w:val="en-US"/>
        </w:rPr>
        <w:t>Norway is very good on interdisciplinary environmental research,</w:t>
      </w:r>
      <w:r w:rsidR="00D03A06">
        <w:rPr>
          <w:lang w:val="en-US"/>
        </w:rPr>
        <w:t xml:space="preserve"> while</w:t>
      </w:r>
      <w:r w:rsidR="00DE1E2B" w:rsidRPr="00DE1E2B">
        <w:rPr>
          <w:lang w:val="en-US"/>
        </w:rPr>
        <w:t xml:space="preserve"> China </w:t>
      </w:r>
      <w:r w:rsidR="00D03A06">
        <w:rPr>
          <w:lang w:val="en-US"/>
        </w:rPr>
        <w:t xml:space="preserve">is </w:t>
      </w:r>
      <w:r w:rsidR="003D5A50">
        <w:rPr>
          <w:lang w:val="en-US"/>
        </w:rPr>
        <w:t>comparably</w:t>
      </w:r>
      <w:r w:rsidR="00D03A06">
        <w:rPr>
          <w:lang w:val="en-US"/>
        </w:rPr>
        <w:t xml:space="preserve"> </w:t>
      </w:r>
      <w:r w:rsidR="00DE1E2B" w:rsidRPr="00DE1E2B">
        <w:rPr>
          <w:lang w:val="en-US"/>
        </w:rPr>
        <w:t>weak in th</w:t>
      </w:r>
      <w:r w:rsidR="00347305">
        <w:rPr>
          <w:lang w:val="en-US"/>
        </w:rPr>
        <w:t>is</w:t>
      </w:r>
      <w:r w:rsidR="00DE1E2B" w:rsidRPr="00DE1E2B">
        <w:rPr>
          <w:lang w:val="en-US"/>
        </w:rPr>
        <w:t xml:space="preserve"> </w:t>
      </w:r>
      <w:r w:rsidR="007D5690">
        <w:rPr>
          <w:lang w:val="en-US"/>
        </w:rPr>
        <w:t>methodology</w:t>
      </w:r>
      <w:r w:rsidR="00DE1E2B" w:rsidRPr="00DE1E2B">
        <w:rPr>
          <w:lang w:val="en-US"/>
        </w:rPr>
        <w:t>.</w:t>
      </w:r>
    </w:p>
    <w:p w:rsidR="009964E6" w:rsidRDefault="009964E6" w:rsidP="009964E6">
      <w:pPr>
        <w:spacing w:before="100" w:beforeAutospacing="1" w:after="100" w:afterAutospacing="1"/>
        <w:outlineLvl w:val="3"/>
        <w:rPr>
          <w:lang w:val="en-US"/>
        </w:rPr>
      </w:pPr>
      <w:r w:rsidRPr="001560D2">
        <w:rPr>
          <w:lang w:val="en-US"/>
        </w:rPr>
        <w:t xml:space="preserve">The Conference demonstrated that valuable contacts have been established with important partners in China. Cooperation with Chinese scientists offers entry to large resources and data-bases for renewed insight in complex matters. However, in China access to and sharing of data might be a sensitive issue. </w:t>
      </w:r>
    </w:p>
    <w:p w:rsidR="005A6C79" w:rsidRDefault="009964E6" w:rsidP="009964E6">
      <w:pPr>
        <w:spacing w:before="100" w:beforeAutospacing="1" w:after="100" w:afterAutospacing="1"/>
        <w:outlineLvl w:val="3"/>
        <w:rPr>
          <w:lang w:val="en-US"/>
        </w:rPr>
      </w:pPr>
      <w:r w:rsidRPr="001560D2">
        <w:rPr>
          <w:lang w:val="en-US"/>
        </w:rPr>
        <w:t xml:space="preserve">The Conference also pointed out the need for merging or establishing closer contacts between several of the research groups to work together on larger interdisciplinary projects in order to build on a broader platform of expertise and knowledge. </w:t>
      </w:r>
    </w:p>
    <w:p w:rsidR="007D5690" w:rsidRDefault="009964E6" w:rsidP="00057F67">
      <w:pPr>
        <w:rPr>
          <w:lang w:val="en-US"/>
        </w:rPr>
      </w:pPr>
      <w:r w:rsidRPr="001560D2">
        <w:rPr>
          <w:lang w:val="en-US"/>
        </w:rPr>
        <w:t xml:space="preserve">In addition it was also recommended to build on </w:t>
      </w:r>
      <w:r>
        <w:rPr>
          <w:lang w:val="en-US"/>
        </w:rPr>
        <w:t xml:space="preserve">and share </w:t>
      </w:r>
      <w:r w:rsidRPr="001560D2">
        <w:rPr>
          <w:lang w:val="en-US"/>
        </w:rPr>
        <w:t>already strong institutional contacts in China, to utilize the increasing number of Chinese scientists working in Norway as door openers to new contacts in China</w:t>
      </w:r>
      <w:r>
        <w:rPr>
          <w:lang w:val="en-US"/>
        </w:rPr>
        <w:t>, and to draw upon the large Sino-Norwegian student alumni of Chinese students</w:t>
      </w:r>
      <w:r w:rsidRPr="001560D2">
        <w:rPr>
          <w:lang w:val="en-US"/>
        </w:rPr>
        <w:t>.</w:t>
      </w:r>
      <w:r>
        <w:rPr>
          <w:lang w:val="en-US"/>
        </w:rPr>
        <w:t xml:space="preserve"> </w:t>
      </w:r>
    </w:p>
    <w:p w:rsidR="00915883" w:rsidRDefault="00915883" w:rsidP="00AE14C4">
      <w:pPr>
        <w:rPr>
          <w:b/>
          <w:lang w:val="en-US"/>
        </w:rPr>
      </w:pPr>
    </w:p>
    <w:p w:rsidR="00DE126E" w:rsidRDefault="00D2364B" w:rsidP="00AE14C4">
      <w:pPr>
        <w:rPr>
          <w:lang w:val="en-US"/>
        </w:rPr>
      </w:pPr>
      <w:r>
        <w:rPr>
          <w:b/>
          <w:lang w:val="en-US"/>
        </w:rPr>
        <w:lastRenderedPageBreak/>
        <w:t>R</w:t>
      </w:r>
      <w:r w:rsidR="00DE126E">
        <w:rPr>
          <w:b/>
          <w:lang w:val="en-US"/>
        </w:rPr>
        <w:t>ecommendations</w:t>
      </w:r>
    </w:p>
    <w:p w:rsidR="00E00C3C" w:rsidRDefault="00DE6DCA" w:rsidP="00AE14C4">
      <w:pPr>
        <w:rPr>
          <w:lang w:val="en-US"/>
        </w:rPr>
      </w:pPr>
      <w:r>
        <w:rPr>
          <w:lang w:val="en-US"/>
        </w:rPr>
        <w:t xml:space="preserve">Continued research </w:t>
      </w:r>
      <w:r w:rsidRPr="00ED177D">
        <w:rPr>
          <w:lang w:val="en-US"/>
        </w:rPr>
        <w:t>cooperation within Environmental and Climate research</w:t>
      </w:r>
      <w:r>
        <w:rPr>
          <w:lang w:val="en-US"/>
        </w:rPr>
        <w:t xml:space="preserve"> in general is recommended.</w:t>
      </w:r>
      <w:r w:rsidR="00436399" w:rsidRPr="00436399">
        <w:rPr>
          <w:lang w:val="en-US"/>
        </w:rPr>
        <w:t xml:space="preserve"> </w:t>
      </w:r>
      <w:r w:rsidR="00436399" w:rsidRPr="00C51D02">
        <w:rPr>
          <w:lang w:val="en-US"/>
        </w:rPr>
        <w:t xml:space="preserve">This includes environmental </w:t>
      </w:r>
      <w:r w:rsidR="00436399">
        <w:rPr>
          <w:lang w:val="en-US"/>
        </w:rPr>
        <w:t>disciplines</w:t>
      </w:r>
      <w:r w:rsidR="00436399" w:rsidRPr="00C51D02">
        <w:rPr>
          <w:lang w:val="en-US"/>
        </w:rPr>
        <w:t xml:space="preserve"> such as </w:t>
      </w:r>
      <w:r w:rsidR="00436399">
        <w:rPr>
          <w:lang w:val="en-US"/>
        </w:rPr>
        <w:t xml:space="preserve">biogeochemical processes and their </w:t>
      </w:r>
      <w:r w:rsidR="00436399" w:rsidRPr="00C51D02">
        <w:rPr>
          <w:lang w:val="en-US"/>
        </w:rPr>
        <w:t xml:space="preserve">effects </w:t>
      </w:r>
      <w:r w:rsidR="00436399">
        <w:rPr>
          <w:lang w:val="en-US"/>
        </w:rPr>
        <w:t xml:space="preserve">on </w:t>
      </w:r>
      <w:r w:rsidR="00436399" w:rsidRPr="00C51D02">
        <w:rPr>
          <w:lang w:val="en-US"/>
        </w:rPr>
        <w:t>biodiversity</w:t>
      </w:r>
      <w:r w:rsidR="00436399">
        <w:rPr>
          <w:lang w:val="en-US"/>
        </w:rPr>
        <w:t xml:space="preserve"> and</w:t>
      </w:r>
      <w:r w:rsidR="00436399" w:rsidRPr="00C51D02">
        <w:rPr>
          <w:lang w:val="en-US"/>
        </w:rPr>
        <w:t xml:space="preserve"> ecolog</w:t>
      </w:r>
      <w:r w:rsidR="00436399">
        <w:rPr>
          <w:lang w:val="en-US"/>
        </w:rPr>
        <w:t xml:space="preserve">y by </w:t>
      </w:r>
      <w:r w:rsidR="00436399" w:rsidRPr="00C51D02">
        <w:rPr>
          <w:lang w:val="en-US"/>
        </w:rPr>
        <w:t xml:space="preserve">climate </w:t>
      </w:r>
      <w:r w:rsidR="00436399">
        <w:rPr>
          <w:lang w:val="en-US"/>
        </w:rPr>
        <w:t>change</w:t>
      </w:r>
      <w:r w:rsidR="00436399" w:rsidRPr="00C51D02">
        <w:rPr>
          <w:lang w:val="en-US"/>
        </w:rPr>
        <w:t xml:space="preserve"> </w:t>
      </w:r>
      <w:r w:rsidR="00436399">
        <w:rPr>
          <w:lang w:val="en-US"/>
        </w:rPr>
        <w:t xml:space="preserve">and environmental contaminants. It also includes climate change studies in general as well as the effect on climate from pollutions and short lived climate forcers. </w:t>
      </w:r>
    </w:p>
    <w:p w:rsidR="00E00C3C" w:rsidRDefault="00E00C3C" w:rsidP="00915883">
      <w:pPr>
        <w:spacing w:after="0" w:line="240" w:lineRule="auto"/>
        <w:rPr>
          <w:lang w:val="en-US"/>
        </w:rPr>
      </w:pPr>
      <w:r>
        <w:rPr>
          <w:lang w:val="en-US"/>
        </w:rPr>
        <w:t>T</w:t>
      </w:r>
      <w:r w:rsidRPr="007B64EF">
        <w:rPr>
          <w:lang w:val="en-US"/>
        </w:rPr>
        <w:t>he CHINOR research projects ha</w:t>
      </w:r>
      <w:r w:rsidR="002C3426">
        <w:rPr>
          <w:lang w:val="en-US"/>
        </w:rPr>
        <w:t>ve</w:t>
      </w:r>
      <w:r w:rsidRPr="007B64EF">
        <w:rPr>
          <w:lang w:val="en-US"/>
        </w:rPr>
        <w:t xml:space="preserve"> generated new</w:t>
      </w:r>
      <w:r>
        <w:rPr>
          <w:lang w:val="en-US"/>
        </w:rPr>
        <w:t xml:space="preserve"> insight and identified new</w:t>
      </w:r>
      <w:r w:rsidRPr="007B64EF">
        <w:rPr>
          <w:lang w:val="en-US"/>
        </w:rPr>
        <w:t xml:space="preserve"> issues </w:t>
      </w:r>
      <w:r w:rsidRPr="004661EB">
        <w:rPr>
          <w:lang w:val="en-US"/>
        </w:rPr>
        <w:t>needing further investigation</w:t>
      </w:r>
      <w:r w:rsidR="003041E8">
        <w:rPr>
          <w:lang w:val="en-US"/>
        </w:rPr>
        <w:t>. There is a need for improved follow-ups towards governance issues</w:t>
      </w:r>
      <w:r w:rsidR="00540230">
        <w:rPr>
          <w:lang w:val="en-US"/>
        </w:rPr>
        <w:t xml:space="preserve"> </w:t>
      </w:r>
      <w:r w:rsidR="003041E8">
        <w:rPr>
          <w:lang w:val="en-US"/>
        </w:rPr>
        <w:t>to enhance relevance and facilitating impact and visibility of research findings.</w:t>
      </w:r>
      <w:r w:rsidRPr="004661EB">
        <w:rPr>
          <w:lang w:val="en-US"/>
        </w:rPr>
        <w:t xml:space="preserve"> From the science perspective issues </w:t>
      </w:r>
      <w:r>
        <w:rPr>
          <w:lang w:val="en-US"/>
        </w:rPr>
        <w:t>regarding</w:t>
      </w:r>
      <w:r w:rsidRPr="004661EB">
        <w:rPr>
          <w:lang w:val="en-US"/>
        </w:rPr>
        <w:t xml:space="preserve"> climate modelling</w:t>
      </w:r>
      <w:r>
        <w:rPr>
          <w:lang w:val="en-US"/>
        </w:rPr>
        <w:t xml:space="preserve"> and the need to study </w:t>
      </w:r>
      <w:r w:rsidRPr="004661EB">
        <w:rPr>
          <w:lang w:val="en-US"/>
        </w:rPr>
        <w:t>environmental and ecological issues in a more comprehensive way</w:t>
      </w:r>
      <w:r>
        <w:rPr>
          <w:lang w:val="en-US"/>
        </w:rPr>
        <w:t xml:space="preserve"> were highlighted. </w:t>
      </w:r>
      <w:r>
        <w:rPr>
          <w:lang w:val="en-US"/>
        </w:rPr>
        <w:br/>
      </w:r>
    </w:p>
    <w:p w:rsidR="00E00C3C" w:rsidRDefault="00E00C3C" w:rsidP="00915883">
      <w:pPr>
        <w:spacing w:after="0" w:line="240" w:lineRule="auto"/>
        <w:rPr>
          <w:lang w:val="en-US"/>
        </w:rPr>
      </w:pPr>
      <w:r>
        <w:rPr>
          <w:lang w:val="en-US"/>
        </w:rPr>
        <w:t xml:space="preserve">Prime climatic topics are to </w:t>
      </w:r>
      <w:r w:rsidRPr="004661EB">
        <w:rPr>
          <w:lang w:val="en-US"/>
        </w:rPr>
        <w:t>understand the interference between artic climate and the monsoons in East Asia</w:t>
      </w:r>
      <w:r>
        <w:rPr>
          <w:lang w:val="en-US"/>
        </w:rPr>
        <w:t xml:space="preserve"> </w:t>
      </w:r>
      <w:r w:rsidRPr="004661EB">
        <w:rPr>
          <w:lang w:val="en-US"/>
        </w:rPr>
        <w:t>utiliz</w:t>
      </w:r>
      <w:r>
        <w:rPr>
          <w:lang w:val="en-US"/>
        </w:rPr>
        <w:t>ing</w:t>
      </w:r>
      <w:r w:rsidRPr="004661EB">
        <w:rPr>
          <w:lang w:val="en-US"/>
        </w:rPr>
        <w:t xml:space="preserve"> </w:t>
      </w:r>
      <w:r>
        <w:rPr>
          <w:lang w:val="en-US"/>
        </w:rPr>
        <w:t>remote sensing</w:t>
      </w:r>
      <w:r w:rsidRPr="004661EB">
        <w:rPr>
          <w:lang w:val="en-US"/>
        </w:rPr>
        <w:t xml:space="preserve">, </w:t>
      </w:r>
      <w:r>
        <w:rPr>
          <w:lang w:val="en-US"/>
        </w:rPr>
        <w:t xml:space="preserve">and </w:t>
      </w:r>
      <w:r w:rsidRPr="004661EB">
        <w:rPr>
          <w:lang w:val="en-US"/>
        </w:rPr>
        <w:t xml:space="preserve">the </w:t>
      </w:r>
      <w:r>
        <w:rPr>
          <w:lang w:val="en-US"/>
        </w:rPr>
        <w:t>influence</w:t>
      </w:r>
      <w:r w:rsidRPr="004661EB">
        <w:rPr>
          <w:lang w:val="en-US"/>
        </w:rPr>
        <w:t xml:space="preserve"> of short lived climate forcers on the </w:t>
      </w:r>
      <w:r>
        <w:rPr>
          <w:lang w:val="en-US"/>
        </w:rPr>
        <w:t>c</w:t>
      </w:r>
      <w:r w:rsidRPr="004661EB">
        <w:rPr>
          <w:lang w:val="en-US"/>
        </w:rPr>
        <w:t>limate</w:t>
      </w:r>
      <w:r>
        <w:rPr>
          <w:lang w:val="en-US"/>
        </w:rPr>
        <w:t xml:space="preserve"> as well as</w:t>
      </w:r>
      <w:r w:rsidRPr="004661EB">
        <w:rPr>
          <w:lang w:val="en-US"/>
        </w:rPr>
        <w:t xml:space="preserve"> possible mitigation targets with short time effects</w:t>
      </w:r>
      <w:r>
        <w:rPr>
          <w:lang w:val="en-US"/>
        </w:rPr>
        <w:t xml:space="preserve">. </w:t>
      </w:r>
      <w:r w:rsidRPr="004661EB">
        <w:rPr>
          <w:lang w:val="en-US"/>
        </w:rPr>
        <w:t xml:space="preserve"> </w:t>
      </w:r>
      <w:r>
        <w:rPr>
          <w:lang w:val="en-US"/>
        </w:rPr>
        <w:br/>
      </w:r>
    </w:p>
    <w:p w:rsidR="00AF1BB0" w:rsidRDefault="00E00C3C" w:rsidP="00E00C3C">
      <w:pPr>
        <w:spacing w:line="240" w:lineRule="auto"/>
        <w:rPr>
          <w:lang w:val="en-US"/>
        </w:rPr>
      </w:pPr>
      <w:r>
        <w:rPr>
          <w:lang w:val="en-US"/>
        </w:rPr>
        <w:t>Within e</w:t>
      </w:r>
      <w:r w:rsidRPr="004661EB">
        <w:rPr>
          <w:lang w:val="en-US"/>
        </w:rPr>
        <w:t xml:space="preserve">nvironmental and ecological </w:t>
      </w:r>
      <w:r>
        <w:rPr>
          <w:lang w:val="en-US"/>
        </w:rPr>
        <w:t>research</w:t>
      </w:r>
      <w:r w:rsidR="002C3426">
        <w:rPr>
          <w:lang w:val="en-US"/>
        </w:rPr>
        <w:t>,</w:t>
      </w:r>
      <w:r>
        <w:rPr>
          <w:lang w:val="en-US"/>
        </w:rPr>
        <w:t xml:space="preserve"> studying </w:t>
      </w:r>
      <w:r w:rsidRPr="004661EB">
        <w:rPr>
          <w:lang w:val="en-US"/>
        </w:rPr>
        <w:t xml:space="preserve">effects </w:t>
      </w:r>
      <w:r>
        <w:rPr>
          <w:lang w:val="en-US"/>
        </w:rPr>
        <w:t>on</w:t>
      </w:r>
      <w:r w:rsidRPr="004661EB">
        <w:rPr>
          <w:lang w:val="en-US"/>
        </w:rPr>
        <w:t xml:space="preserve"> air, water and soil </w:t>
      </w:r>
      <w:r>
        <w:rPr>
          <w:lang w:val="en-US"/>
        </w:rPr>
        <w:t>by pollution and climate change</w:t>
      </w:r>
      <w:r w:rsidR="002C3426">
        <w:rPr>
          <w:lang w:val="en-US"/>
        </w:rPr>
        <w:t>,</w:t>
      </w:r>
      <w:r>
        <w:rPr>
          <w:lang w:val="en-US"/>
        </w:rPr>
        <w:t xml:space="preserve"> there is a need for </w:t>
      </w:r>
      <w:r w:rsidRPr="004661EB">
        <w:rPr>
          <w:lang w:val="en-US"/>
        </w:rPr>
        <w:t>joint catchment</w:t>
      </w:r>
      <w:r>
        <w:rPr>
          <w:lang w:val="en-US"/>
        </w:rPr>
        <w:t xml:space="preserve"> studies, thereby facilitating integration of data, allowing for a more comprehensive modelling. </w:t>
      </w:r>
      <w:r w:rsidR="00436399">
        <w:rPr>
          <w:lang w:val="en-US"/>
        </w:rPr>
        <w:t xml:space="preserve"> </w:t>
      </w:r>
      <w:r w:rsidR="00DE6DCA">
        <w:rPr>
          <w:lang w:val="en-US"/>
        </w:rPr>
        <w:t xml:space="preserve"> </w:t>
      </w:r>
    </w:p>
    <w:p w:rsidR="002878BE" w:rsidRDefault="00436399" w:rsidP="00AE14C4">
      <w:pPr>
        <w:rPr>
          <w:lang w:val="en-US"/>
        </w:rPr>
      </w:pPr>
      <w:r>
        <w:rPr>
          <w:lang w:val="en-US"/>
        </w:rPr>
        <w:t>E</w:t>
      </w:r>
      <w:r w:rsidR="00DE6DCA">
        <w:rPr>
          <w:lang w:val="en-US"/>
        </w:rPr>
        <w:t>merging thematic field</w:t>
      </w:r>
      <w:r>
        <w:rPr>
          <w:lang w:val="en-US"/>
        </w:rPr>
        <w:t>s</w:t>
      </w:r>
      <w:r w:rsidR="00DE6DCA">
        <w:rPr>
          <w:lang w:val="en-US"/>
        </w:rPr>
        <w:t xml:space="preserve"> for f</w:t>
      </w:r>
      <w:r w:rsidR="00AE14C4" w:rsidRPr="00ED177D">
        <w:rPr>
          <w:lang w:val="en-US"/>
        </w:rPr>
        <w:t xml:space="preserve">uture </w:t>
      </w:r>
      <w:r w:rsidR="00DE6DCA">
        <w:rPr>
          <w:lang w:val="en-US"/>
        </w:rPr>
        <w:t xml:space="preserve">Sino-Norwegian </w:t>
      </w:r>
      <w:r w:rsidR="00AE14C4" w:rsidRPr="00ED177D">
        <w:rPr>
          <w:lang w:val="en-US"/>
        </w:rPr>
        <w:t xml:space="preserve">cooperation </w:t>
      </w:r>
      <w:r w:rsidR="00DE6DCA">
        <w:rPr>
          <w:lang w:val="en-US"/>
        </w:rPr>
        <w:t xml:space="preserve">is </w:t>
      </w:r>
      <w:r w:rsidR="00AE14C4">
        <w:rPr>
          <w:lang w:val="en-US"/>
        </w:rPr>
        <w:t>within</w:t>
      </w:r>
      <w:r w:rsidR="00AE14C4" w:rsidRPr="00ED177D">
        <w:rPr>
          <w:lang w:val="en-US"/>
        </w:rPr>
        <w:t xml:space="preserve"> </w:t>
      </w:r>
      <w:proofErr w:type="gramStart"/>
      <w:r w:rsidR="00DE6DCA">
        <w:rPr>
          <w:lang w:val="en-US"/>
        </w:rPr>
        <w:t>U</w:t>
      </w:r>
      <w:r w:rsidR="00AE14C4" w:rsidRPr="00ED177D">
        <w:rPr>
          <w:lang w:val="en-US"/>
        </w:rPr>
        <w:t>rban</w:t>
      </w:r>
      <w:proofErr w:type="gramEnd"/>
      <w:r w:rsidR="00AE14C4" w:rsidRPr="00ED177D">
        <w:rPr>
          <w:lang w:val="en-US"/>
        </w:rPr>
        <w:t xml:space="preserve"> development and </w:t>
      </w:r>
      <w:r w:rsidR="00DE6DCA">
        <w:rPr>
          <w:lang w:val="en-US"/>
        </w:rPr>
        <w:t>E</w:t>
      </w:r>
      <w:r w:rsidR="00AE14C4" w:rsidRPr="00ED177D">
        <w:rPr>
          <w:lang w:val="en-US"/>
        </w:rPr>
        <w:t>nergy strategies</w:t>
      </w:r>
      <w:r w:rsidR="00AE14C4">
        <w:rPr>
          <w:lang w:val="en-US"/>
        </w:rPr>
        <w:t>,</w:t>
      </w:r>
      <w:r w:rsidR="00AE14C4" w:rsidRPr="00ED177D">
        <w:rPr>
          <w:lang w:val="en-US"/>
        </w:rPr>
        <w:t xml:space="preserve"> both</w:t>
      </w:r>
      <w:r w:rsidR="00DE6DCA">
        <w:rPr>
          <w:lang w:val="en-US"/>
        </w:rPr>
        <w:t xml:space="preserve"> nationally as well as globally. This research needs to include</w:t>
      </w:r>
      <w:r w:rsidR="00AE14C4" w:rsidRPr="00ED177D">
        <w:rPr>
          <w:lang w:val="en-US"/>
        </w:rPr>
        <w:t xml:space="preserve"> environm</w:t>
      </w:r>
      <w:r w:rsidR="00AE14C4">
        <w:rPr>
          <w:lang w:val="en-US"/>
        </w:rPr>
        <w:t xml:space="preserve">ental </w:t>
      </w:r>
      <w:r w:rsidR="00DE6DCA">
        <w:rPr>
          <w:lang w:val="en-US"/>
        </w:rPr>
        <w:t>impact</w:t>
      </w:r>
      <w:r w:rsidR="00455DBB">
        <w:rPr>
          <w:lang w:val="en-US"/>
        </w:rPr>
        <w:t xml:space="preserve"> and climate change studies</w:t>
      </w:r>
      <w:r w:rsidR="00DE6DCA">
        <w:rPr>
          <w:lang w:val="en-US"/>
        </w:rPr>
        <w:t>,</w:t>
      </w:r>
      <w:r w:rsidR="00AE14C4" w:rsidRPr="00ED177D">
        <w:rPr>
          <w:lang w:val="en-US"/>
        </w:rPr>
        <w:t xml:space="preserve"> as well as</w:t>
      </w:r>
      <w:r w:rsidR="00455DBB">
        <w:rPr>
          <w:lang w:val="en-US"/>
        </w:rPr>
        <w:t xml:space="preserve"> studies on </w:t>
      </w:r>
      <w:r w:rsidR="00AE14C4" w:rsidRPr="00ED177D">
        <w:rPr>
          <w:lang w:val="en-US"/>
        </w:rPr>
        <w:t>s</w:t>
      </w:r>
      <w:r w:rsidR="00DE6DCA">
        <w:rPr>
          <w:lang w:val="en-US"/>
        </w:rPr>
        <w:t xml:space="preserve">ocietal and economic aspects. </w:t>
      </w:r>
    </w:p>
    <w:p w:rsidR="00AE14C4" w:rsidRDefault="00DE6DCA" w:rsidP="00AE14C4">
      <w:pPr>
        <w:rPr>
          <w:lang w:val="en-US"/>
        </w:rPr>
      </w:pPr>
      <w:r>
        <w:rPr>
          <w:lang w:val="en-US"/>
        </w:rPr>
        <w:t>P</w:t>
      </w:r>
      <w:r w:rsidR="00AE14C4" w:rsidRPr="00ED177D">
        <w:rPr>
          <w:lang w:val="en-US"/>
        </w:rPr>
        <w:t>olar research</w:t>
      </w:r>
      <w:r w:rsidR="00436399">
        <w:rPr>
          <w:lang w:val="en-US"/>
        </w:rPr>
        <w:t xml:space="preserve"> could be an umbrella particularly related to air-pollution and climate studies</w:t>
      </w:r>
      <w:r w:rsidR="00AF1BB0">
        <w:rPr>
          <w:lang w:val="en-US"/>
        </w:rPr>
        <w:t xml:space="preserve">, utilizing Svalbard as a platform for cooperation as both countries are present there. </w:t>
      </w:r>
      <w:r w:rsidR="00AE14C4" w:rsidRPr="00ED177D">
        <w:rPr>
          <w:lang w:val="en-US"/>
        </w:rPr>
        <w:t>Aqua-Culture/Marin</w:t>
      </w:r>
      <w:r w:rsidR="002878BE">
        <w:rPr>
          <w:lang w:val="en-US"/>
        </w:rPr>
        <w:t>e</w:t>
      </w:r>
      <w:r w:rsidR="00AE14C4" w:rsidRPr="00ED177D">
        <w:rPr>
          <w:lang w:val="en-US"/>
        </w:rPr>
        <w:t xml:space="preserve"> Science has a great potential</w:t>
      </w:r>
      <w:r w:rsidR="00AF1BB0">
        <w:rPr>
          <w:lang w:val="en-US"/>
        </w:rPr>
        <w:t xml:space="preserve"> for cooperation as well, utilizing the environmental understanding and capacity for the development of marine and </w:t>
      </w:r>
      <w:r w:rsidR="002878BE">
        <w:rPr>
          <w:lang w:val="en-US"/>
        </w:rPr>
        <w:t>coastal zone</w:t>
      </w:r>
      <w:r w:rsidR="00AF1BB0">
        <w:rPr>
          <w:lang w:val="en-US"/>
        </w:rPr>
        <w:t xml:space="preserve"> management. </w:t>
      </w:r>
    </w:p>
    <w:p w:rsidR="00DE126E" w:rsidRDefault="00DE126E" w:rsidP="00DE126E">
      <w:pPr>
        <w:rPr>
          <w:lang w:val="en-US"/>
        </w:rPr>
      </w:pPr>
      <w:r>
        <w:rPr>
          <w:lang w:val="en-US"/>
        </w:rPr>
        <w:t>The need for d</w:t>
      </w:r>
      <w:r w:rsidRPr="009567BC">
        <w:rPr>
          <w:lang w:val="en-US"/>
        </w:rPr>
        <w:t xml:space="preserve">edicated funds for </w:t>
      </w:r>
      <w:r>
        <w:rPr>
          <w:lang w:val="en-US"/>
        </w:rPr>
        <w:t xml:space="preserve">this </w:t>
      </w:r>
      <w:r w:rsidRPr="009567BC">
        <w:rPr>
          <w:lang w:val="en-US"/>
        </w:rPr>
        <w:t xml:space="preserve">Sino-Norwegian </w:t>
      </w:r>
      <w:r>
        <w:rPr>
          <w:lang w:val="en-US"/>
        </w:rPr>
        <w:t xml:space="preserve">cooperation were underlined </w:t>
      </w:r>
      <w:r w:rsidRPr="009567BC">
        <w:rPr>
          <w:lang w:val="en-US"/>
        </w:rPr>
        <w:t xml:space="preserve">in order to make sufficient progress, particularly keeping in mind the cultural differences and that patience and physical presence </w:t>
      </w:r>
      <w:r w:rsidR="009F0E4A">
        <w:rPr>
          <w:lang w:val="en-US"/>
        </w:rPr>
        <w:t>are</w:t>
      </w:r>
      <w:r w:rsidRPr="009567BC">
        <w:rPr>
          <w:lang w:val="en-US"/>
        </w:rPr>
        <w:t xml:space="preserve"> needed in order to </w:t>
      </w:r>
      <w:r>
        <w:rPr>
          <w:lang w:val="en-US"/>
        </w:rPr>
        <w:t>connect to</w:t>
      </w:r>
      <w:r w:rsidRPr="009567BC">
        <w:rPr>
          <w:lang w:val="en-US"/>
        </w:rPr>
        <w:t xml:space="preserve"> the right people, bui</w:t>
      </w:r>
      <w:r>
        <w:rPr>
          <w:lang w:val="en-US"/>
        </w:rPr>
        <w:t>ld trust and relationships.</w:t>
      </w:r>
      <w:r w:rsidRPr="00347305">
        <w:rPr>
          <w:lang w:val="en-US"/>
        </w:rPr>
        <w:t xml:space="preserve"> </w:t>
      </w:r>
      <w:r>
        <w:rPr>
          <w:lang w:val="en-US"/>
        </w:rPr>
        <w:t>Moreover, at the present political situation i</w:t>
      </w:r>
      <w:r w:rsidRPr="00C84AE4">
        <w:rPr>
          <w:lang w:val="en-US"/>
        </w:rPr>
        <w:t>t may be a bit more difficult to furnace new collaboration</w:t>
      </w:r>
      <w:r>
        <w:rPr>
          <w:lang w:val="en-US"/>
        </w:rPr>
        <w:t xml:space="preserve"> compared to a normal situation</w:t>
      </w:r>
      <w:r w:rsidRPr="00C84AE4">
        <w:rPr>
          <w:lang w:val="en-US"/>
        </w:rPr>
        <w:t>.</w:t>
      </w:r>
      <w:r w:rsidR="00EA2018">
        <w:rPr>
          <w:lang w:val="en-US"/>
        </w:rPr>
        <w:t xml:space="preserve"> Dedicated funds will be very helpful </w:t>
      </w:r>
      <w:r w:rsidR="009964E6">
        <w:rPr>
          <w:lang w:val="en-US"/>
        </w:rPr>
        <w:t>in</w:t>
      </w:r>
      <w:r w:rsidR="00EA2018">
        <w:rPr>
          <w:lang w:val="en-US"/>
        </w:rPr>
        <w:t xml:space="preserve"> this situation.</w:t>
      </w:r>
    </w:p>
    <w:p w:rsidR="009567BC" w:rsidRDefault="00AE14C4" w:rsidP="00057F67">
      <w:pPr>
        <w:rPr>
          <w:lang w:val="en-US"/>
        </w:rPr>
      </w:pPr>
      <w:r>
        <w:rPr>
          <w:lang w:val="en-US"/>
        </w:rPr>
        <w:t>Larger</w:t>
      </w:r>
      <w:r w:rsidR="00A75664">
        <w:rPr>
          <w:lang w:val="en-US"/>
        </w:rPr>
        <w:t xml:space="preserve"> projects</w:t>
      </w:r>
      <w:r>
        <w:rPr>
          <w:lang w:val="en-US"/>
        </w:rPr>
        <w:t xml:space="preserve"> having</w:t>
      </w:r>
      <w:r w:rsidR="00A75664">
        <w:rPr>
          <w:lang w:val="en-US"/>
        </w:rPr>
        <w:t xml:space="preserve"> </w:t>
      </w:r>
      <w:r w:rsidR="009567BC" w:rsidRPr="009567BC">
        <w:rPr>
          <w:lang w:val="en-US"/>
        </w:rPr>
        <w:t>longer project periods (5 years) and more continuity in thematic issues were recommended.</w:t>
      </w:r>
      <w:r w:rsidR="009567BC">
        <w:rPr>
          <w:lang w:val="en-US"/>
        </w:rPr>
        <w:t xml:space="preserve"> </w:t>
      </w:r>
      <w:r w:rsidR="00CA6552">
        <w:rPr>
          <w:lang w:val="en-US"/>
        </w:rPr>
        <w:t>However, i</w:t>
      </w:r>
      <w:r w:rsidR="005C2414">
        <w:rPr>
          <w:lang w:val="en-US"/>
        </w:rPr>
        <w:t xml:space="preserve">t was also emphasized that support for cooperation-projects with China </w:t>
      </w:r>
      <w:r w:rsidR="00C02FD3">
        <w:rPr>
          <w:lang w:val="en-US"/>
        </w:rPr>
        <w:t xml:space="preserve">also </w:t>
      </w:r>
      <w:r w:rsidR="005C2414">
        <w:rPr>
          <w:lang w:val="en-US"/>
        </w:rPr>
        <w:t>should be sought within relevant RCN-programs as well as from EUs Horizon 2020</w:t>
      </w:r>
      <w:r w:rsidR="00CA6552">
        <w:rPr>
          <w:lang w:val="en-US"/>
        </w:rPr>
        <w:t xml:space="preserve"> to mainstream the opportunities</w:t>
      </w:r>
      <w:r w:rsidR="005C2414">
        <w:rPr>
          <w:lang w:val="en-US"/>
        </w:rPr>
        <w:t xml:space="preserve">.  </w:t>
      </w:r>
    </w:p>
    <w:p w:rsidR="00366AD4" w:rsidRDefault="004661EB" w:rsidP="004661EB">
      <w:pPr>
        <w:rPr>
          <w:lang w:val="en-US"/>
        </w:rPr>
      </w:pPr>
      <w:r w:rsidRPr="004661EB">
        <w:rPr>
          <w:lang w:val="en-US"/>
        </w:rPr>
        <w:t xml:space="preserve">Management and policy impact </w:t>
      </w:r>
      <w:r w:rsidR="00366AD4">
        <w:rPr>
          <w:lang w:val="en-US"/>
        </w:rPr>
        <w:t>of</w:t>
      </w:r>
      <w:r>
        <w:rPr>
          <w:lang w:val="en-US"/>
        </w:rPr>
        <w:t xml:space="preserve"> the research projects </w:t>
      </w:r>
      <w:r w:rsidR="00C734E3">
        <w:rPr>
          <w:lang w:val="en-US"/>
        </w:rPr>
        <w:t>needs to be strengthened</w:t>
      </w:r>
      <w:r w:rsidR="00366AD4">
        <w:rPr>
          <w:lang w:val="en-US"/>
        </w:rPr>
        <w:t xml:space="preserve">. This </w:t>
      </w:r>
      <w:r w:rsidR="0058486C">
        <w:rPr>
          <w:lang w:val="en-US"/>
        </w:rPr>
        <w:t>entails follow</w:t>
      </w:r>
      <w:r w:rsidR="00C734E3" w:rsidRPr="00C734E3">
        <w:rPr>
          <w:lang w:val="en-US"/>
        </w:rPr>
        <w:t>-up</w:t>
      </w:r>
      <w:r w:rsidR="003041E8">
        <w:rPr>
          <w:lang w:val="en-US"/>
        </w:rPr>
        <w:t>s</w:t>
      </w:r>
      <w:r w:rsidR="00C734E3" w:rsidRPr="00C734E3">
        <w:rPr>
          <w:lang w:val="en-US"/>
        </w:rPr>
        <w:t xml:space="preserve"> towards governance and policy issues, enhancing relevance and facilitating impact of research findings.</w:t>
      </w:r>
      <w:r w:rsidR="00C734E3">
        <w:rPr>
          <w:lang w:val="en-US"/>
        </w:rPr>
        <w:t xml:space="preserve"> </w:t>
      </w:r>
      <w:r w:rsidR="00576AF3">
        <w:rPr>
          <w:lang w:val="en-US"/>
        </w:rPr>
        <w:t xml:space="preserve">A greater involvement of Norwegian commerce with abatement technology, introducing the problem owner to problem solver, should be encouraged. </w:t>
      </w:r>
    </w:p>
    <w:p w:rsidR="009964E6" w:rsidRDefault="00BF43A9" w:rsidP="00915883">
      <w:pPr>
        <w:spacing w:after="0" w:line="240" w:lineRule="auto"/>
        <w:rPr>
          <w:lang w:val="en-US"/>
        </w:rPr>
      </w:pPr>
      <w:r>
        <w:rPr>
          <w:lang w:val="en-US"/>
        </w:rPr>
        <w:t>These elements are included in some of the projects presented, b</w:t>
      </w:r>
      <w:r w:rsidR="00C734E3">
        <w:rPr>
          <w:lang w:val="en-US"/>
        </w:rPr>
        <w:t xml:space="preserve">ut </w:t>
      </w:r>
      <w:r>
        <w:rPr>
          <w:lang w:val="en-US"/>
        </w:rPr>
        <w:t xml:space="preserve">the contacts to actors in China are individually established for </w:t>
      </w:r>
      <w:r w:rsidR="009D1652">
        <w:rPr>
          <w:lang w:val="en-US"/>
        </w:rPr>
        <w:t xml:space="preserve">the different projects, and there are </w:t>
      </w:r>
      <w:r w:rsidR="00C734E3">
        <w:rPr>
          <w:lang w:val="en-US"/>
        </w:rPr>
        <w:t xml:space="preserve">no common learning and </w:t>
      </w:r>
      <w:r w:rsidR="00C734E3">
        <w:rPr>
          <w:lang w:val="en-US"/>
        </w:rPr>
        <w:lastRenderedPageBreak/>
        <w:t xml:space="preserve">utilization of the same contacts.  </w:t>
      </w:r>
      <w:r w:rsidR="00366AD4">
        <w:rPr>
          <w:lang w:val="en-US"/>
        </w:rPr>
        <w:br/>
      </w:r>
    </w:p>
    <w:p w:rsidR="006307B6" w:rsidRDefault="00807460" w:rsidP="00915883">
      <w:pPr>
        <w:spacing w:after="0" w:line="240" w:lineRule="auto"/>
        <w:rPr>
          <w:lang w:val="en-US"/>
        </w:rPr>
      </w:pPr>
      <w:r>
        <w:rPr>
          <w:lang w:val="en-US"/>
        </w:rPr>
        <w:t xml:space="preserve">It is </w:t>
      </w:r>
      <w:r w:rsidR="00366AD4">
        <w:rPr>
          <w:lang w:val="en-US"/>
        </w:rPr>
        <w:t xml:space="preserve">therefore </w:t>
      </w:r>
      <w:r>
        <w:rPr>
          <w:lang w:val="en-US"/>
        </w:rPr>
        <w:t>suggested that RCN e</w:t>
      </w:r>
      <w:r w:rsidR="00201950">
        <w:rPr>
          <w:lang w:val="en-US"/>
        </w:rPr>
        <w:t>stablish a</w:t>
      </w:r>
      <w:r w:rsidR="004661EB" w:rsidRPr="004661EB">
        <w:rPr>
          <w:lang w:val="en-US"/>
        </w:rPr>
        <w:t xml:space="preserve"> </w:t>
      </w:r>
      <w:r>
        <w:rPr>
          <w:lang w:val="en-US"/>
        </w:rPr>
        <w:t xml:space="preserve">mechanism for strengthening the </w:t>
      </w:r>
      <w:r w:rsidR="004661EB" w:rsidRPr="004661EB">
        <w:rPr>
          <w:lang w:val="en-US"/>
        </w:rPr>
        <w:t xml:space="preserve">impact phase </w:t>
      </w:r>
      <w:r>
        <w:rPr>
          <w:lang w:val="en-US"/>
        </w:rPr>
        <w:t>together with potential end-users both from the governance side as well as from industry.</w:t>
      </w:r>
      <w:r w:rsidR="006307B6">
        <w:rPr>
          <w:lang w:val="en-US"/>
        </w:rPr>
        <w:t xml:space="preserve"> An existing mechanism that could facilitate a follow-up of the research projects is the environmental management aid program. </w:t>
      </w:r>
      <w:r w:rsidRPr="00807460">
        <w:rPr>
          <w:lang w:val="en-US"/>
        </w:rPr>
        <w:t xml:space="preserve">The </w:t>
      </w:r>
      <w:r w:rsidR="006307B6">
        <w:rPr>
          <w:lang w:val="en-US"/>
        </w:rPr>
        <w:t xml:space="preserve">problem is that the </w:t>
      </w:r>
      <w:r w:rsidRPr="00807460">
        <w:rPr>
          <w:lang w:val="en-US"/>
        </w:rPr>
        <w:t>priorities of projects financed by RCN and by the Ministry of Climate and Environment/The Norwegian Environment Agency are based on different criteria and different goals</w:t>
      </w:r>
      <w:r w:rsidR="00576AF3">
        <w:rPr>
          <w:lang w:val="en-US"/>
        </w:rPr>
        <w:t xml:space="preserve">. This is causing </w:t>
      </w:r>
      <w:r w:rsidR="00466626" w:rsidRPr="00807460">
        <w:rPr>
          <w:lang w:val="en-US"/>
        </w:rPr>
        <w:t>a l</w:t>
      </w:r>
      <w:r w:rsidR="00A75664" w:rsidRPr="00807460">
        <w:rPr>
          <w:lang w:val="en-US"/>
        </w:rPr>
        <w:t>arge di</w:t>
      </w:r>
      <w:r w:rsidR="00576AF3">
        <w:rPr>
          <w:lang w:val="en-US"/>
        </w:rPr>
        <w:t>vergence</w:t>
      </w:r>
      <w:r w:rsidR="00466626" w:rsidRPr="00807460">
        <w:rPr>
          <w:lang w:val="en-US"/>
        </w:rPr>
        <w:t xml:space="preserve"> between the research project portfolio</w:t>
      </w:r>
      <w:r w:rsidR="00A75664" w:rsidRPr="00807460">
        <w:rPr>
          <w:lang w:val="en-US"/>
        </w:rPr>
        <w:t xml:space="preserve"> and the environmental </w:t>
      </w:r>
      <w:r w:rsidR="00466626" w:rsidRPr="00807460">
        <w:rPr>
          <w:lang w:val="en-US"/>
        </w:rPr>
        <w:t xml:space="preserve">governance </w:t>
      </w:r>
      <w:r w:rsidR="00A75664" w:rsidRPr="00807460">
        <w:rPr>
          <w:lang w:val="en-US"/>
        </w:rPr>
        <w:t xml:space="preserve">projects, </w:t>
      </w:r>
      <w:r w:rsidR="00466626" w:rsidRPr="00807460">
        <w:rPr>
          <w:lang w:val="en-US"/>
        </w:rPr>
        <w:t xml:space="preserve">both </w:t>
      </w:r>
      <w:r w:rsidR="003041E8">
        <w:rPr>
          <w:lang w:val="en-US"/>
        </w:rPr>
        <w:t>with</w:t>
      </w:r>
      <w:r w:rsidR="002C3426">
        <w:rPr>
          <w:lang w:val="en-US"/>
        </w:rPr>
        <w:t xml:space="preserve"> regards </w:t>
      </w:r>
      <w:r w:rsidR="00A75664" w:rsidRPr="00807460">
        <w:rPr>
          <w:lang w:val="en-US"/>
        </w:rPr>
        <w:t xml:space="preserve">to themes </w:t>
      </w:r>
      <w:r w:rsidRPr="00807460">
        <w:rPr>
          <w:lang w:val="en-US"/>
        </w:rPr>
        <w:t xml:space="preserve">chosen </w:t>
      </w:r>
      <w:r w:rsidR="00A75664" w:rsidRPr="00807460">
        <w:rPr>
          <w:lang w:val="en-US"/>
        </w:rPr>
        <w:t xml:space="preserve">as well as </w:t>
      </w:r>
      <w:r w:rsidR="00466626" w:rsidRPr="00807460">
        <w:rPr>
          <w:lang w:val="en-US"/>
        </w:rPr>
        <w:t>facilitators</w:t>
      </w:r>
      <w:r w:rsidR="00A75664" w:rsidRPr="00807460">
        <w:rPr>
          <w:lang w:val="en-US"/>
        </w:rPr>
        <w:t>.</w:t>
      </w:r>
      <w:r w:rsidR="00A75664">
        <w:rPr>
          <w:lang w:val="en-US"/>
        </w:rPr>
        <w:t xml:space="preserve"> </w:t>
      </w:r>
      <w:r w:rsidR="00466626">
        <w:rPr>
          <w:lang w:val="en-US"/>
        </w:rPr>
        <w:t xml:space="preserve">It is </w:t>
      </w:r>
      <w:r w:rsidR="006307B6">
        <w:rPr>
          <w:lang w:val="en-US"/>
        </w:rPr>
        <w:t xml:space="preserve">thus </w:t>
      </w:r>
      <w:r w:rsidR="00576AF3">
        <w:rPr>
          <w:lang w:val="en-US"/>
        </w:rPr>
        <w:t xml:space="preserve">strongly </w:t>
      </w:r>
      <w:r w:rsidR="00466626">
        <w:rPr>
          <w:lang w:val="en-US"/>
        </w:rPr>
        <w:t>recommended that RCN and Ministry of Climate and Environment/Environment Agency discuss how t</w:t>
      </w:r>
      <w:r>
        <w:rPr>
          <w:lang w:val="en-US"/>
        </w:rPr>
        <w:t>o proceed in establishing a better</w:t>
      </w:r>
      <w:r w:rsidR="00466626">
        <w:rPr>
          <w:lang w:val="en-US"/>
        </w:rPr>
        <w:t xml:space="preserve"> link between research activities and </w:t>
      </w:r>
      <w:r w:rsidR="0002779D">
        <w:rPr>
          <w:lang w:val="en-US"/>
        </w:rPr>
        <w:t xml:space="preserve">governance related activities to make sure a better visualization and ensure a greater </w:t>
      </w:r>
      <w:r w:rsidR="00221B82">
        <w:rPr>
          <w:lang w:val="en-US"/>
        </w:rPr>
        <w:t xml:space="preserve">impact </w:t>
      </w:r>
      <w:r w:rsidR="0002779D">
        <w:rPr>
          <w:lang w:val="en-US"/>
        </w:rPr>
        <w:t>of financial resources</w:t>
      </w:r>
      <w:r w:rsidR="004661EB">
        <w:rPr>
          <w:lang w:val="en-US"/>
        </w:rPr>
        <w:t xml:space="preserve"> utilized</w:t>
      </w:r>
      <w:r w:rsidR="002878BE">
        <w:rPr>
          <w:lang w:val="en-US"/>
        </w:rPr>
        <w:t xml:space="preserve"> in total</w:t>
      </w:r>
      <w:r w:rsidR="004661EB">
        <w:rPr>
          <w:lang w:val="en-US"/>
        </w:rPr>
        <w:t>.</w:t>
      </w:r>
      <w:r w:rsidR="006307B6" w:rsidRPr="006307B6">
        <w:rPr>
          <w:lang w:val="en-US"/>
        </w:rPr>
        <w:t xml:space="preserve"> </w:t>
      </w:r>
      <w:r w:rsidR="006307B6" w:rsidRPr="00807460">
        <w:rPr>
          <w:lang w:val="en-US"/>
        </w:rPr>
        <w:t xml:space="preserve">The Conference was </w:t>
      </w:r>
      <w:r w:rsidR="006307B6">
        <w:rPr>
          <w:lang w:val="en-US"/>
        </w:rPr>
        <w:t xml:space="preserve">intended as </w:t>
      </w:r>
      <w:r w:rsidR="006307B6" w:rsidRPr="00807460">
        <w:rPr>
          <w:lang w:val="en-US"/>
        </w:rPr>
        <w:t xml:space="preserve">a first starting point in building </w:t>
      </w:r>
      <w:r w:rsidR="006307B6">
        <w:rPr>
          <w:lang w:val="en-US"/>
        </w:rPr>
        <w:t xml:space="preserve">such </w:t>
      </w:r>
      <w:r w:rsidR="006307B6" w:rsidRPr="00807460">
        <w:rPr>
          <w:lang w:val="en-US"/>
        </w:rPr>
        <w:t>a meeting place for scientists and policymakers.</w:t>
      </w:r>
    </w:p>
    <w:p w:rsidR="00915883" w:rsidRDefault="00915883" w:rsidP="00915883">
      <w:pPr>
        <w:spacing w:after="0"/>
        <w:rPr>
          <w:lang w:val="en-US"/>
        </w:rPr>
      </w:pPr>
    </w:p>
    <w:p w:rsidR="006307B6" w:rsidRDefault="00F13766" w:rsidP="00915883">
      <w:pPr>
        <w:spacing w:after="0"/>
        <w:rPr>
          <w:lang w:val="en-US"/>
        </w:rPr>
      </w:pPr>
      <w:r w:rsidRPr="00F47366">
        <w:rPr>
          <w:noProof/>
          <w:lang w:val="en-US" w:eastAsia="zh-CN"/>
        </w:rPr>
        <mc:AlternateContent>
          <mc:Choice Requires="wps">
            <w:drawing>
              <wp:anchor distT="0" distB="0" distL="114300" distR="114300" simplePos="0" relativeHeight="251664384" behindDoc="0" locked="0" layoutInCell="1" allowOverlap="1" wp14:anchorId="5A4E3939" wp14:editId="05F63580">
                <wp:simplePos x="0" y="0"/>
                <wp:positionH relativeFrom="column">
                  <wp:posOffset>2722880</wp:posOffset>
                </wp:positionH>
                <wp:positionV relativeFrom="paragraph">
                  <wp:posOffset>567690</wp:posOffset>
                </wp:positionV>
                <wp:extent cx="2947670" cy="5330825"/>
                <wp:effectExtent l="0" t="0" r="241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5330825"/>
                        </a:xfrm>
                        <a:prstGeom prst="rect">
                          <a:avLst/>
                        </a:prstGeom>
                        <a:solidFill>
                          <a:srgbClr val="FFFFFF"/>
                        </a:solidFill>
                        <a:ln w="9525">
                          <a:solidFill>
                            <a:srgbClr val="000000"/>
                          </a:solidFill>
                          <a:miter lim="800000"/>
                          <a:headEnd/>
                          <a:tailEnd/>
                        </a:ln>
                      </wps:spPr>
                      <wps:txbx>
                        <w:txbxContent>
                          <w:p w:rsidR="006F5661" w:rsidRDefault="006F5661" w:rsidP="00F47366">
                            <w:pPr>
                              <w:spacing w:after="0"/>
                              <w:rPr>
                                <w:b/>
                                <w:i/>
                                <w:sz w:val="20"/>
                                <w:szCs w:val="20"/>
                                <w:lang w:val="en-US"/>
                              </w:rPr>
                            </w:pPr>
                            <w:r w:rsidRPr="00394679">
                              <w:rPr>
                                <w:b/>
                                <w:i/>
                                <w:sz w:val="20"/>
                                <w:szCs w:val="20"/>
                                <w:lang w:val="en-US"/>
                              </w:rPr>
                              <w:t>Highlights from the Keynotes and Introductory talks</w:t>
                            </w:r>
                          </w:p>
                          <w:p w:rsidR="006F5661" w:rsidRPr="00394679" w:rsidRDefault="006F5661" w:rsidP="00F47366">
                            <w:pPr>
                              <w:spacing w:after="0"/>
                              <w:rPr>
                                <w:b/>
                                <w:i/>
                                <w:sz w:val="20"/>
                                <w:szCs w:val="20"/>
                                <w:lang w:val="en-US"/>
                              </w:rPr>
                            </w:pPr>
                          </w:p>
                          <w:p w:rsidR="006F5661" w:rsidRPr="003B2278" w:rsidRDefault="006F5661" w:rsidP="00CD1827">
                            <w:pPr>
                              <w:pStyle w:val="ListParagraph"/>
                              <w:numPr>
                                <w:ilvl w:val="0"/>
                                <w:numId w:val="21"/>
                              </w:numPr>
                              <w:spacing w:after="0"/>
                              <w:rPr>
                                <w:b/>
                                <w:sz w:val="16"/>
                                <w:szCs w:val="16"/>
                                <w:lang w:val="en-US"/>
                              </w:rPr>
                            </w:pPr>
                            <w:r w:rsidRPr="003B2278">
                              <w:rPr>
                                <w:sz w:val="16"/>
                                <w:szCs w:val="16"/>
                                <w:lang w:val="en-US"/>
                              </w:rPr>
                              <w:t>Short lived climate forcers (Black Carbon, CH4, Tropospheric O3) plays increasing important role in global mitigation and strategies – reductions give immediate results – of benefit to the environment and health</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Understanding paleoclimate for our future: lessons from past warm climate increases our understanding of what to expect of today’s climate change</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The Acid rain project (IMPACTS, Integrated interdisciplinary environmental monitoring in 5 acid sensitive catchments) demonstrates what is needed for success; good financial possibilities, larger projects addressing the same issue in several localities, identifying useful models, critical data and involving local authorities at several places</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 xml:space="preserve">The Hg projects demonstrate the importance of good linkage between science and governance in a long term activity building up capacity in China. </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Airborne - human</w:t>
                            </w:r>
                            <w:r w:rsidRPr="003B2278">
                              <w:rPr>
                                <w:lang w:val="en-US"/>
                              </w:rPr>
                              <w:t xml:space="preserve"> </w:t>
                            </w:r>
                            <w:r w:rsidRPr="003B2278">
                              <w:rPr>
                                <w:sz w:val="16"/>
                                <w:szCs w:val="16"/>
                                <w:lang w:val="en-US"/>
                              </w:rPr>
                              <w:t>dimensions of air pollution in China in a historical perspective. How do people’s experiences and fears of air pollution transform into new visions of sustainability and creative forms of action?</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Air quality forecasting for mega cities - Wuhan my serve as an example on how to involve local authorities</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CIENS Urban- environmental issues in a multi-institutional perspective.</w:t>
                            </w:r>
                            <w:r w:rsidRPr="003B2278">
                              <w:rPr>
                                <w:lang w:val="en-US"/>
                              </w:rPr>
                              <w:t xml:space="preserve"> </w:t>
                            </w:r>
                            <w:r w:rsidRPr="003B2278">
                              <w:rPr>
                                <w:sz w:val="16"/>
                                <w:szCs w:val="16"/>
                                <w:lang w:val="en-US"/>
                              </w:rPr>
                              <w:t>How to create blue/green cities building on democracy, smart solutions and innovation? A model useful for China?</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CHINA has become the home to many of the world´s most polluted cities. Present growth is</w:t>
                            </w:r>
                            <w:r w:rsidRPr="003B2278">
                              <w:rPr>
                                <w:lang w:val="en-US"/>
                              </w:rPr>
                              <w:t xml:space="preserve"> </w:t>
                            </w:r>
                            <w:r w:rsidRPr="003B2278">
                              <w:rPr>
                                <w:sz w:val="16"/>
                                <w:szCs w:val="16"/>
                                <w:lang w:val="en-US"/>
                              </w:rPr>
                              <w:t>not sustainable. May we expect an energy revolution in China?</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The energy landscape in China and in Norway is quite different. Based on investments in secure and sustainable energy in both countries we have common interests in material sciences, CCS, system energy informatics, smart cities and energy policy and economics/ legal aspects</w:t>
                            </w:r>
                          </w:p>
                          <w:p w:rsidR="006F5661" w:rsidRPr="00F47366" w:rsidRDefault="006F566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4pt;margin-top:44.7pt;width:232.1pt;height:4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KcJQIAAEwEAAAOAAAAZHJzL2Uyb0RvYy54bWysVNtu2zAMfR+wfxD0vthxkyYx4hRdugwD&#10;ugvQ7gNkWY6FSaImKbGzry+lpGl2wR6G+UEgReqQPCS9vBm0InvhvART0fEop0QYDo0024p+fdy8&#10;mVPiAzMNU2BERQ/C05vV61fL3paigA5UIxxBEOPL3la0C8GWWeZ5JzTzI7DCoLEFp1lA1W2zxrEe&#10;0bXKijy/znpwjXXAhfd4e3c00lXCb1vBw+e29SIQVVHMLaTTpbOOZ7ZasnLrmO0kP6XB/iELzaTB&#10;oGeoOxYY2Tn5G5SW3IGHNow46AzaVnKRasBqxvkv1Tx0zIpUC5Lj7Zkm//9g+af9F0dkU9EJJYZp&#10;bNGjGAJ5CwMpIju99SU6PVh0CwNeY5dTpd7eA//miYF1x8xW3DoHfSdYg9mN48vs4ukRx0eQuv8I&#10;DYZhuwAJaGidjtQhGQTRsUuHc2diKhwvi8Vkdj1DE0fb9OoqnxfTFIOVz8+t8+G9AE2iUFGHrU/w&#10;bH/vQ0yHlc8uMZoHJZuNVCopbluvlSN7hmOySd8J/Sc3ZUhf0cUUY/8dIk/fnyC0DDjvSuqKzs9O&#10;rIy8vTNNmsbApDrKmLIyJyIjd0cWw1APqWOJ5UhyDc0BmXVwHG9cRxQ6cD8o6XG0K+q/75gTlKgP&#10;BruzGE8mcReSMpnOClTcpaW+tDDDEaqigZKjuA5pfyIDBm6xi61M/L5kckoZRzbRflqvuBOXevJ6&#10;+QmsngAAAP//AwBQSwMEFAAGAAgAAAAhADJyHmngAAAACgEAAA8AAABkcnMvZG93bnJldi54bWxM&#10;j8FOwzAQRO9I/IO1SFwQdUijYoc4FUICwQ1KVa5uvE0iYjvYbhr+nuUEx9WO3ryp1rMd2IQh9t4p&#10;uFlkwNA13vSuVbB9f7wWwGLSzujBO1TwjRHW9flZpUvjT+4Np01qGUFcLLWCLqWx5Dw2HVodF35E&#10;R7+DD1YnOkPLTdAngtuB51m24lb3jho6PeJDh83n5mgViOJ5+ogvy9ddszoMMl3dTk9fQanLi/n+&#10;DljCOf2F4Vef1KEmp70/OhPZoKDIBakngskCGAWEXNK4vQKZCwm8rvj/CfUPAAAA//8DAFBLAQIt&#10;ABQABgAIAAAAIQC2gziS/gAAAOEBAAATAAAAAAAAAAAAAAAAAAAAAABbQ29udGVudF9UeXBlc10u&#10;eG1sUEsBAi0AFAAGAAgAAAAhADj9If/WAAAAlAEAAAsAAAAAAAAAAAAAAAAALwEAAF9yZWxzLy5y&#10;ZWxzUEsBAi0AFAAGAAgAAAAhAHBggpwlAgAATAQAAA4AAAAAAAAAAAAAAAAALgIAAGRycy9lMm9E&#10;b2MueG1sUEsBAi0AFAAGAAgAAAAhADJyHmngAAAACgEAAA8AAAAAAAAAAAAAAAAAfwQAAGRycy9k&#10;b3ducmV2LnhtbFBLBQYAAAAABAAEAPMAAACMBQAAAAA=&#10;">
                <v:textbox>
                  <w:txbxContent>
                    <w:p w:rsidR="006F5661" w:rsidRDefault="006F5661" w:rsidP="00F47366">
                      <w:pPr>
                        <w:spacing w:after="0"/>
                        <w:rPr>
                          <w:b/>
                          <w:i/>
                          <w:sz w:val="20"/>
                          <w:szCs w:val="20"/>
                          <w:lang w:val="en-US"/>
                        </w:rPr>
                      </w:pPr>
                      <w:r w:rsidRPr="00394679">
                        <w:rPr>
                          <w:b/>
                          <w:i/>
                          <w:sz w:val="20"/>
                          <w:szCs w:val="20"/>
                          <w:lang w:val="en-US"/>
                        </w:rPr>
                        <w:t>Highlights from the Keynotes and Introductory talks</w:t>
                      </w:r>
                    </w:p>
                    <w:p w:rsidR="006F5661" w:rsidRPr="00394679" w:rsidRDefault="006F5661" w:rsidP="00F47366">
                      <w:pPr>
                        <w:spacing w:after="0"/>
                        <w:rPr>
                          <w:b/>
                          <w:i/>
                          <w:sz w:val="20"/>
                          <w:szCs w:val="20"/>
                          <w:lang w:val="en-US"/>
                        </w:rPr>
                      </w:pPr>
                    </w:p>
                    <w:p w:rsidR="006F5661" w:rsidRPr="003B2278" w:rsidRDefault="006F5661" w:rsidP="00CD1827">
                      <w:pPr>
                        <w:pStyle w:val="ListParagraph"/>
                        <w:numPr>
                          <w:ilvl w:val="0"/>
                          <w:numId w:val="21"/>
                        </w:numPr>
                        <w:spacing w:after="0"/>
                        <w:rPr>
                          <w:b/>
                          <w:sz w:val="16"/>
                          <w:szCs w:val="16"/>
                          <w:lang w:val="en-US"/>
                        </w:rPr>
                      </w:pPr>
                      <w:r w:rsidRPr="003B2278">
                        <w:rPr>
                          <w:sz w:val="16"/>
                          <w:szCs w:val="16"/>
                          <w:lang w:val="en-US"/>
                        </w:rPr>
                        <w:t>Short lived climate forcers (Black Carbon, CH4, Tropospheric O3) plays increasing important role in global mitigation and strategies – reductions give immediate results – of benefit to the environment and health</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Understanding paleoclimate for our future: lessons from past warm climate increases our understanding of what to expect of today’s climate change</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The Acid rain project (IMPACTS, Integrated interdisciplinary environmental monitoring in 5 acid sensitive catchments) demonstrates what is needed for success; good financial possibilities, larger projects addressing the same issue in several localities, identifying useful models, critical data and involving local authorities at several places</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 xml:space="preserve">The Hg projects demonstrate the importance of good linkage between science and governance in a long term activity building up capacity in China. </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Airborne - human</w:t>
                      </w:r>
                      <w:r w:rsidRPr="003B2278">
                        <w:rPr>
                          <w:lang w:val="en-US"/>
                        </w:rPr>
                        <w:t xml:space="preserve"> </w:t>
                      </w:r>
                      <w:r w:rsidRPr="003B2278">
                        <w:rPr>
                          <w:sz w:val="16"/>
                          <w:szCs w:val="16"/>
                          <w:lang w:val="en-US"/>
                        </w:rPr>
                        <w:t>dimensions of air pollution in China in a historical perspective. How do people’s experiences and fears of air pollution transform into new visions of sustainability and creative forms of action?</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Air quality forecasting for mega cities - Wuhan my serve as an example on how to involve local authorities</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CIENS Urban- environmental issues in a multi-institutional perspective.</w:t>
                      </w:r>
                      <w:r w:rsidRPr="003B2278">
                        <w:rPr>
                          <w:lang w:val="en-US"/>
                        </w:rPr>
                        <w:t xml:space="preserve"> </w:t>
                      </w:r>
                      <w:r w:rsidRPr="003B2278">
                        <w:rPr>
                          <w:sz w:val="16"/>
                          <w:szCs w:val="16"/>
                          <w:lang w:val="en-US"/>
                        </w:rPr>
                        <w:t>How to create blue/green cities building on democracy, smart solutions and innovation? A model useful for China?</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CHINA has become the home to many of the world´s most polluted cities. Present growth is</w:t>
                      </w:r>
                      <w:r w:rsidRPr="003B2278">
                        <w:rPr>
                          <w:lang w:val="en-US"/>
                        </w:rPr>
                        <w:t xml:space="preserve"> </w:t>
                      </w:r>
                      <w:r w:rsidRPr="003B2278">
                        <w:rPr>
                          <w:sz w:val="16"/>
                          <w:szCs w:val="16"/>
                          <w:lang w:val="en-US"/>
                        </w:rPr>
                        <w:t>not sustainable. May we expect an energy revolution in China?</w:t>
                      </w:r>
                    </w:p>
                    <w:p w:rsidR="006F5661" w:rsidRPr="003B2278" w:rsidRDefault="006F5661" w:rsidP="00CD1827">
                      <w:pPr>
                        <w:pStyle w:val="ListParagraph"/>
                        <w:numPr>
                          <w:ilvl w:val="0"/>
                          <w:numId w:val="21"/>
                        </w:numPr>
                        <w:spacing w:after="0"/>
                        <w:rPr>
                          <w:sz w:val="16"/>
                          <w:szCs w:val="16"/>
                          <w:lang w:val="en-US"/>
                        </w:rPr>
                      </w:pPr>
                      <w:r w:rsidRPr="003B2278">
                        <w:rPr>
                          <w:sz w:val="16"/>
                          <w:szCs w:val="16"/>
                          <w:lang w:val="en-US"/>
                        </w:rPr>
                        <w:t>The energy landscape in China and in Norway is quite different. Based on investments in secure and sustainable energy in both countries we have common interests in material sciences, CCS, system energy informatics, smart cities and energy policy and economics/ legal aspects</w:t>
                      </w:r>
                    </w:p>
                    <w:p w:rsidR="006F5661" w:rsidRPr="00F47366" w:rsidRDefault="006F5661">
                      <w:pPr>
                        <w:rPr>
                          <w:lang w:val="en-US"/>
                        </w:rPr>
                      </w:pPr>
                    </w:p>
                  </w:txbxContent>
                </v:textbox>
                <w10:wrap type="square"/>
              </v:shape>
            </w:pict>
          </mc:Fallback>
        </mc:AlternateContent>
      </w:r>
      <w:r w:rsidR="006307B6">
        <w:rPr>
          <w:lang w:val="en-US"/>
        </w:rPr>
        <w:t xml:space="preserve">Finally it is recommended that the RCN utilize the remaining CHINOR-funds for positioning activities by pooling some of the previous CHINOR-projects to joint larger activities in a </w:t>
      </w:r>
      <w:r w:rsidR="00221B82">
        <w:rPr>
          <w:lang w:val="en-US"/>
        </w:rPr>
        <w:t xml:space="preserve">more </w:t>
      </w:r>
      <w:r w:rsidR="006307B6">
        <w:rPr>
          <w:lang w:val="en-US"/>
        </w:rPr>
        <w:t>systematic approach towards Chinese partners, identifying mechanisms for bringing in end</w:t>
      </w:r>
      <w:r w:rsidR="00221B82">
        <w:rPr>
          <w:lang w:val="en-US"/>
        </w:rPr>
        <w:t>-</w:t>
      </w:r>
      <w:r w:rsidR="006307B6">
        <w:rPr>
          <w:lang w:val="en-US"/>
        </w:rPr>
        <w:t xml:space="preserve">users from the governance side as well as industry. </w:t>
      </w:r>
    </w:p>
    <w:p w:rsidR="00EA314D" w:rsidRDefault="00146B81" w:rsidP="001560D2">
      <w:pPr>
        <w:rPr>
          <w:b/>
          <w:lang w:val="en-US"/>
        </w:rPr>
      </w:pPr>
      <w:r>
        <w:rPr>
          <w:b/>
          <w:lang w:val="en-US"/>
        </w:rPr>
        <w:t>About the</w:t>
      </w:r>
      <w:r w:rsidR="00EA314D" w:rsidRPr="00EA314D">
        <w:rPr>
          <w:b/>
          <w:lang w:val="en-US"/>
        </w:rPr>
        <w:t xml:space="preserve"> Conference</w:t>
      </w:r>
    </w:p>
    <w:p w:rsidR="00EA314D" w:rsidRDefault="00EA314D" w:rsidP="006E3036">
      <w:pPr>
        <w:spacing w:before="100" w:beforeAutospacing="1" w:after="100" w:afterAutospacing="1"/>
        <w:rPr>
          <w:rFonts w:eastAsia="Times New Roman" w:cs="Times New Roman"/>
          <w:lang w:val="en" w:eastAsia="zh-CN"/>
        </w:rPr>
      </w:pPr>
      <w:r w:rsidRPr="001560D2">
        <w:rPr>
          <w:rFonts w:eastAsia="Times New Roman" w:cs="Times New Roman"/>
          <w:lang w:val="en" w:eastAsia="zh-CN"/>
        </w:rPr>
        <w:t>This interdisciplinary environmental and climate Conference was arranged in cooperation with the </w:t>
      </w:r>
      <w:hyperlink r:id="rId10" w:history="1">
        <w:r w:rsidRPr="001560D2">
          <w:rPr>
            <w:rFonts w:eastAsia="Times New Roman" w:cs="Times New Roman"/>
            <w:lang w:val="en" w:eastAsia="zh-CN"/>
          </w:rPr>
          <w:t>Research Council of Norway</w:t>
        </w:r>
      </w:hyperlink>
      <w:r w:rsidRPr="001560D2">
        <w:rPr>
          <w:rFonts w:eastAsia="Times New Roman" w:cs="Times New Roman"/>
          <w:lang w:val="en" w:eastAsia="zh-CN"/>
        </w:rPr>
        <w:t xml:space="preserve"> (RCN). The Program is given</w:t>
      </w:r>
      <w:r w:rsidR="00011BEC">
        <w:rPr>
          <w:rFonts w:eastAsia="Times New Roman" w:cs="Times New Roman"/>
          <w:lang w:val="en" w:eastAsia="zh-CN"/>
        </w:rPr>
        <w:t xml:space="preserve"> at the SINCIERE home-page. </w:t>
      </w:r>
      <w:r w:rsidRPr="001560D2">
        <w:rPr>
          <w:rFonts w:eastAsia="Times New Roman" w:cs="Times New Roman"/>
          <w:lang w:val="en" w:eastAsia="zh-CN"/>
        </w:rPr>
        <w:t xml:space="preserve"> The arrangement was supported by RCN. </w:t>
      </w:r>
    </w:p>
    <w:p w:rsidR="00146B81" w:rsidRDefault="00EA314D" w:rsidP="006E3036">
      <w:pPr>
        <w:spacing w:before="100" w:beforeAutospacing="1" w:after="100" w:afterAutospacing="1"/>
        <w:rPr>
          <w:rFonts w:eastAsia="Times New Roman" w:cs="Times New Roman"/>
          <w:u w:val="single"/>
          <w:lang w:val="en" w:eastAsia="zh-CN"/>
        </w:rPr>
      </w:pPr>
      <w:r w:rsidRPr="001560D2">
        <w:rPr>
          <w:rFonts w:eastAsia="Times New Roman" w:cs="Times New Roman"/>
          <w:lang w:val="en" w:eastAsia="zh-CN"/>
        </w:rPr>
        <w:t>The scientific platform for the Conference was the 15 CHINOR-projects presented and discussed in three parallel sessions: Climate modeling, effects and remote sensing; Sources of Greenhouse gasses; Environmental issues.  Important research findings and their relevance were presented, as well as the quality and strength of the bilateral cooperation. Experiences and recommendations for future cooperation were highlighted. This part of the program was enveloped by key-note lectures and talks about other major Sino-Norwegian research projects and their experiences from working in China.</w:t>
      </w:r>
      <w:r w:rsidRPr="001560D2">
        <w:rPr>
          <w:rFonts w:eastAsia="Times New Roman" w:cs="Times New Roman"/>
          <w:u w:val="single"/>
          <w:lang w:val="en" w:eastAsia="zh-CN"/>
        </w:rPr>
        <w:t xml:space="preserve"> </w:t>
      </w:r>
    </w:p>
    <w:p w:rsidR="00EA314D" w:rsidRPr="00875EF7" w:rsidRDefault="00F95211" w:rsidP="00EA314D">
      <w:pPr>
        <w:spacing w:before="100" w:beforeAutospacing="1" w:after="100" w:afterAutospacing="1" w:line="240" w:lineRule="auto"/>
        <w:rPr>
          <w:lang w:val="en-US"/>
        </w:rPr>
      </w:pPr>
      <w:r>
        <w:rPr>
          <w:rFonts w:eastAsia="Times New Roman" w:cs="Times New Roman"/>
          <w:lang w:val="en" w:eastAsia="zh-CN"/>
        </w:rPr>
        <w:lastRenderedPageBreak/>
        <w:t xml:space="preserve">All </w:t>
      </w:r>
      <w:r w:rsidR="001E3509" w:rsidRPr="00D937E8">
        <w:rPr>
          <w:rFonts w:eastAsia="Times New Roman" w:cs="Times New Roman"/>
          <w:lang w:val="en" w:eastAsia="zh-CN"/>
        </w:rPr>
        <w:t>PowerPoint</w:t>
      </w:r>
      <w:r>
        <w:rPr>
          <w:rFonts w:eastAsia="Times New Roman" w:cs="Times New Roman"/>
          <w:lang w:val="en" w:eastAsia="zh-CN"/>
        </w:rPr>
        <w:t xml:space="preserve"> presentations </w:t>
      </w:r>
      <w:r w:rsidR="00C14625">
        <w:rPr>
          <w:rFonts w:eastAsia="Times New Roman" w:cs="Times New Roman"/>
          <w:lang w:val="en" w:eastAsia="zh-CN"/>
        </w:rPr>
        <w:t xml:space="preserve">are available from the SINCIERE </w:t>
      </w:r>
      <w:r>
        <w:rPr>
          <w:rFonts w:eastAsia="Times New Roman" w:cs="Times New Roman"/>
          <w:lang w:val="en" w:eastAsia="zh-CN"/>
        </w:rPr>
        <w:t>homepage:</w:t>
      </w:r>
      <w:r w:rsidR="00875EF7">
        <w:rPr>
          <w:lang w:val="en-US"/>
        </w:rPr>
        <w:t xml:space="preserve"> </w:t>
      </w:r>
      <w:hyperlink r:id="rId11" w:history="1">
        <w:r w:rsidR="00C14625" w:rsidRPr="00FC6080">
          <w:rPr>
            <w:rStyle w:val="Hyperlink"/>
            <w:lang w:val="en-US"/>
          </w:rPr>
          <w:t>http://www.mn.uio.no/kjemi/english/research/projects/sinciere/</w:t>
        </w:r>
      </w:hyperlink>
      <w:r w:rsidR="00D937E8" w:rsidRPr="00D937E8">
        <w:rPr>
          <w:rFonts w:eastAsia="Times New Roman" w:cs="Times New Roman"/>
          <w:lang w:val="en" w:eastAsia="zh-CN"/>
        </w:rPr>
        <w:t xml:space="preserve">. </w:t>
      </w:r>
    </w:p>
    <w:p w:rsidR="00AA109C" w:rsidRDefault="00EA314D" w:rsidP="006E3036">
      <w:pPr>
        <w:spacing w:before="100" w:beforeAutospacing="1" w:after="100" w:afterAutospacing="1"/>
        <w:rPr>
          <w:rFonts w:eastAsia="Times New Roman" w:cs="Times New Roman"/>
          <w:lang w:val="en" w:eastAsia="zh-CN"/>
        </w:rPr>
      </w:pPr>
      <w:proofErr w:type="gramStart"/>
      <w:r w:rsidRPr="001560D2">
        <w:rPr>
          <w:rFonts w:eastAsia="Times New Roman" w:cs="Times New Roman"/>
          <w:lang w:val="en" w:eastAsia="zh-CN"/>
        </w:rPr>
        <w:t xml:space="preserve">Around </w:t>
      </w:r>
      <w:hyperlink r:id="rId12" w:history="1">
        <w:r w:rsidRPr="001560D2">
          <w:rPr>
            <w:rFonts w:eastAsia="Times New Roman" w:cs="Times New Roman"/>
            <w:lang w:val="en" w:eastAsia="zh-CN"/>
          </w:rPr>
          <w:t>80 persons</w:t>
        </w:r>
      </w:hyperlink>
      <w:r w:rsidRPr="001560D2">
        <w:rPr>
          <w:rFonts w:eastAsia="Times New Roman" w:cs="Times New Roman"/>
          <w:lang w:val="en" w:eastAsia="zh-CN"/>
        </w:rPr>
        <w:t xml:space="preserve"> </w:t>
      </w:r>
      <w:r w:rsidR="00221B82">
        <w:rPr>
          <w:rFonts w:eastAsia="Times New Roman" w:cs="Times New Roman"/>
          <w:lang w:val="en" w:eastAsia="zh-CN"/>
        </w:rPr>
        <w:t>of</w:t>
      </w:r>
      <w:r w:rsidR="00221B82" w:rsidRPr="001560D2">
        <w:rPr>
          <w:rFonts w:eastAsia="Times New Roman" w:cs="Times New Roman"/>
          <w:lang w:val="en" w:eastAsia="zh-CN"/>
        </w:rPr>
        <w:t xml:space="preserve"> </w:t>
      </w:r>
      <w:r w:rsidRPr="001560D2">
        <w:rPr>
          <w:rFonts w:eastAsia="Times New Roman" w:cs="Times New Roman"/>
          <w:lang w:val="en" w:eastAsia="zh-CN"/>
        </w:rPr>
        <w:t>which around 20 Chinese living and working in Norway, attended the Conference.</w:t>
      </w:r>
      <w:proofErr w:type="gramEnd"/>
      <w:r w:rsidRPr="001560D2">
        <w:rPr>
          <w:rFonts w:eastAsia="Times New Roman" w:cs="Times New Roman"/>
          <w:lang w:val="en" w:eastAsia="zh-CN"/>
        </w:rPr>
        <w:t xml:space="preserve"> The participants represented the authorities, the Research Council and major research institutions within the environmental and climate field. In addition to the natural sciences the Conference had a broad representation from relevant institutions within social sciences and humanities.</w:t>
      </w:r>
    </w:p>
    <w:p w:rsidR="00BE0BFB" w:rsidRDefault="00B303B7" w:rsidP="006E3036">
      <w:pPr>
        <w:spacing w:before="100" w:beforeAutospacing="1" w:after="100" w:afterAutospacing="1"/>
        <w:rPr>
          <w:rFonts w:eastAsia="Times New Roman" w:cs="Times New Roman"/>
          <w:lang w:val="en" w:eastAsia="zh-CN"/>
        </w:rPr>
      </w:pPr>
      <w:r>
        <w:rPr>
          <w:rFonts w:eastAsia="Times New Roman" w:cs="Times New Roman"/>
          <w:lang w:val="en" w:eastAsia="zh-CN"/>
        </w:rPr>
        <w:t>The organiz</w:t>
      </w:r>
      <w:r w:rsidR="001C2D8C">
        <w:rPr>
          <w:rFonts w:eastAsia="Times New Roman" w:cs="Times New Roman"/>
          <w:lang w:val="en" w:eastAsia="zh-CN"/>
        </w:rPr>
        <w:t>ers</w:t>
      </w:r>
      <w:r w:rsidR="00F13766">
        <w:rPr>
          <w:rFonts w:eastAsia="Times New Roman" w:cs="Times New Roman"/>
          <w:lang w:val="en" w:eastAsia="zh-CN"/>
        </w:rPr>
        <w:t xml:space="preserve"> wish</w:t>
      </w:r>
      <w:r>
        <w:rPr>
          <w:rFonts w:eastAsia="Times New Roman" w:cs="Times New Roman"/>
          <w:lang w:val="en" w:eastAsia="zh-CN"/>
        </w:rPr>
        <w:t xml:space="preserve"> to t</w:t>
      </w:r>
      <w:r w:rsidR="00552E50">
        <w:rPr>
          <w:rFonts w:eastAsia="Times New Roman" w:cs="Times New Roman"/>
          <w:lang w:val="en" w:eastAsia="zh-CN"/>
        </w:rPr>
        <w:t xml:space="preserve">hank all </w:t>
      </w:r>
      <w:r>
        <w:rPr>
          <w:rFonts w:eastAsia="Times New Roman" w:cs="Times New Roman"/>
          <w:lang w:val="en" w:eastAsia="zh-CN"/>
        </w:rPr>
        <w:t xml:space="preserve">the </w:t>
      </w:r>
      <w:r w:rsidR="00552E50">
        <w:rPr>
          <w:rFonts w:eastAsia="Times New Roman" w:cs="Times New Roman"/>
          <w:lang w:val="en" w:eastAsia="zh-CN"/>
        </w:rPr>
        <w:t xml:space="preserve">participants, speakers, </w:t>
      </w:r>
      <w:r>
        <w:rPr>
          <w:rFonts w:eastAsia="Times New Roman" w:cs="Times New Roman"/>
          <w:lang w:val="en" w:eastAsia="zh-CN"/>
        </w:rPr>
        <w:t>c</w:t>
      </w:r>
      <w:r w:rsidR="00552E50">
        <w:rPr>
          <w:rFonts w:eastAsia="Times New Roman" w:cs="Times New Roman"/>
          <w:lang w:val="en" w:eastAsia="zh-CN"/>
        </w:rPr>
        <w:t xml:space="preserve">hairs and </w:t>
      </w:r>
      <w:r>
        <w:rPr>
          <w:rFonts w:eastAsia="Times New Roman" w:cs="Times New Roman"/>
          <w:lang w:val="en" w:eastAsia="zh-CN"/>
        </w:rPr>
        <w:t>r</w:t>
      </w:r>
      <w:r w:rsidR="00552E50">
        <w:rPr>
          <w:rFonts w:eastAsia="Times New Roman" w:cs="Times New Roman"/>
          <w:lang w:val="en" w:eastAsia="zh-CN"/>
        </w:rPr>
        <w:t>apporteurs</w:t>
      </w:r>
      <w:r w:rsidR="00BE0BFB">
        <w:rPr>
          <w:rFonts w:eastAsia="Times New Roman" w:cs="Times New Roman"/>
          <w:lang w:val="en" w:eastAsia="zh-CN"/>
        </w:rPr>
        <w:t xml:space="preserve"> for their contributions to the success of the Conference as well as for their substantial contributions to this report.</w:t>
      </w:r>
    </w:p>
    <w:p w:rsidR="00057F67" w:rsidRDefault="00057F67" w:rsidP="004D03B2">
      <w:pPr>
        <w:pStyle w:val="ListParagraph"/>
        <w:numPr>
          <w:ilvl w:val="0"/>
          <w:numId w:val="16"/>
        </w:numPr>
        <w:rPr>
          <w:b/>
          <w:i/>
          <w:sz w:val="24"/>
          <w:szCs w:val="24"/>
          <w:lang w:val="en-US"/>
        </w:rPr>
      </w:pPr>
      <w:r>
        <w:rPr>
          <w:b/>
          <w:i/>
          <w:sz w:val="24"/>
          <w:szCs w:val="24"/>
          <w:lang w:val="en-US"/>
        </w:rPr>
        <w:t>Conference report</w:t>
      </w:r>
    </w:p>
    <w:p w:rsidR="00146B81" w:rsidRDefault="00146B81" w:rsidP="00146B81">
      <w:pPr>
        <w:pStyle w:val="ListParagraph"/>
        <w:rPr>
          <w:b/>
          <w:i/>
          <w:sz w:val="24"/>
          <w:szCs w:val="24"/>
          <w:lang w:val="en-US"/>
        </w:rPr>
      </w:pPr>
    </w:p>
    <w:p w:rsidR="00AA1BA3" w:rsidRDefault="004D03B2" w:rsidP="00CD1827">
      <w:pPr>
        <w:pStyle w:val="ListParagraph"/>
        <w:numPr>
          <w:ilvl w:val="1"/>
          <w:numId w:val="17"/>
        </w:numPr>
        <w:rPr>
          <w:b/>
          <w:i/>
          <w:sz w:val="24"/>
          <w:szCs w:val="24"/>
          <w:lang w:val="en-US"/>
        </w:rPr>
      </w:pPr>
      <w:r w:rsidRPr="00057F67">
        <w:rPr>
          <w:b/>
          <w:i/>
          <w:sz w:val="24"/>
          <w:szCs w:val="24"/>
          <w:lang w:val="en-US"/>
        </w:rPr>
        <w:t xml:space="preserve">Final discussion </w:t>
      </w:r>
      <w:r w:rsidR="00331E40">
        <w:rPr>
          <w:b/>
          <w:i/>
          <w:sz w:val="24"/>
          <w:szCs w:val="24"/>
          <w:lang w:val="en-US"/>
        </w:rPr>
        <w:t>(Round table discussion)</w:t>
      </w:r>
    </w:p>
    <w:p w:rsidR="00A0632B" w:rsidRPr="00A0632B" w:rsidRDefault="00062858" w:rsidP="00AA1BA3">
      <w:pPr>
        <w:rPr>
          <w:lang w:val="en-US"/>
        </w:rPr>
      </w:pPr>
      <w:r>
        <w:rPr>
          <w:lang w:val="en-US"/>
        </w:rPr>
        <w:t>The final discussion</w:t>
      </w:r>
      <w:r w:rsidR="00EF5BC8">
        <w:rPr>
          <w:lang w:val="en-US"/>
        </w:rPr>
        <w:t xml:space="preserve"> (Round table discussion)</w:t>
      </w:r>
      <w:r>
        <w:rPr>
          <w:lang w:val="en-US"/>
        </w:rPr>
        <w:t xml:space="preserve"> was </w:t>
      </w:r>
      <w:r w:rsidR="00EF5BC8">
        <w:rPr>
          <w:lang w:val="en-US"/>
        </w:rPr>
        <w:t>primarily between the R</w:t>
      </w:r>
      <w:r w:rsidR="00331E40">
        <w:rPr>
          <w:lang w:val="en-US"/>
        </w:rPr>
        <w:t xml:space="preserve">ound table moderator and a Panel. </w:t>
      </w:r>
      <w:r w:rsidR="00A0632B">
        <w:rPr>
          <w:lang w:val="en-US"/>
        </w:rPr>
        <w:t xml:space="preserve">This chapter builds on input from the rapporteur of the final session as well as the underlying reports and personal notes. </w:t>
      </w:r>
      <w:r w:rsidR="00201950">
        <w:rPr>
          <w:lang w:val="en-US"/>
        </w:rPr>
        <w:t xml:space="preserve"> </w:t>
      </w:r>
    </w:p>
    <w:p w:rsidR="00AA109C" w:rsidRPr="00AA1BA3" w:rsidRDefault="00AA109C" w:rsidP="00AA1BA3">
      <w:pPr>
        <w:rPr>
          <w:b/>
          <w:i/>
          <w:sz w:val="24"/>
          <w:szCs w:val="24"/>
          <w:lang w:val="en-US"/>
        </w:rPr>
      </w:pPr>
      <w:r w:rsidRPr="00AA1BA3">
        <w:rPr>
          <w:b/>
          <w:lang w:val="en-US"/>
        </w:rPr>
        <w:t>The bilateral political problems are not a major impediment to research co-operation</w:t>
      </w:r>
    </w:p>
    <w:p w:rsidR="00AA109C" w:rsidRPr="00C84AE4" w:rsidRDefault="00AA109C" w:rsidP="00AA109C">
      <w:pPr>
        <w:rPr>
          <w:lang w:val="en-US"/>
        </w:rPr>
      </w:pPr>
      <w:r w:rsidRPr="00C84AE4">
        <w:rPr>
          <w:lang w:val="en-US"/>
        </w:rPr>
        <w:t xml:space="preserve">Research cooperation with China is </w:t>
      </w:r>
      <w:r w:rsidR="00F95211">
        <w:rPr>
          <w:lang w:val="en-US"/>
        </w:rPr>
        <w:t xml:space="preserve">going on at </w:t>
      </w:r>
      <w:r w:rsidR="00F95211" w:rsidRPr="00F95211">
        <w:rPr>
          <w:lang w:val="en-US"/>
        </w:rPr>
        <w:t>a substantial level</w:t>
      </w:r>
      <w:r w:rsidRPr="00C84AE4">
        <w:rPr>
          <w:lang w:val="en-US"/>
        </w:rPr>
        <w:t xml:space="preserve">. When relations are already established, </w:t>
      </w:r>
      <w:r>
        <w:rPr>
          <w:lang w:val="en-US"/>
        </w:rPr>
        <w:t>they are not impacted by the political tensions</w:t>
      </w:r>
      <w:r w:rsidRPr="00C84AE4">
        <w:rPr>
          <w:lang w:val="en-US"/>
        </w:rPr>
        <w:t xml:space="preserve">. </w:t>
      </w:r>
      <w:r>
        <w:rPr>
          <w:lang w:val="en-US"/>
        </w:rPr>
        <w:t>However, i</w:t>
      </w:r>
      <w:r w:rsidRPr="00C84AE4">
        <w:rPr>
          <w:lang w:val="en-US"/>
        </w:rPr>
        <w:t xml:space="preserve">t may be a bit more difficult to </w:t>
      </w:r>
      <w:r w:rsidR="00312ECD" w:rsidRPr="00C84AE4">
        <w:rPr>
          <w:lang w:val="en-US"/>
        </w:rPr>
        <w:t>furnace</w:t>
      </w:r>
      <w:r w:rsidRPr="00C84AE4">
        <w:rPr>
          <w:lang w:val="en-US"/>
        </w:rPr>
        <w:t xml:space="preserve"> new collaboration</w:t>
      </w:r>
      <w:r w:rsidR="00552E50">
        <w:rPr>
          <w:lang w:val="en-US"/>
        </w:rPr>
        <w:t xml:space="preserve"> as well as arrange larger more visible events particularly in China</w:t>
      </w:r>
      <w:r w:rsidRPr="00C84AE4">
        <w:rPr>
          <w:lang w:val="en-US"/>
        </w:rPr>
        <w:t>.</w:t>
      </w:r>
      <w:r w:rsidR="00B303B7">
        <w:rPr>
          <w:lang w:val="en-US"/>
        </w:rPr>
        <w:t xml:space="preserve"> Institutional building and participation by representatives at dissipation meetings </w:t>
      </w:r>
      <w:r w:rsidR="006D0A2A">
        <w:rPr>
          <w:lang w:val="en-US"/>
        </w:rPr>
        <w:t>etc.</w:t>
      </w:r>
      <w:r w:rsidR="00B303B7">
        <w:rPr>
          <w:lang w:val="en-US"/>
        </w:rPr>
        <w:t xml:space="preserve"> is very difficult. Ensuring stakeholder involvement and impact of research at high level is thus impaired. </w:t>
      </w:r>
    </w:p>
    <w:p w:rsidR="00AA109C" w:rsidRPr="00C84AE4" w:rsidRDefault="00552E50" w:rsidP="00AA109C">
      <w:pPr>
        <w:rPr>
          <w:lang w:val="en-US"/>
        </w:rPr>
      </w:pPr>
      <w:r>
        <w:rPr>
          <w:lang w:val="en-US"/>
        </w:rPr>
        <w:t xml:space="preserve">At the moment </w:t>
      </w:r>
      <w:r w:rsidR="00D5784E">
        <w:rPr>
          <w:lang w:val="en-US"/>
        </w:rPr>
        <w:t>there are no bilateral fora that are open for planning and financing joint</w:t>
      </w:r>
      <w:r w:rsidR="00AA109C" w:rsidRPr="00C84AE4">
        <w:rPr>
          <w:lang w:val="en-US"/>
        </w:rPr>
        <w:t xml:space="preserve"> calls or </w:t>
      </w:r>
      <w:r w:rsidR="00146B81" w:rsidRPr="00C84AE4">
        <w:rPr>
          <w:lang w:val="en-US"/>
        </w:rPr>
        <w:t>centers</w:t>
      </w:r>
      <w:r w:rsidR="00AA109C" w:rsidRPr="00C84AE4">
        <w:rPr>
          <w:lang w:val="en-US"/>
        </w:rPr>
        <w:t>, as many other countries do with China. However, these other countries also experience strange impediments in their collaborations with China. There is sometimes a tendency to put too much emphasis on bilateral problems between Norway and China.</w:t>
      </w:r>
    </w:p>
    <w:p w:rsidR="00AA109C" w:rsidRPr="00146B81" w:rsidRDefault="00AA109C" w:rsidP="00AA109C">
      <w:pPr>
        <w:rPr>
          <w:lang w:val="en-US"/>
        </w:rPr>
      </w:pPr>
      <w:r w:rsidRPr="00C84AE4">
        <w:rPr>
          <w:lang w:val="en-US"/>
        </w:rPr>
        <w:t xml:space="preserve">International research funding </w:t>
      </w:r>
      <w:r w:rsidR="00146B81" w:rsidRPr="00C84AE4">
        <w:rPr>
          <w:lang w:val="en-US"/>
        </w:rPr>
        <w:t>programs</w:t>
      </w:r>
      <w:r w:rsidRPr="00C84AE4">
        <w:rPr>
          <w:lang w:val="en-US"/>
        </w:rPr>
        <w:t xml:space="preserve"> and fora such as H2020 or Belmont Forum often include Chinese participation and thus act in practice as joint calls also for Sino-Norwegian collaboration.</w:t>
      </w:r>
    </w:p>
    <w:p w:rsidR="00AA109C" w:rsidRPr="005C65C2" w:rsidRDefault="00AA1BA3" w:rsidP="00A5101D">
      <w:pPr>
        <w:rPr>
          <w:b/>
          <w:lang w:val="en-US"/>
        </w:rPr>
      </w:pPr>
      <w:r>
        <w:rPr>
          <w:b/>
          <w:lang w:val="en-US"/>
        </w:rPr>
        <w:t xml:space="preserve"> </w:t>
      </w:r>
      <w:r w:rsidR="00AA109C" w:rsidRPr="005C65C2">
        <w:rPr>
          <w:b/>
          <w:lang w:val="en-US"/>
        </w:rPr>
        <w:t>Co-operation benefits Norwegian researchers</w:t>
      </w:r>
    </w:p>
    <w:p w:rsidR="00AA109C" w:rsidRPr="00C84AE4" w:rsidRDefault="00AA109C" w:rsidP="00AA109C">
      <w:pPr>
        <w:rPr>
          <w:lang w:val="en-US"/>
        </w:rPr>
      </w:pPr>
      <w:r w:rsidRPr="00C84AE4">
        <w:rPr>
          <w:lang w:val="en-US"/>
        </w:rPr>
        <w:t>The standing of Chinese researchers in co-operation with</w:t>
      </w:r>
      <w:r>
        <w:rPr>
          <w:lang w:val="en-US"/>
        </w:rPr>
        <w:t xml:space="preserve"> Norwegian researchers is becoming</w:t>
      </w:r>
      <w:r w:rsidRPr="00C84AE4">
        <w:rPr>
          <w:lang w:val="en-US"/>
        </w:rPr>
        <w:t xml:space="preserve"> more equal</w:t>
      </w:r>
      <w:r w:rsidR="00AB1010">
        <w:rPr>
          <w:lang w:val="en-US"/>
        </w:rPr>
        <w:t xml:space="preserve"> so that the</w:t>
      </w:r>
      <w:r w:rsidRPr="00C84AE4">
        <w:rPr>
          <w:lang w:val="en-US"/>
        </w:rPr>
        <w:t xml:space="preserve"> Norwegian scientists </w:t>
      </w:r>
      <w:r w:rsidR="00AB1010">
        <w:rPr>
          <w:lang w:val="en-US"/>
        </w:rPr>
        <w:t xml:space="preserve">are clearly </w:t>
      </w:r>
      <w:r w:rsidRPr="00C84AE4">
        <w:rPr>
          <w:lang w:val="en-US"/>
        </w:rPr>
        <w:t>benefit</w:t>
      </w:r>
      <w:r w:rsidR="00AB1010">
        <w:rPr>
          <w:lang w:val="en-US"/>
        </w:rPr>
        <w:t>ting</w:t>
      </w:r>
      <w:r w:rsidRPr="00C84AE4">
        <w:rPr>
          <w:lang w:val="en-US"/>
        </w:rPr>
        <w:t xml:space="preserve"> from collaborating with Chinese scientists. In particular, the Chinese research infrastructure is far larger, often much better and also cheaper to use than infrastructure in Norway. Some Norwegian researchers make use of this, to get more value for money.</w:t>
      </w:r>
    </w:p>
    <w:p w:rsidR="00AA109C" w:rsidRPr="00C84AE4" w:rsidRDefault="00FD1A4E" w:rsidP="00AA109C">
      <w:pPr>
        <w:rPr>
          <w:lang w:val="en-US"/>
        </w:rPr>
      </w:pPr>
      <w:r>
        <w:rPr>
          <w:lang w:val="en-US"/>
        </w:rPr>
        <w:t>This infers that</w:t>
      </w:r>
      <w:r w:rsidR="00AA109C" w:rsidRPr="00C84AE4">
        <w:rPr>
          <w:lang w:val="en-US"/>
        </w:rPr>
        <w:t xml:space="preserve"> the logic of dedicated development aid funds for research collaboration with China is becoming obsolete. Alternative </w:t>
      </w:r>
      <w:r w:rsidR="00AA109C">
        <w:rPr>
          <w:lang w:val="en-US"/>
        </w:rPr>
        <w:t xml:space="preserve">Norwegian </w:t>
      </w:r>
      <w:r w:rsidR="00AA109C" w:rsidRPr="00C84AE4">
        <w:rPr>
          <w:lang w:val="en-US"/>
        </w:rPr>
        <w:t>funding sources, e.g. the ministries of</w:t>
      </w:r>
      <w:r w:rsidR="00312ECD">
        <w:rPr>
          <w:lang w:val="en-US"/>
        </w:rPr>
        <w:t xml:space="preserve"> climate </w:t>
      </w:r>
      <w:bookmarkStart w:id="0" w:name="_GoBack"/>
      <w:bookmarkEnd w:id="0"/>
      <w:r w:rsidR="006C0794">
        <w:rPr>
          <w:lang w:val="en-US"/>
        </w:rPr>
        <w:t xml:space="preserve">and </w:t>
      </w:r>
      <w:r w:rsidR="006C0794" w:rsidRPr="00C84AE4">
        <w:rPr>
          <w:lang w:val="en-US"/>
        </w:rPr>
        <w:t>environment</w:t>
      </w:r>
      <w:r>
        <w:rPr>
          <w:lang w:val="en-US"/>
        </w:rPr>
        <w:t xml:space="preserve">, </w:t>
      </w:r>
      <w:r w:rsidR="00AA109C" w:rsidRPr="00C84AE4">
        <w:rPr>
          <w:lang w:val="en-US"/>
        </w:rPr>
        <w:t>education or of industry and fisheries</w:t>
      </w:r>
      <w:r w:rsidR="00D5784E">
        <w:rPr>
          <w:lang w:val="en-US"/>
        </w:rPr>
        <w:t xml:space="preserve"> as well as other sectorial ministries</w:t>
      </w:r>
      <w:r w:rsidR="00AA109C" w:rsidRPr="00C84AE4">
        <w:rPr>
          <w:lang w:val="en-US"/>
        </w:rPr>
        <w:t xml:space="preserve">, may be more </w:t>
      </w:r>
      <w:r w:rsidR="00AA109C" w:rsidRPr="00C84AE4">
        <w:rPr>
          <w:lang w:val="en-US"/>
        </w:rPr>
        <w:lastRenderedPageBreak/>
        <w:t xml:space="preserve">relevant. Calls based on such funding sources will not carry a "China tag" but inclusion of Chinese partners is </w:t>
      </w:r>
      <w:r w:rsidR="00AA109C">
        <w:rPr>
          <w:lang w:val="en-US"/>
        </w:rPr>
        <w:t xml:space="preserve">generally </w:t>
      </w:r>
      <w:r w:rsidR="00AA109C" w:rsidRPr="00C84AE4">
        <w:rPr>
          <w:lang w:val="en-US"/>
        </w:rPr>
        <w:t>welcome.</w:t>
      </w:r>
    </w:p>
    <w:p w:rsidR="00AA109C" w:rsidRDefault="00AA109C" w:rsidP="00AA109C">
      <w:pPr>
        <w:rPr>
          <w:lang w:val="en-US"/>
        </w:rPr>
      </w:pPr>
      <w:r w:rsidRPr="00C84AE4">
        <w:rPr>
          <w:lang w:val="en-US"/>
        </w:rPr>
        <w:t>There are also Chinese funding sources for Norwegian researchers, including from companies.</w:t>
      </w:r>
      <w:r>
        <w:rPr>
          <w:lang w:val="en-US"/>
        </w:rPr>
        <w:t xml:space="preserve"> In</w:t>
      </w:r>
      <w:r w:rsidRPr="00C84AE4">
        <w:rPr>
          <w:lang w:val="en-US"/>
        </w:rPr>
        <w:t xml:space="preserve"> China, research is very instrumental. It means there are strong connections between research and industry. Research can also be instrumental in </w:t>
      </w:r>
      <w:r>
        <w:rPr>
          <w:lang w:val="en-US"/>
        </w:rPr>
        <w:t>the social sciences, as politician</w:t>
      </w:r>
      <w:r w:rsidRPr="00C84AE4">
        <w:rPr>
          <w:lang w:val="en-US"/>
        </w:rPr>
        <w:t>s are very interested in studies of people's perceptions and worries ("ear on the ground").</w:t>
      </w:r>
    </w:p>
    <w:p w:rsidR="00AA1BA3" w:rsidRDefault="00AA109C" w:rsidP="008A3D5D">
      <w:pPr>
        <w:spacing w:after="0"/>
        <w:rPr>
          <w:lang w:val="en-US"/>
        </w:rPr>
      </w:pPr>
      <w:r>
        <w:rPr>
          <w:lang w:val="en-US"/>
        </w:rPr>
        <w:t xml:space="preserve">Furthermore, </w:t>
      </w:r>
      <w:r w:rsidR="00FD1A4E">
        <w:rPr>
          <w:lang w:val="en-US"/>
        </w:rPr>
        <w:t xml:space="preserve">despite that China is </w:t>
      </w:r>
      <w:r>
        <w:rPr>
          <w:lang w:val="en-US"/>
        </w:rPr>
        <w:t xml:space="preserve">a large country, </w:t>
      </w:r>
      <w:r w:rsidR="00326FDC">
        <w:rPr>
          <w:lang w:val="en-US"/>
        </w:rPr>
        <w:t xml:space="preserve">it should be noted that </w:t>
      </w:r>
      <w:r>
        <w:rPr>
          <w:lang w:val="en-US"/>
        </w:rPr>
        <w:t xml:space="preserve">scientists have unique access to Chinese high-ranking politicians as many of them have PhDs </w:t>
      </w:r>
      <w:r w:rsidR="00FD1A4E">
        <w:rPr>
          <w:lang w:val="en-US"/>
        </w:rPr>
        <w:t>and</w:t>
      </w:r>
      <w:r>
        <w:rPr>
          <w:lang w:val="en-US"/>
        </w:rPr>
        <w:t xml:space="preserve"> are scientists. It </w:t>
      </w:r>
      <w:r w:rsidR="00FD1A4E">
        <w:rPr>
          <w:lang w:val="en-US"/>
        </w:rPr>
        <w:t xml:space="preserve">entails that </w:t>
      </w:r>
      <w:r>
        <w:rPr>
          <w:lang w:val="en-US"/>
        </w:rPr>
        <w:t xml:space="preserve">they are more receptive to research. "Science diplomacy" </w:t>
      </w:r>
      <w:r w:rsidR="00AA1BA3">
        <w:rPr>
          <w:lang w:val="en-US"/>
        </w:rPr>
        <w:t xml:space="preserve">with China should </w:t>
      </w:r>
      <w:r w:rsidR="00FD1A4E">
        <w:rPr>
          <w:lang w:val="en-US"/>
        </w:rPr>
        <w:t xml:space="preserve">therefore </w:t>
      </w:r>
      <w:r w:rsidR="00AA1BA3">
        <w:rPr>
          <w:lang w:val="en-US"/>
        </w:rPr>
        <w:t>be used more.</w:t>
      </w:r>
    </w:p>
    <w:p w:rsidR="006D0A2A" w:rsidRDefault="006D0A2A" w:rsidP="008A3D5D">
      <w:pPr>
        <w:spacing w:after="0"/>
        <w:rPr>
          <w:b/>
          <w:lang w:val="en-US"/>
        </w:rPr>
      </w:pPr>
    </w:p>
    <w:p w:rsidR="00AA109C" w:rsidRDefault="00AA109C" w:rsidP="008A3D5D">
      <w:pPr>
        <w:rPr>
          <w:b/>
          <w:lang w:val="en-US"/>
        </w:rPr>
      </w:pPr>
      <w:r w:rsidRPr="005C65C2">
        <w:rPr>
          <w:b/>
          <w:lang w:val="en-US"/>
        </w:rPr>
        <w:t xml:space="preserve">What areas should Norway </w:t>
      </w:r>
      <w:r w:rsidR="00057F67" w:rsidRPr="005C65C2">
        <w:rPr>
          <w:b/>
          <w:lang w:val="en-US"/>
        </w:rPr>
        <w:t>prioritize</w:t>
      </w:r>
      <w:r w:rsidRPr="005C65C2">
        <w:rPr>
          <w:b/>
          <w:lang w:val="en-US"/>
        </w:rPr>
        <w:t xml:space="preserve"> in </w:t>
      </w:r>
      <w:r w:rsidR="00FD1A4E">
        <w:rPr>
          <w:b/>
          <w:lang w:val="en-US"/>
        </w:rPr>
        <w:t xml:space="preserve">environmental </w:t>
      </w:r>
      <w:r w:rsidRPr="005C65C2">
        <w:rPr>
          <w:b/>
          <w:lang w:val="en-US"/>
        </w:rPr>
        <w:t>research co-operation with China?</w:t>
      </w:r>
    </w:p>
    <w:p w:rsidR="00882E76" w:rsidRDefault="00AB1010" w:rsidP="008A3D5D">
      <w:pPr>
        <w:rPr>
          <w:lang w:val="en-US"/>
        </w:rPr>
      </w:pPr>
      <w:r>
        <w:rPr>
          <w:lang w:val="en-US"/>
        </w:rPr>
        <w:t>E</w:t>
      </w:r>
      <w:r w:rsidRPr="00C51D02">
        <w:rPr>
          <w:lang w:val="en-US"/>
        </w:rPr>
        <w:t xml:space="preserve">nvironmental </w:t>
      </w:r>
      <w:r w:rsidR="00FD1A4E">
        <w:rPr>
          <w:lang w:val="en-US"/>
        </w:rPr>
        <w:t xml:space="preserve">issues high on the Chinese agenda requiring knowledge generation within </w:t>
      </w:r>
      <w:r>
        <w:rPr>
          <w:lang w:val="en-US"/>
        </w:rPr>
        <w:t>scientific disciplines</w:t>
      </w:r>
      <w:r w:rsidRPr="00C51D02">
        <w:rPr>
          <w:lang w:val="en-US"/>
        </w:rPr>
        <w:t xml:space="preserve"> </w:t>
      </w:r>
      <w:r w:rsidR="00882E76" w:rsidRPr="00C51D02">
        <w:rPr>
          <w:lang w:val="en-US"/>
        </w:rPr>
        <w:t xml:space="preserve">where Norwegian researchers are strong should be prioritized. This includes </w:t>
      </w:r>
      <w:r w:rsidR="005B6562">
        <w:rPr>
          <w:lang w:val="en-US"/>
        </w:rPr>
        <w:t xml:space="preserve">biogeochemical response and its </w:t>
      </w:r>
      <w:r w:rsidRPr="00C51D02">
        <w:rPr>
          <w:lang w:val="en-US"/>
        </w:rPr>
        <w:t xml:space="preserve">effects </w:t>
      </w:r>
      <w:r>
        <w:rPr>
          <w:lang w:val="en-US"/>
        </w:rPr>
        <w:t xml:space="preserve">on </w:t>
      </w:r>
      <w:r w:rsidR="00882E76" w:rsidRPr="00C51D02">
        <w:rPr>
          <w:lang w:val="en-US"/>
        </w:rPr>
        <w:t>biodiversity</w:t>
      </w:r>
      <w:r w:rsidR="005B6562">
        <w:rPr>
          <w:lang w:val="en-US"/>
        </w:rPr>
        <w:t xml:space="preserve"> and</w:t>
      </w:r>
      <w:r w:rsidR="00882E76" w:rsidRPr="00C51D02">
        <w:rPr>
          <w:lang w:val="en-US"/>
        </w:rPr>
        <w:t xml:space="preserve"> ecolog</w:t>
      </w:r>
      <w:r>
        <w:rPr>
          <w:lang w:val="en-US"/>
        </w:rPr>
        <w:t>y</w:t>
      </w:r>
      <w:r w:rsidR="00882E76" w:rsidRPr="00C51D02">
        <w:rPr>
          <w:lang w:val="en-US"/>
        </w:rPr>
        <w:t xml:space="preserve"> </w:t>
      </w:r>
      <w:r w:rsidR="005B6562">
        <w:rPr>
          <w:lang w:val="en-US"/>
        </w:rPr>
        <w:t xml:space="preserve">by changes in </w:t>
      </w:r>
      <w:r w:rsidR="00882E76" w:rsidRPr="00C51D02">
        <w:rPr>
          <w:lang w:val="en-US"/>
        </w:rPr>
        <w:t xml:space="preserve">climate </w:t>
      </w:r>
      <w:r w:rsidR="00882E76">
        <w:rPr>
          <w:lang w:val="en-US"/>
        </w:rPr>
        <w:t xml:space="preserve">and environmental contaminants. </w:t>
      </w:r>
      <w:r w:rsidR="006D0A2A">
        <w:rPr>
          <w:lang w:val="en-US"/>
        </w:rPr>
        <w:t xml:space="preserve">It also includes biodiversity studies in general as well as environmental and ecological effects on </w:t>
      </w:r>
      <w:r w:rsidR="005C1F0C">
        <w:rPr>
          <w:lang w:val="en-US"/>
        </w:rPr>
        <w:t xml:space="preserve">climate change and climate systems. </w:t>
      </w:r>
      <w:r w:rsidR="00882E76">
        <w:rPr>
          <w:lang w:val="en-US"/>
        </w:rPr>
        <w:t>There are also economic sectors</w:t>
      </w:r>
      <w:r w:rsidR="00C01119">
        <w:rPr>
          <w:lang w:val="en-US"/>
        </w:rPr>
        <w:t xml:space="preserve"> </w:t>
      </w:r>
      <w:r w:rsidR="00882E76">
        <w:rPr>
          <w:lang w:val="en-US"/>
        </w:rPr>
        <w:t xml:space="preserve">where the two countries can learn from each other through research, as in </w:t>
      </w:r>
      <w:r>
        <w:rPr>
          <w:lang w:val="en-US"/>
        </w:rPr>
        <w:t>abatement and remediation technology, as well as</w:t>
      </w:r>
      <w:r w:rsidR="00AF58E6">
        <w:rPr>
          <w:lang w:val="en-US"/>
        </w:rPr>
        <w:t xml:space="preserve"> environmental effects</w:t>
      </w:r>
      <w:r>
        <w:rPr>
          <w:lang w:val="en-US"/>
        </w:rPr>
        <w:t xml:space="preserve"> </w:t>
      </w:r>
      <w:r w:rsidR="00AF58E6">
        <w:rPr>
          <w:lang w:val="en-US"/>
        </w:rPr>
        <w:t>of</w:t>
      </w:r>
      <w:r>
        <w:rPr>
          <w:lang w:val="en-US"/>
        </w:rPr>
        <w:t xml:space="preserve"> </w:t>
      </w:r>
      <w:r w:rsidR="00882E76">
        <w:rPr>
          <w:lang w:val="en-US"/>
        </w:rPr>
        <w:t>aquaculture</w:t>
      </w:r>
      <w:r w:rsidR="00CC5CA2">
        <w:rPr>
          <w:lang w:val="en-US"/>
        </w:rPr>
        <w:t xml:space="preserve"> (and in the coastal </w:t>
      </w:r>
      <w:r w:rsidR="001C2D8C">
        <w:rPr>
          <w:lang w:val="en-US"/>
        </w:rPr>
        <w:t>zones</w:t>
      </w:r>
      <w:r w:rsidR="00AF58E6">
        <w:rPr>
          <w:lang w:val="en-US"/>
        </w:rPr>
        <w:t xml:space="preserve">) </w:t>
      </w:r>
      <w:r w:rsidR="00882E76">
        <w:rPr>
          <w:lang w:val="en-US"/>
        </w:rPr>
        <w:t>where both countries are large producers yet in different ways.</w:t>
      </w:r>
    </w:p>
    <w:p w:rsidR="00882E76" w:rsidRDefault="00A45C87" w:rsidP="00882E76">
      <w:pPr>
        <w:rPr>
          <w:lang w:val="en-US"/>
        </w:rPr>
      </w:pPr>
      <w:r>
        <w:rPr>
          <w:lang w:val="en-US"/>
        </w:rPr>
        <w:t xml:space="preserve">A steady course </w:t>
      </w:r>
      <w:r>
        <w:rPr>
          <w:color w:val="222222"/>
          <w:lang w:val="en"/>
        </w:rPr>
        <w:t xml:space="preserve">with </w:t>
      </w:r>
      <w:r>
        <w:rPr>
          <w:lang w:val="en-US"/>
        </w:rPr>
        <w:t>c</w:t>
      </w:r>
      <w:r w:rsidRPr="00ED177D">
        <w:rPr>
          <w:lang w:val="en-US"/>
        </w:rPr>
        <w:t>ontinued research cooperation</w:t>
      </w:r>
      <w:r>
        <w:rPr>
          <w:lang w:val="en-US"/>
        </w:rPr>
        <w:t xml:space="preserve"> within </w:t>
      </w:r>
      <w:r w:rsidR="000B523E">
        <w:rPr>
          <w:lang w:val="en-US"/>
        </w:rPr>
        <w:t xml:space="preserve">established </w:t>
      </w:r>
      <w:r w:rsidRPr="00ED177D">
        <w:rPr>
          <w:lang w:val="en-US"/>
        </w:rPr>
        <w:t>Environmental and Climate research</w:t>
      </w:r>
      <w:r>
        <w:rPr>
          <w:lang w:val="en-US"/>
        </w:rPr>
        <w:t xml:space="preserve"> is recommended. </w:t>
      </w:r>
      <w:r w:rsidR="000B523E">
        <w:rPr>
          <w:lang w:val="en-US"/>
        </w:rPr>
        <w:t>If new topics are to be included a</w:t>
      </w:r>
      <w:r w:rsidR="00882E76" w:rsidRPr="00ED177D">
        <w:rPr>
          <w:lang w:val="en-US"/>
        </w:rPr>
        <w:t xml:space="preserve"> </w:t>
      </w:r>
      <w:r w:rsidR="005B6562">
        <w:rPr>
          <w:lang w:val="en-US"/>
        </w:rPr>
        <w:t>highly relevant novel</w:t>
      </w:r>
      <w:r w:rsidR="005B6562" w:rsidRPr="00ED177D">
        <w:rPr>
          <w:lang w:val="en-US"/>
        </w:rPr>
        <w:t xml:space="preserve"> </w:t>
      </w:r>
      <w:r w:rsidR="00882E76" w:rsidRPr="00ED177D">
        <w:rPr>
          <w:lang w:val="en-US"/>
        </w:rPr>
        <w:t xml:space="preserve">course for future cooperation </w:t>
      </w:r>
      <w:r w:rsidR="005B6562">
        <w:rPr>
          <w:lang w:val="en-US"/>
        </w:rPr>
        <w:t xml:space="preserve">seems to be </w:t>
      </w:r>
      <w:r w:rsidR="00882E76" w:rsidRPr="00ED177D">
        <w:rPr>
          <w:lang w:val="en-US"/>
        </w:rPr>
        <w:t>Urban development and Energy strategies</w:t>
      </w:r>
      <w:r w:rsidR="005B6562">
        <w:rPr>
          <w:lang w:val="en-US"/>
        </w:rPr>
        <w:t>,</w:t>
      </w:r>
      <w:r w:rsidR="00882E76" w:rsidRPr="00ED177D">
        <w:rPr>
          <w:lang w:val="en-US"/>
        </w:rPr>
        <w:t xml:space="preserve"> </w:t>
      </w:r>
      <w:r w:rsidR="005B6562">
        <w:rPr>
          <w:lang w:val="en-US"/>
        </w:rPr>
        <w:t>at local to global scale</w:t>
      </w:r>
      <w:r w:rsidR="00882E76" w:rsidRPr="00ED177D">
        <w:rPr>
          <w:lang w:val="en-US"/>
        </w:rPr>
        <w:t xml:space="preserve">, including </w:t>
      </w:r>
      <w:r w:rsidR="005B6562">
        <w:rPr>
          <w:lang w:val="en-US"/>
        </w:rPr>
        <w:t xml:space="preserve">mitigation and adaptation to </w:t>
      </w:r>
      <w:r w:rsidR="00882E76" w:rsidRPr="00ED177D">
        <w:rPr>
          <w:lang w:val="en-US"/>
        </w:rPr>
        <w:t>environm</w:t>
      </w:r>
      <w:r w:rsidR="00882E76">
        <w:rPr>
          <w:lang w:val="en-US"/>
        </w:rPr>
        <w:t>ental and climate change</w:t>
      </w:r>
      <w:r w:rsidR="00882E76" w:rsidRPr="00ED177D">
        <w:rPr>
          <w:lang w:val="en-US"/>
        </w:rPr>
        <w:t xml:space="preserve"> as well as societal and economic aspects. </w:t>
      </w:r>
    </w:p>
    <w:p w:rsidR="00CC5CA2" w:rsidRDefault="00882E76" w:rsidP="00AA1BA3">
      <w:pPr>
        <w:rPr>
          <w:lang w:val="en-US"/>
        </w:rPr>
      </w:pPr>
      <w:r>
        <w:rPr>
          <w:lang w:val="en-US"/>
        </w:rPr>
        <w:t xml:space="preserve">Possible </w:t>
      </w:r>
      <w:r w:rsidR="005B6562">
        <w:rPr>
          <w:lang w:val="en-US"/>
        </w:rPr>
        <w:t xml:space="preserve">new </w:t>
      </w:r>
      <w:r>
        <w:rPr>
          <w:lang w:val="en-US"/>
        </w:rPr>
        <w:t>focus areas may include</w:t>
      </w:r>
      <w:r w:rsidR="00CC5CA2">
        <w:rPr>
          <w:lang w:val="en-US"/>
        </w:rPr>
        <w:t>:</w:t>
      </w:r>
      <w:r w:rsidR="000B523E">
        <w:rPr>
          <w:lang w:val="en-US"/>
        </w:rPr>
        <w:t xml:space="preserve"> </w:t>
      </w:r>
    </w:p>
    <w:p w:rsidR="00882E76" w:rsidRPr="00AA1BA3" w:rsidRDefault="00CC5CA2" w:rsidP="00AA1BA3">
      <w:pPr>
        <w:rPr>
          <w:lang w:val="en-US"/>
        </w:rPr>
      </w:pPr>
      <w:r>
        <w:rPr>
          <w:lang w:val="en-US"/>
        </w:rPr>
        <w:t>E</w:t>
      </w:r>
      <w:r w:rsidR="000B523E">
        <w:rPr>
          <w:lang w:val="en-US"/>
        </w:rPr>
        <w:t>nvironmental effects of</w:t>
      </w:r>
    </w:p>
    <w:p w:rsidR="00882E76" w:rsidRDefault="00882E76" w:rsidP="00882E76">
      <w:pPr>
        <w:pStyle w:val="ListParagraph"/>
        <w:numPr>
          <w:ilvl w:val="0"/>
          <w:numId w:val="44"/>
        </w:numPr>
        <w:rPr>
          <w:lang w:val="en-US"/>
        </w:rPr>
      </w:pPr>
      <w:r>
        <w:rPr>
          <w:lang w:val="en-US"/>
        </w:rPr>
        <w:t xml:space="preserve">Urban </w:t>
      </w:r>
      <w:r w:rsidR="00A45C87">
        <w:rPr>
          <w:lang w:val="en-US"/>
        </w:rPr>
        <w:t xml:space="preserve">and rural </w:t>
      </w:r>
      <w:r>
        <w:rPr>
          <w:lang w:val="en-US"/>
        </w:rPr>
        <w:t>development</w:t>
      </w:r>
      <w:r w:rsidR="00A45C87">
        <w:rPr>
          <w:lang w:val="en-US"/>
        </w:rPr>
        <w:t xml:space="preserve"> </w:t>
      </w:r>
      <w:r w:rsidR="00260256">
        <w:rPr>
          <w:lang w:val="en-US"/>
        </w:rPr>
        <w:t>under</w:t>
      </w:r>
      <w:r w:rsidR="00A45C87">
        <w:rPr>
          <w:lang w:val="en-US"/>
        </w:rPr>
        <w:t xml:space="preserve"> strong urbanization</w:t>
      </w:r>
    </w:p>
    <w:p w:rsidR="00882E76" w:rsidRDefault="00882E76" w:rsidP="00882E76">
      <w:pPr>
        <w:pStyle w:val="ListParagraph"/>
        <w:numPr>
          <w:ilvl w:val="0"/>
          <w:numId w:val="44"/>
        </w:numPr>
        <w:rPr>
          <w:lang w:val="en-US"/>
        </w:rPr>
      </w:pPr>
      <w:r>
        <w:rPr>
          <w:lang w:val="en-US"/>
        </w:rPr>
        <w:t xml:space="preserve">Energy </w:t>
      </w:r>
      <w:r w:rsidR="000B523E">
        <w:rPr>
          <w:lang w:val="en-US"/>
        </w:rPr>
        <w:t xml:space="preserve">production and transport </w:t>
      </w:r>
      <w:r>
        <w:rPr>
          <w:lang w:val="en-US"/>
        </w:rPr>
        <w:t>(offshore wind, solar, CCS, oil and gas, nuclear)</w:t>
      </w:r>
    </w:p>
    <w:p w:rsidR="00882E76" w:rsidRDefault="00882E76" w:rsidP="00882E76">
      <w:pPr>
        <w:pStyle w:val="ListParagraph"/>
        <w:numPr>
          <w:ilvl w:val="0"/>
          <w:numId w:val="44"/>
        </w:numPr>
        <w:rPr>
          <w:lang w:val="en-US"/>
        </w:rPr>
      </w:pPr>
      <w:r w:rsidRPr="00882E76">
        <w:rPr>
          <w:lang w:val="en-US"/>
        </w:rPr>
        <w:t>Short lived Climate forcers</w:t>
      </w:r>
    </w:p>
    <w:p w:rsidR="001C2D8C" w:rsidRPr="001C2D8C" w:rsidRDefault="001C2D8C" w:rsidP="001C2D8C">
      <w:pPr>
        <w:pStyle w:val="ListParagraph"/>
        <w:numPr>
          <w:ilvl w:val="0"/>
          <w:numId w:val="44"/>
        </w:numPr>
        <w:rPr>
          <w:lang w:val="en-US"/>
        </w:rPr>
      </w:pPr>
      <w:r w:rsidRPr="001C2D8C">
        <w:rPr>
          <w:lang w:val="en-US"/>
        </w:rPr>
        <w:t>Process industry</w:t>
      </w:r>
    </w:p>
    <w:p w:rsidR="001C2D8C" w:rsidRPr="001C2D8C" w:rsidRDefault="001C2D8C" w:rsidP="001C2D8C">
      <w:pPr>
        <w:pStyle w:val="ListParagraph"/>
        <w:numPr>
          <w:ilvl w:val="0"/>
          <w:numId w:val="44"/>
        </w:numPr>
        <w:rPr>
          <w:lang w:val="en-US"/>
        </w:rPr>
      </w:pPr>
      <w:r w:rsidRPr="001C2D8C">
        <w:rPr>
          <w:lang w:val="en-US"/>
        </w:rPr>
        <w:t>Material sciences (nanomaterials)</w:t>
      </w:r>
    </w:p>
    <w:p w:rsidR="001C2D8C" w:rsidRPr="00382C1C" w:rsidRDefault="001C2D8C" w:rsidP="00382C1C">
      <w:pPr>
        <w:pStyle w:val="ListParagraph"/>
        <w:numPr>
          <w:ilvl w:val="0"/>
          <w:numId w:val="44"/>
        </w:numPr>
        <w:rPr>
          <w:lang w:val="en-US"/>
        </w:rPr>
      </w:pPr>
      <w:r w:rsidRPr="001C2D8C">
        <w:rPr>
          <w:lang w:val="en-US"/>
        </w:rPr>
        <w:t>Aqua</w:t>
      </w:r>
      <w:r w:rsidR="00382C1C">
        <w:rPr>
          <w:lang w:val="en-US"/>
        </w:rPr>
        <w:t xml:space="preserve"> </w:t>
      </w:r>
      <w:r w:rsidRPr="001C2D8C">
        <w:rPr>
          <w:lang w:val="en-US"/>
        </w:rPr>
        <w:t>Culture/Marine science</w:t>
      </w:r>
    </w:p>
    <w:p w:rsidR="00CC5CA2" w:rsidRPr="00CC5CA2" w:rsidRDefault="00CC5CA2" w:rsidP="002878BE">
      <w:pPr>
        <w:rPr>
          <w:lang w:val="en-US"/>
        </w:rPr>
      </w:pPr>
      <w:r>
        <w:rPr>
          <w:lang w:val="en-US"/>
        </w:rPr>
        <w:t>Environmental effects on</w:t>
      </w:r>
    </w:p>
    <w:p w:rsidR="00882E76" w:rsidRDefault="00882E76" w:rsidP="00C01119">
      <w:pPr>
        <w:pStyle w:val="ListParagraph"/>
        <w:numPr>
          <w:ilvl w:val="0"/>
          <w:numId w:val="44"/>
        </w:numPr>
        <w:rPr>
          <w:lang w:val="en-US"/>
        </w:rPr>
      </w:pPr>
      <w:r w:rsidRPr="00882E76">
        <w:rPr>
          <w:lang w:val="en-US"/>
        </w:rPr>
        <w:t>Extreme events</w:t>
      </w:r>
      <w:r w:rsidR="000B523E">
        <w:rPr>
          <w:lang w:val="en-US"/>
        </w:rPr>
        <w:t xml:space="preserve"> and</w:t>
      </w:r>
      <w:r w:rsidRPr="00882E76">
        <w:rPr>
          <w:lang w:val="en-US"/>
        </w:rPr>
        <w:t xml:space="preserve"> </w:t>
      </w:r>
      <w:r w:rsidR="000B523E">
        <w:rPr>
          <w:lang w:val="en-US"/>
        </w:rPr>
        <w:t>c</w:t>
      </w:r>
      <w:r w:rsidRPr="00882E76">
        <w:rPr>
          <w:lang w:val="en-US"/>
        </w:rPr>
        <w:t>limate change</w:t>
      </w:r>
      <w:r w:rsidR="000B523E" w:rsidRPr="000B523E">
        <w:rPr>
          <w:lang w:val="en-US"/>
        </w:rPr>
        <w:t xml:space="preserve"> </w:t>
      </w:r>
      <w:r w:rsidR="000B523E">
        <w:rPr>
          <w:lang w:val="en-US"/>
        </w:rPr>
        <w:t>in polar regions,</w:t>
      </w:r>
      <w:r w:rsidR="000B523E" w:rsidRPr="00882E76">
        <w:rPr>
          <w:lang w:val="en-US"/>
        </w:rPr>
        <w:t xml:space="preserve"> </w:t>
      </w:r>
      <w:r w:rsidR="000B523E">
        <w:rPr>
          <w:lang w:val="en-US"/>
        </w:rPr>
        <w:t>utilizing Svalbard as a research platform</w:t>
      </w:r>
    </w:p>
    <w:p w:rsidR="001C2D8C" w:rsidRPr="001C2D8C" w:rsidRDefault="001C2D8C" w:rsidP="001C2D8C">
      <w:pPr>
        <w:pStyle w:val="ListParagraph"/>
        <w:numPr>
          <w:ilvl w:val="0"/>
          <w:numId w:val="44"/>
        </w:numPr>
        <w:rPr>
          <w:lang w:val="en-US"/>
        </w:rPr>
      </w:pPr>
      <w:r>
        <w:rPr>
          <w:lang w:val="en-US"/>
        </w:rPr>
        <w:t xml:space="preserve">Health </w:t>
      </w:r>
      <w:r w:rsidRPr="001C2D8C">
        <w:rPr>
          <w:lang w:val="en-US"/>
        </w:rPr>
        <w:t xml:space="preserve"> </w:t>
      </w:r>
    </w:p>
    <w:p w:rsidR="00882E76" w:rsidRDefault="00882E76" w:rsidP="00AA1BA3">
      <w:pPr>
        <w:pStyle w:val="ListParagraph"/>
        <w:ind w:left="0"/>
        <w:rPr>
          <w:b/>
          <w:lang w:val="en-US"/>
        </w:rPr>
      </w:pPr>
      <w:r w:rsidRPr="00ED177D">
        <w:rPr>
          <w:lang w:val="en-US"/>
        </w:rPr>
        <w:t xml:space="preserve">All areas should be addressed </w:t>
      </w:r>
      <w:proofErr w:type="gramStart"/>
      <w:r w:rsidRPr="00ED177D">
        <w:rPr>
          <w:lang w:val="en-US"/>
        </w:rPr>
        <w:t>in a</w:t>
      </w:r>
      <w:proofErr w:type="gramEnd"/>
      <w:r w:rsidRPr="00ED177D">
        <w:rPr>
          <w:lang w:val="en-US"/>
        </w:rPr>
        <w:t xml:space="preserve"> multi/</w:t>
      </w:r>
      <w:r w:rsidR="005B6562">
        <w:rPr>
          <w:lang w:val="en-US"/>
        </w:rPr>
        <w:t>trans</w:t>
      </w:r>
      <w:r w:rsidR="005B6562" w:rsidRPr="00ED177D">
        <w:rPr>
          <w:lang w:val="en-US"/>
        </w:rPr>
        <w:t xml:space="preserve"> </w:t>
      </w:r>
      <w:r w:rsidRPr="00ED177D">
        <w:rPr>
          <w:lang w:val="en-US"/>
        </w:rPr>
        <w:t xml:space="preserve">- disciplinary </w:t>
      </w:r>
      <w:r w:rsidR="00A45C87">
        <w:rPr>
          <w:lang w:val="en-US"/>
        </w:rPr>
        <w:t>manner</w:t>
      </w:r>
      <w:r w:rsidR="00A45C87" w:rsidRPr="00ED177D">
        <w:rPr>
          <w:lang w:val="en-US"/>
        </w:rPr>
        <w:t xml:space="preserve"> </w:t>
      </w:r>
      <w:r w:rsidRPr="00ED177D">
        <w:rPr>
          <w:lang w:val="en-US"/>
        </w:rPr>
        <w:t xml:space="preserve">to utilize and enforce the scientific platform as well </w:t>
      </w:r>
      <w:r w:rsidR="00326FDC">
        <w:rPr>
          <w:lang w:val="en-US"/>
        </w:rPr>
        <w:t>as the ability to address challenges</w:t>
      </w:r>
      <w:r w:rsidRPr="00ED177D">
        <w:rPr>
          <w:lang w:val="en-US"/>
        </w:rPr>
        <w:t xml:space="preserve"> of high societal focus.</w:t>
      </w:r>
    </w:p>
    <w:p w:rsidR="00882E76" w:rsidRDefault="00882E76" w:rsidP="00AA1BA3">
      <w:pPr>
        <w:pStyle w:val="ListParagraph"/>
        <w:ind w:left="0"/>
        <w:rPr>
          <w:b/>
          <w:lang w:val="en-US"/>
        </w:rPr>
      </w:pPr>
    </w:p>
    <w:p w:rsidR="008A3D5D" w:rsidRDefault="008A3D5D" w:rsidP="00AA1BA3">
      <w:pPr>
        <w:pStyle w:val="ListParagraph"/>
        <w:ind w:left="0"/>
        <w:rPr>
          <w:b/>
          <w:lang w:val="en-US"/>
        </w:rPr>
      </w:pPr>
    </w:p>
    <w:p w:rsidR="008A3D5D" w:rsidRDefault="008A3D5D" w:rsidP="00AA1BA3">
      <w:pPr>
        <w:pStyle w:val="ListParagraph"/>
        <w:ind w:left="0"/>
        <w:rPr>
          <w:b/>
          <w:lang w:val="en-US"/>
        </w:rPr>
      </w:pPr>
    </w:p>
    <w:p w:rsidR="00AA109C" w:rsidRPr="00AA1BA3" w:rsidRDefault="00AA109C" w:rsidP="00AA1BA3">
      <w:pPr>
        <w:pStyle w:val="ListParagraph"/>
        <w:ind w:left="0"/>
        <w:rPr>
          <w:lang w:val="en-US"/>
        </w:rPr>
      </w:pPr>
      <w:r w:rsidRPr="00AA1BA3">
        <w:rPr>
          <w:b/>
          <w:lang w:val="en-US"/>
        </w:rPr>
        <w:t>What is needed to build research collaboration?</w:t>
      </w:r>
    </w:p>
    <w:p w:rsidR="00AA109C" w:rsidRDefault="00AA109C" w:rsidP="00AA109C">
      <w:pPr>
        <w:rPr>
          <w:lang w:val="en-US"/>
        </w:rPr>
      </w:pPr>
      <w:r>
        <w:rPr>
          <w:lang w:val="en-US"/>
        </w:rPr>
        <w:t xml:space="preserve">Patience and physical presence is </w:t>
      </w:r>
      <w:r w:rsidR="00482FDF">
        <w:rPr>
          <w:lang w:val="en-US"/>
        </w:rPr>
        <w:t xml:space="preserve">required in order </w:t>
      </w:r>
      <w:r>
        <w:rPr>
          <w:lang w:val="en-US"/>
        </w:rPr>
        <w:t xml:space="preserve">to </w:t>
      </w:r>
      <w:r w:rsidR="00260256">
        <w:rPr>
          <w:lang w:val="en-US"/>
        </w:rPr>
        <w:t xml:space="preserve">identify the right partners, </w:t>
      </w:r>
      <w:r>
        <w:rPr>
          <w:lang w:val="en-US"/>
        </w:rPr>
        <w:t xml:space="preserve">build </w:t>
      </w:r>
      <w:r w:rsidR="00260256">
        <w:rPr>
          <w:lang w:val="en-US"/>
        </w:rPr>
        <w:t xml:space="preserve">Sino-Norwegian </w:t>
      </w:r>
      <w:r>
        <w:rPr>
          <w:lang w:val="en-US"/>
        </w:rPr>
        <w:t xml:space="preserve">relationships and overcome cultural and linguistic barriers. Time spent </w:t>
      </w:r>
      <w:r w:rsidR="00482FDF">
        <w:rPr>
          <w:lang w:val="en-US"/>
        </w:rPr>
        <w:t>in building relations</w:t>
      </w:r>
      <w:r>
        <w:rPr>
          <w:lang w:val="en-US"/>
        </w:rPr>
        <w:t xml:space="preserve"> is an important investment to achieve the trust needed to share ideas and join forces. Often, a typical 3-4 year project will be too short. Research </w:t>
      </w:r>
      <w:r w:rsidR="00473F8B">
        <w:rPr>
          <w:lang w:val="en-US"/>
        </w:rPr>
        <w:t>centers</w:t>
      </w:r>
      <w:r>
        <w:rPr>
          <w:lang w:val="en-US"/>
        </w:rPr>
        <w:t xml:space="preserve"> (e.g. </w:t>
      </w:r>
      <w:r w:rsidR="00216C88">
        <w:rPr>
          <w:lang w:val="en-US"/>
        </w:rPr>
        <w:t>Centers</w:t>
      </w:r>
      <w:r>
        <w:rPr>
          <w:lang w:val="en-US"/>
        </w:rPr>
        <w:t xml:space="preserve"> of excellence – SFF) provide a more long-term and more institutional, less </w:t>
      </w:r>
      <w:r w:rsidR="00062858">
        <w:rPr>
          <w:lang w:val="en-US"/>
        </w:rPr>
        <w:t>changeable</w:t>
      </w:r>
      <w:r>
        <w:rPr>
          <w:lang w:val="en-US"/>
        </w:rPr>
        <w:t xml:space="preserve"> "</w:t>
      </w:r>
      <w:r w:rsidR="00260256" w:rsidRPr="00260256">
        <w:rPr>
          <w:lang w:val="en-US"/>
        </w:rPr>
        <w:t>nursery</w:t>
      </w:r>
      <w:r>
        <w:rPr>
          <w:lang w:val="en-US"/>
        </w:rPr>
        <w:t>" for such relationships.</w:t>
      </w:r>
    </w:p>
    <w:p w:rsidR="00AA109C" w:rsidRDefault="00062858" w:rsidP="00AA109C">
      <w:pPr>
        <w:rPr>
          <w:lang w:val="en-US"/>
        </w:rPr>
      </w:pPr>
      <w:r>
        <w:rPr>
          <w:lang w:val="en-US"/>
        </w:rPr>
        <w:t>There are</w:t>
      </w:r>
      <w:r w:rsidR="00AA109C">
        <w:rPr>
          <w:lang w:val="en-US"/>
        </w:rPr>
        <w:t xml:space="preserve"> an increasing number of Chinese researchers at Norwegian institutions: They can be of great help in building collaborative relationships, particularly in the first stages.</w:t>
      </w:r>
    </w:p>
    <w:p w:rsidR="00AA109C" w:rsidRDefault="00AA109C" w:rsidP="008A3D5D">
      <w:pPr>
        <w:spacing w:after="0"/>
        <w:rPr>
          <w:lang w:val="en-US"/>
        </w:rPr>
      </w:pPr>
      <w:r>
        <w:rPr>
          <w:lang w:val="en-US"/>
        </w:rPr>
        <w:t>It is a matter of concern that the number of Norwegian students in China is declining, but it is not obvious which tools could amend the situation (for example, mobility grants for China are unused). As for receiving Chinese students at Norwegian research institutions,</w:t>
      </w:r>
      <w:r w:rsidR="00E43751">
        <w:rPr>
          <w:lang w:val="en-US"/>
        </w:rPr>
        <w:t xml:space="preserve"> it should be observed that the existing financial schemes are underfinanced, not covering the host-institutions expenses. </w:t>
      </w:r>
      <w:r>
        <w:rPr>
          <w:lang w:val="en-US"/>
        </w:rPr>
        <w:t xml:space="preserve"> </w:t>
      </w:r>
    </w:p>
    <w:p w:rsidR="00E43751" w:rsidRDefault="00E43751" w:rsidP="008A3D5D">
      <w:pPr>
        <w:spacing w:after="0"/>
        <w:rPr>
          <w:b/>
          <w:lang w:val="en-US"/>
        </w:rPr>
      </w:pPr>
    </w:p>
    <w:p w:rsidR="00AA109C" w:rsidRPr="005C65C2" w:rsidRDefault="00AA109C" w:rsidP="008A3D5D">
      <w:pPr>
        <w:rPr>
          <w:b/>
          <w:lang w:val="en-US"/>
        </w:rPr>
      </w:pPr>
      <w:r w:rsidRPr="005C65C2">
        <w:rPr>
          <w:b/>
          <w:lang w:val="en-US"/>
        </w:rPr>
        <w:t>What challenges should Norwegian researchers pay particular attention to when seeking to collaborate with Chinese partners?</w:t>
      </w:r>
    </w:p>
    <w:p w:rsidR="00AA109C" w:rsidRDefault="00AA109C" w:rsidP="008A3D5D">
      <w:pPr>
        <w:rPr>
          <w:lang w:val="en-US"/>
        </w:rPr>
      </w:pPr>
      <w:r>
        <w:rPr>
          <w:lang w:val="en-US"/>
        </w:rPr>
        <w:t xml:space="preserve">In addition to the general cultural barriers to communicate, researchers should be aware that </w:t>
      </w:r>
    </w:p>
    <w:p w:rsidR="00AA109C" w:rsidRPr="00C01119" w:rsidRDefault="00AA109C" w:rsidP="00C01119">
      <w:pPr>
        <w:pStyle w:val="ListParagraph"/>
        <w:numPr>
          <w:ilvl w:val="0"/>
          <w:numId w:val="45"/>
        </w:numPr>
        <w:rPr>
          <w:lang w:val="en-US"/>
        </w:rPr>
      </w:pPr>
      <w:r w:rsidRPr="00C01119">
        <w:rPr>
          <w:lang w:val="en-US"/>
        </w:rPr>
        <w:t>access to and sharing of public data can be a more sensitive issue in China than in Norway</w:t>
      </w:r>
    </w:p>
    <w:p w:rsidR="00AA109C" w:rsidRPr="00C01119" w:rsidRDefault="00AA109C" w:rsidP="00C01119">
      <w:pPr>
        <w:pStyle w:val="ListParagraph"/>
        <w:numPr>
          <w:ilvl w:val="0"/>
          <w:numId w:val="45"/>
        </w:numPr>
        <w:rPr>
          <w:lang w:val="en-US"/>
        </w:rPr>
      </w:pPr>
      <w:r w:rsidRPr="00C01119">
        <w:rPr>
          <w:lang w:val="en-US"/>
        </w:rPr>
        <w:t>information flows are more hierarchical in China</w:t>
      </w:r>
    </w:p>
    <w:p w:rsidR="00AA109C" w:rsidRDefault="00AA109C" w:rsidP="00C01119">
      <w:pPr>
        <w:pStyle w:val="ListParagraph"/>
        <w:numPr>
          <w:ilvl w:val="0"/>
          <w:numId w:val="45"/>
        </w:numPr>
        <w:rPr>
          <w:lang w:val="en-US"/>
        </w:rPr>
      </w:pPr>
      <w:r w:rsidRPr="00C01119">
        <w:rPr>
          <w:lang w:val="en-US"/>
        </w:rPr>
        <w:t>for innovation activities, intellectual property rights of foreign partners may not always be respected by Chinese partners</w:t>
      </w:r>
    </w:p>
    <w:p w:rsidR="00C01119" w:rsidRPr="00C01119" w:rsidRDefault="00C01119" w:rsidP="00C01119">
      <w:pPr>
        <w:pStyle w:val="ListParagraph"/>
        <w:rPr>
          <w:lang w:val="en-US"/>
        </w:rPr>
      </w:pPr>
    </w:p>
    <w:p w:rsidR="006E3036" w:rsidRDefault="006C2E8B" w:rsidP="00A0632B">
      <w:pPr>
        <w:pStyle w:val="ListParagraph"/>
        <w:numPr>
          <w:ilvl w:val="1"/>
          <w:numId w:val="22"/>
        </w:numPr>
        <w:spacing w:after="0"/>
        <w:rPr>
          <w:b/>
          <w:i/>
          <w:sz w:val="24"/>
          <w:szCs w:val="24"/>
          <w:lang w:val="en-US"/>
        </w:rPr>
      </w:pPr>
      <w:r w:rsidRPr="00A5101D">
        <w:rPr>
          <w:b/>
          <w:i/>
          <w:sz w:val="24"/>
          <w:szCs w:val="24"/>
          <w:lang w:val="en-US"/>
        </w:rPr>
        <w:t>Session reports</w:t>
      </w:r>
    </w:p>
    <w:p w:rsidR="006E3036" w:rsidRDefault="006E3036" w:rsidP="00A0632B">
      <w:pPr>
        <w:pStyle w:val="ListParagraph"/>
        <w:spacing w:after="0"/>
        <w:ind w:left="0"/>
        <w:rPr>
          <w:lang w:val="en-US"/>
        </w:rPr>
      </w:pPr>
    </w:p>
    <w:p w:rsidR="00B80633" w:rsidRDefault="00482FDF" w:rsidP="00A0632B">
      <w:pPr>
        <w:pStyle w:val="ListParagraph"/>
        <w:spacing w:after="0"/>
        <w:ind w:left="0"/>
        <w:rPr>
          <w:lang w:val="en-US"/>
        </w:rPr>
      </w:pPr>
      <w:r>
        <w:rPr>
          <w:lang w:val="en-US"/>
        </w:rPr>
        <w:t>The following</w:t>
      </w:r>
      <w:r w:rsidR="00B80633">
        <w:rPr>
          <w:lang w:val="en-US"/>
        </w:rPr>
        <w:t xml:space="preserve"> reports are based on input from the session rapporteurs.</w:t>
      </w:r>
    </w:p>
    <w:p w:rsidR="00B80633" w:rsidRPr="00B80633" w:rsidRDefault="00B80633" w:rsidP="00B80633">
      <w:pPr>
        <w:pStyle w:val="ListParagraph"/>
        <w:ind w:left="0"/>
        <w:rPr>
          <w:lang w:val="en-US"/>
        </w:rPr>
      </w:pPr>
    </w:p>
    <w:p w:rsidR="0046203B" w:rsidRPr="00AA1BA3" w:rsidRDefault="00DF1AAC" w:rsidP="00DF1AAC">
      <w:pPr>
        <w:pStyle w:val="ListParagraph"/>
        <w:ind w:left="360"/>
        <w:rPr>
          <w:sz w:val="24"/>
          <w:szCs w:val="24"/>
          <w:lang w:val="en-US"/>
        </w:rPr>
      </w:pPr>
      <w:r w:rsidRPr="00AA1BA3">
        <w:rPr>
          <w:b/>
          <w:sz w:val="24"/>
          <w:szCs w:val="24"/>
          <w:lang w:val="en-US"/>
        </w:rPr>
        <w:t>2.2.1</w:t>
      </w:r>
      <w:proofErr w:type="gramStart"/>
      <w:r w:rsidR="00AA1BA3">
        <w:rPr>
          <w:b/>
          <w:sz w:val="24"/>
          <w:szCs w:val="24"/>
          <w:lang w:val="en-US"/>
        </w:rPr>
        <w:t>.</w:t>
      </w:r>
      <w:r w:rsidRPr="00AA1BA3">
        <w:rPr>
          <w:b/>
          <w:sz w:val="24"/>
          <w:szCs w:val="24"/>
          <w:lang w:val="en-US"/>
        </w:rPr>
        <w:t xml:space="preserve"> </w:t>
      </w:r>
      <w:r w:rsidR="00AA1BA3" w:rsidRPr="00AA1BA3">
        <w:rPr>
          <w:b/>
          <w:sz w:val="24"/>
          <w:szCs w:val="24"/>
          <w:lang w:val="en-US"/>
        </w:rPr>
        <w:t xml:space="preserve"> </w:t>
      </w:r>
      <w:r w:rsidRPr="00AA1BA3">
        <w:rPr>
          <w:b/>
          <w:sz w:val="24"/>
          <w:szCs w:val="24"/>
          <w:lang w:val="en-US"/>
        </w:rPr>
        <w:t>Wrapping</w:t>
      </w:r>
      <w:proofErr w:type="gramEnd"/>
      <w:r w:rsidRPr="00AA1BA3">
        <w:rPr>
          <w:b/>
          <w:sz w:val="24"/>
          <w:szCs w:val="24"/>
          <w:lang w:val="en-US"/>
        </w:rPr>
        <w:t xml:space="preserve"> up from the science perspective</w:t>
      </w:r>
    </w:p>
    <w:p w:rsidR="00157910" w:rsidRDefault="0046203B" w:rsidP="0046203B">
      <w:pPr>
        <w:pStyle w:val="ListParagraph"/>
        <w:ind w:left="0"/>
        <w:rPr>
          <w:lang w:val="en-US"/>
        </w:rPr>
      </w:pPr>
      <w:r w:rsidRPr="0046203B">
        <w:rPr>
          <w:lang w:val="en-US"/>
        </w:rPr>
        <w:t xml:space="preserve">More than </w:t>
      </w:r>
      <w:r w:rsidR="00B10492">
        <w:rPr>
          <w:lang w:val="en-US"/>
        </w:rPr>
        <w:t>25</w:t>
      </w:r>
      <w:r w:rsidRPr="0046203B">
        <w:rPr>
          <w:lang w:val="en-US"/>
        </w:rPr>
        <w:t xml:space="preserve"> years of </w:t>
      </w:r>
      <w:r w:rsidR="00157910">
        <w:rPr>
          <w:lang w:val="en-US"/>
        </w:rPr>
        <w:t xml:space="preserve">successful </w:t>
      </w:r>
      <w:r w:rsidRPr="0046203B">
        <w:rPr>
          <w:lang w:val="en-US"/>
        </w:rPr>
        <w:t>collaboration</w:t>
      </w:r>
      <w:r>
        <w:rPr>
          <w:lang w:val="en-US"/>
        </w:rPr>
        <w:t xml:space="preserve"> within environment and climate research</w:t>
      </w:r>
      <w:r w:rsidR="008D0B32">
        <w:rPr>
          <w:lang w:val="en-US"/>
        </w:rPr>
        <w:t xml:space="preserve"> was reported</w:t>
      </w:r>
      <w:r>
        <w:rPr>
          <w:lang w:val="en-US"/>
        </w:rPr>
        <w:t xml:space="preserve">. </w:t>
      </w:r>
      <w:r w:rsidR="00157910">
        <w:rPr>
          <w:lang w:val="en-US"/>
        </w:rPr>
        <w:t>T</w:t>
      </w:r>
      <w:r>
        <w:rPr>
          <w:lang w:val="en-US"/>
        </w:rPr>
        <w:t xml:space="preserve">his wrap up will </w:t>
      </w:r>
      <w:r w:rsidR="00D37487">
        <w:rPr>
          <w:lang w:val="en-US"/>
        </w:rPr>
        <w:t>sum up common reflections from each of the scientific parallel sess</w:t>
      </w:r>
      <w:r w:rsidR="001355AB">
        <w:rPr>
          <w:lang w:val="en-US"/>
        </w:rPr>
        <w:t>ions and the plenary discussion. I</w:t>
      </w:r>
      <w:r>
        <w:rPr>
          <w:lang w:val="en-US"/>
        </w:rPr>
        <w:t>mportant achievements, what we have learned</w:t>
      </w:r>
      <w:r w:rsidR="00DF1AAC">
        <w:rPr>
          <w:lang w:val="en-US"/>
        </w:rPr>
        <w:t xml:space="preserve"> and </w:t>
      </w:r>
      <w:r w:rsidR="00D37487">
        <w:rPr>
          <w:lang w:val="en-US"/>
        </w:rPr>
        <w:t>points for</w:t>
      </w:r>
      <w:r w:rsidR="00DF1AAC">
        <w:rPr>
          <w:lang w:val="en-US"/>
        </w:rPr>
        <w:t xml:space="preserve"> possible ways forward</w:t>
      </w:r>
      <w:r w:rsidR="001355AB">
        <w:rPr>
          <w:lang w:val="en-US"/>
        </w:rPr>
        <w:t xml:space="preserve"> will be covered</w:t>
      </w:r>
      <w:r w:rsidR="00157910">
        <w:rPr>
          <w:lang w:val="en-US"/>
        </w:rPr>
        <w:t>.</w:t>
      </w:r>
      <w:r w:rsidR="00D37487">
        <w:rPr>
          <w:lang w:val="en-US"/>
        </w:rPr>
        <w:t xml:space="preserve"> More specific reflections are given under each scientific session report. </w:t>
      </w:r>
    </w:p>
    <w:p w:rsidR="000D12AE" w:rsidRDefault="00157910" w:rsidP="0046203B">
      <w:pPr>
        <w:pStyle w:val="ListParagraph"/>
        <w:ind w:left="0"/>
        <w:rPr>
          <w:lang w:val="en-US"/>
        </w:rPr>
      </w:pPr>
      <w:r>
        <w:rPr>
          <w:lang w:val="en-US"/>
        </w:rPr>
        <w:t xml:space="preserve"> </w:t>
      </w:r>
    </w:p>
    <w:p w:rsidR="000D12AE" w:rsidRDefault="000D12AE" w:rsidP="0046203B">
      <w:pPr>
        <w:pStyle w:val="ListParagraph"/>
        <w:ind w:left="0"/>
        <w:rPr>
          <w:lang w:val="en-US"/>
        </w:rPr>
      </w:pPr>
      <w:r>
        <w:rPr>
          <w:lang w:val="en-US"/>
        </w:rPr>
        <w:t xml:space="preserve">A broad specter of approaches and methods </w:t>
      </w:r>
      <w:r w:rsidR="00482FDF">
        <w:rPr>
          <w:lang w:val="en-US"/>
        </w:rPr>
        <w:t>were</w:t>
      </w:r>
      <w:r>
        <w:rPr>
          <w:lang w:val="en-US"/>
        </w:rPr>
        <w:t xml:space="preserve"> presented, covering modeling, in </w:t>
      </w:r>
      <w:r w:rsidR="00CD2BC4">
        <w:rPr>
          <w:lang w:val="en-US"/>
        </w:rPr>
        <w:t>situ monitoring systems, satellite monitoring, a</w:t>
      </w:r>
      <w:r>
        <w:rPr>
          <w:lang w:val="en-US"/>
        </w:rPr>
        <w:t>ssessment of environmental status,</w:t>
      </w:r>
      <w:r w:rsidR="00CD2BC4">
        <w:rPr>
          <w:lang w:val="en-US"/>
        </w:rPr>
        <w:t xml:space="preserve"> local population interview, development of tools for decision making</w:t>
      </w:r>
      <w:r>
        <w:rPr>
          <w:lang w:val="en-US"/>
        </w:rPr>
        <w:t xml:space="preserve"> </w:t>
      </w:r>
      <w:r w:rsidR="00CD2BC4">
        <w:rPr>
          <w:lang w:val="en-US"/>
        </w:rPr>
        <w:t>and increased process understanding.</w:t>
      </w:r>
    </w:p>
    <w:p w:rsidR="00DF1AAC" w:rsidRDefault="00DF1AAC" w:rsidP="0046203B">
      <w:pPr>
        <w:pStyle w:val="ListParagraph"/>
        <w:ind w:left="0"/>
        <w:rPr>
          <w:lang w:val="en-US"/>
        </w:rPr>
      </w:pPr>
    </w:p>
    <w:p w:rsidR="00DF1AAC" w:rsidRDefault="00DF1AAC" w:rsidP="0046203B">
      <w:pPr>
        <w:pStyle w:val="ListParagraph"/>
        <w:ind w:left="0"/>
        <w:rPr>
          <w:b/>
          <w:lang w:val="en-US"/>
        </w:rPr>
      </w:pPr>
      <w:r w:rsidRPr="00DF1AAC">
        <w:rPr>
          <w:b/>
          <w:lang w:val="en-US"/>
        </w:rPr>
        <w:t>Important achievements</w:t>
      </w:r>
    </w:p>
    <w:p w:rsidR="00CD2BC4" w:rsidRDefault="00900BB5" w:rsidP="0046203B">
      <w:pPr>
        <w:pStyle w:val="ListParagraph"/>
        <w:ind w:left="0"/>
        <w:rPr>
          <w:lang w:val="en-US"/>
        </w:rPr>
      </w:pPr>
      <w:r w:rsidRPr="00900BB5">
        <w:rPr>
          <w:lang w:val="en-US"/>
        </w:rPr>
        <w:t>In general</w:t>
      </w:r>
      <w:r>
        <w:rPr>
          <w:lang w:val="en-US"/>
        </w:rPr>
        <w:t xml:space="preserve"> scientific progress was reported in all areas presented, reflected </w:t>
      </w:r>
      <w:r w:rsidRPr="00900BB5">
        <w:rPr>
          <w:lang w:val="en-US"/>
        </w:rPr>
        <w:t>by</w:t>
      </w:r>
      <w:r>
        <w:rPr>
          <w:lang w:val="en-US"/>
        </w:rPr>
        <w:t xml:space="preserve"> the large number of joint</w:t>
      </w:r>
      <w:r w:rsidR="000D12AE">
        <w:rPr>
          <w:lang w:val="en-US"/>
        </w:rPr>
        <w:t xml:space="preserve"> publications in international </w:t>
      </w:r>
      <w:r w:rsidR="00CD2BC4">
        <w:rPr>
          <w:lang w:val="en-US"/>
        </w:rPr>
        <w:t>journals</w:t>
      </w:r>
      <w:r>
        <w:rPr>
          <w:lang w:val="en-US"/>
        </w:rPr>
        <w:t xml:space="preserve">. The </w:t>
      </w:r>
      <w:r w:rsidR="00A0632B">
        <w:rPr>
          <w:lang w:val="en-US"/>
        </w:rPr>
        <w:t>cooperation</w:t>
      </w:r>
      <w:r>
        <w:rPr>
          <w:lang w:val="en-US"/>
        </w:rPr>
        <w:t xml:space="preserve"> have also b</w:t>
      </w:r>
      <w:r w:rsidR="00CD2BC4">
        <w:rPr>
          <w:lang w:val="en-US"/>
        </w:rPr>
        <w:t>uild up long term relations on personal and institutional level</w:t>
      </w:r>
      <w:r w:rsidR="00060166">
        <w:rPr>
          <w:lang w:val="en-US"/>
        </w:rPr>
        <w:t>,</w:t>
      </w:r>
      <w:r>
        <w:rPr>
          <w:lang w:val="en-US"/>
        </w:rPr>
        <w:t xml:space="preserve"> and e</w:t>
      </w:r>
      <w:r w:rsidR="00CD2BC4">
        <w:rPr>
          <w:lang w:val="en-US"/>
        </w:rPr>
        <w:t>stablished contact with policymakers on local level</w:t>
      </w:r>
      <w:r>
        <w:rPr>
          <w:lang w:val="en-US"/>
        </w:rPr>
        <w:t>s.</w:t>
      </w:r>
    </w:p>
    <w:p w:rsidR="00CD2BC4" w:rsidRPr="000D12AE" w:rsidRDefault="00900BB5" w:rsidP="0046203B">
      <w:pPr>
        <w:pStyle w:val="ListParagraph"/>
        <w:ind w:left="0"/>
        <w:rPr>
          <w:lang w:val="en-US"/>
        </w:rPr>
      </w:pPr>
      <w:r>
        <w:rPr>
          <w:lang w:val="en-US"/>
        </w:rPr>
        <w:lastRenderedPageBreak/>
        <w:t>During the years</w:t>
      </w:r>
      <w:r w:rsidR="00CC1A2D">
        <w:rPr>
          <w:lang w:val="en-US"/>
        </w:rPr>
        <w:t>,</w:t>
      </w:r>
      <w:r>
        <w:rPr>
          <w:lang w:val="en-US"/>
        </w:rPr>
        <w:t xml:space="preserve"> two-</w:t>
      </w:r>
      <w:r w:rsidR="00CD2BC4">
        <w:rPr>
          <w:lang w:val="en-US"/>
        </w:rPr>
        <w:t>ways collaboration have developed based on increasing science investments and capability in China and competence sharing between the two countries</w:t>
      </w:r>
      <w:r>
        <w:rPr>
          <w:lang w:val="en-US"/>
        </w:rPr>
        <w:t>.</w:t>
      </w:r>
    </w:p>
    <w:p w:rsidR="00B9620E" w:rsidRDefault="00B9620E" w:rsidP="0046203B">
      <w:pPr>
        <w:pStyle w:val="ListParagraph"/>
        <w:ind w:left="0"/>
        <w:rPr>
          <w:b/>
          <w:lang w:val="en-US"/>
        </w:rPr>
      </w:pPr>
    </w:p>
    <w:p w:rsidR="007A1809" w:rsidRDefault="00DF1AAC" w:rsidP="007A1809">
      <w:pPr>
        <w:pStyle w:val="ListParagraph"/>
        <w:ind w:left="0"/>
        <w:rPr>
          <w:b/>
          <w:lang w:val="en-US"/>
        </w:rPr>
      </w:pPr>
      <w:r>
        <w:rPr>
          <w:b/>
          <w:lang w:val="en-US"/>
        </w:rPr>
        <w:t>What we have learned</w:t>
      </w:r>
    </w:p>
    <w:p w:rsidR="00C12FC7" w:rsidRDefault="00B30743" w:rsidP="00A0632B">
      <w:pPr>
        <w:pStyle w:val="ListParagraph"/>
        <w:numPr>
          <w:ilvl w:val="0"/>
          <w:numId w:val="43"/>
        </w:numPr>
        <w:rPr>
          <w:b/>
          <w:lang w:val="en-US"/>
        </w:rPr>
      </w:pPr>
      <w:r w:rsidRPr="00B30743">
        <w:rPr>
          <w:lang w:val="en-US"/>
        </w:rPr>
        <w:t xml:space="preserve">The most </w:t>
      </w:r>
      <w:r w:rsidR="008B2235">
        <w:rPr>
          <w:lang w:val="en-US"/>
        </w:rPr>
        <w:t>i</w:t>
      </w:r>
      <w:r w:rsidR="00553B16" w:rsidRPr="00B30743">
        <w:rPr>
          <w:lang w:val="en-US"/>
        </w:rPr>
        <w:t>mportant</w:t>
      </w:r>
      <w:r w:rsidR="00553B16">
        <w:rPr>
          <w:lang w:val="en-US"/>
        </w:rPr>
        <w:t xml:space="preserve"> success criteria are </w:t>
      </w:r>
      <w:r w:rsidR="008B2235" w:rsidRPr="008B2235">
        <w:rPr>
          <w:lang w:val="en-US"/>
        </w:rPr>
        <w:t>g</w:t>
      </w:r>
      <w:r w:rsidR="00553B16" w:rsidRPr="00553B16">
        <w:rPr>
          <w:lang w:val="en-US"/>
        </w:rPr>
        <w:t>ood science, mobility at all levels</w:t>
      </w:r>
      <w:r w:rsidR="00553B16">
        <w:rPr>
          <w:lang w:val="en-US"/>
        </w:rPr>
        <w:t xml:space="preserve"> and </w:t>
      </w:r>
      <w:r w:rsidR="00553B16" w:rsidRPr="00553B16">
        <w:rPr>
          <w:lang w:val="en-US"/>
        </w:rPr>
        <w:t>activities based on inter</w:t>
      </w:r>
      <w:r w:rsidR="00060166">
        <w:rPr>
          <w:lang w:val="en-US"/>
        </w:rPr>
        <w:t>/trans-</w:t>
      </w:r>
      <w:r w:rsidR="00553B16" w:rsidRPr="00553B16">
        <w:rPr>
          <w:lang w:val="en-US"/>
        </w:rPr>
        <w:t>disciplinary approaches</w:t>
      </w:r>
      <w:r w:rsidR="00553B16">
        <w:rPr>
          <w:lang w:val="en-US"/>
        </w:rPr>
        <w:t>, includ</w:t>
      </w:r>
      <w:r w:rsidR="00482FDF">
        <w:rPr>
          <w:lang w:val="en-US"/>
        </w:rPr>
        <w:t>ing</w:t>
      </w:r>
      <w:r w:rsidR="00553B16">
        <w:rPr>
          <w:lang w:val="en-US"/>
        </w:rPr>
        <w:t xml:space="preserve"> </w:t>
      </w:r>
      <w:r w:rsidR="00482A0F">
        <w:rPr>
          <w:lang w:val="en-US"/>
        </w:rPr>
        <w:t>natural</w:t>
      </w:r>
      <w:r w:rsidR="00553B16">
        <w:rPr>
          <w:lang w:val="en-US"/>
        </w:rPr>
        <w:t xml:space="preserve"> and social science as well as observations and modeling</w:t>
      </w:r>
      <w:r w:rsidR="008B2235">
        <w:rPr>
          <w:lang w:val="en-US"/>
        </w:rPr>
        <w:t>.</w:t>
      </w:r>
      <w:r w:rsidR="00553B16">
        <w:rPr>
          <w:lang w:val="en-US"/>
        </w:rPr>
        <w:t xml:space="preserve"> </w:t>
      </w:r>
    </w:p>
    <w:p w:rsidR="00C12FC7" w:rsidRDefault="00553B16" w:rsidP="00A0632B">
      <w:pPr>
        <w:pStyle w:val="ListParagraph"/>
        <w:numPr>
          <w:ilvl w:val="0"/>
          <w:numId w:val="43"/>
        </w:numPr>
        <w:rPr>
          <w:b/>
          <w:lang w:val="en-US"/>
        </w:rPr>
      </w:pPr>
      <w:r>
        <w:rPr>
          <w:lang w:val="en-US"/>
        </w:rPr>
        <w:t>Arranging seminars or workshops</w:t>
      </w:r>
      <w:r w:rsidR="000A72BE">
        <w:rPr>
          <w:lang w:val="en-US"/>
        </w:rPr>
        <w:t>, preferably in China</w:t>
      </w:r>
      <w:r w:rsidR="00C12FC7">
        <w:rPr>
          <w:lang w:val="en-US"/>
        </w:rPr>
        <w:t>,</w:t>
      </w:r>
      <w:r w:rsidR="000A72BE">
        <w:rPr>
          <w:lang w:val="en-US"/>
        </w:rPr>
        <w:t xml:space="preserve"> to get broader Chinese involvement</w:t>
      </w:r>
      <w:r w:rsidR="00C12FC7">
        <w:rPr>
          <w:lang w:val="en-US"/>
        </w:rPr>
        <w:t xml:space="preserve"> are important tools</w:t>
      </w:r>
      <w:r w:rsidR="000A72BE">
        <w:rPr>
          <w:lang w:val="en-US"/>
        </w:rPr>
        <w:t xml:space="preserve">. </w:t>
      </w:r>
      <w:r w:rsidR="00C12FC7">
        <w:rPr>
          <w:lang w:val="en-US"/>
        </w:rPr>
        <w:t>Important</w:t>
      </w:r>
      <w:r w:rsidR="00482A0F">
        <w:rPr>
          <w:lang w:val="en-US"/>
        </w:rPr>
        <w:t xml:space="preserve"> to</w:t>
      </w:r>
      <w:r>
        <w:rPr>
          <w:lang w:val="en-US"/>
        </w:rPr>
        <w:t xml:space="preserve"> meet in person</w:t>
      </w:r>
      <w:r w:rsidR="00C12FC7">
        <w:rPr>
          <w:lang w:val="en-US"/>
        </w:rPr>
        <w:t xml:space="preserve"> to discuss possibilities, common interests and to ensure mutual progress. </w:t>
      </w:r>
      <w:r>
        <w:rPr>
          <w:lang w:val="en-US"/>
        </w:rPr>
        <w:t xml:space="preserve"> </w:t>
      </w:r>
    </w:p>
    <w:p w:rsidR="00885A9B" w:rsidRDefault="00B9620E" w:rsidP="00A0632B">
      <w:pPr>
        <w:pStyle w:val="ListParagraph"/>
        <w:numPr>
          <w:ilvl w:val="0"/>
          <w:numId w:val="43"/>
        </w:numPr>
        <w:rPr>
          <w:b/>
          <w:lang w:val="en-US"/>
        </w:rPr>
      </w:pPr>
      <w:r>
        <w:rPr>
          <w:lang w:val="en-US"/>
        </w:rPr>
        <w:t>Challenges</w:t>
      </w:r>
      <w:r w:rsidR="00885A9B">
        <w:rPr>
          <w:lang w:val="en-US"/>
        </w:rPr>
        <w:t xml:space="preserve"> exist particularly related to i</w:t>
      </w:r>
      <w:r>
        <w:rPr>
          <w:lang w:val="en-US"/>
        </w:rPr>
        <w:t>nformation flow and access to data</w:t>
      </w:r>
      <w:r w:rsidR="00885A9B">
        <w:rPr>
          <w:lang w:val="en-US"/>
        </w:rPr>
        <w:t>. And for new fields to</w:t>
      </w:r>
      <w:r w:rsidR="00885A9B">
        <w:rPr>
          <w:b/>
          <w:lang w:val="en-US"/>
        </w:rPr>
        <w:t xml:space="preserve"> </w:t>
      </w:r>
      <w:r w:rsidR="00885A9B" w:rsidRPr="00885A9B">
        <w:rPr>
          <w:lang w:val="en-US"/>
        </w:rPr>
        <w:t>f</w:t>
      </w:r>
      <w:r>
        <w:rPr>
          <w:lang w:val="en-US"/>
        </w:rPr>
        <w:t>ind the right people both at research</w:t>
      </w:r>
      <w:r w:rsidR="00885A9B">
        <w:rPr>
          <w:lang w:val="en-US"/>
        </w:rPr>
        <w:t xml:space="preserve"> institutions as well as</w:t>
      </w:r>
      <w:r>
        <w:rPr>
          <w:lang w:val="en-US"/>
        </w:rPr>
        <w:t xml:space="preserve"> within</w:t>
      </w:r>
      <w:r w:rsidR="005A40A1">
        <w:rPr>
          <w:lang w:val="en-US"/>
        </w:rPr>
        <w:t xml:space="preserve"> the authority units</w:t>
      </w:r>
      <w:r w:rsidR="00885A9B">
        <w:rPr>
          <w:lang w:val="en-US"/>
        </w:rPr>
        <w:t xml:space="preserve">. </w:t>
      </w:r>
    </w:p>
    <w:p w:rsidR="00B9620E" w:rsidRPr="00885A9B" w:rsidRDefault="00885A9B" w:rsidP="00A0632B">
      <w:pPr>
        <w:pStyle w:val="ListParagraph"/>
        <w:numPr>
          <w:ilvl w:val="0"/>
          <w:numId w:val="43"/>
        </w:numPr>
        <w:rPr>
          <w:b/>
          <w:lang w:val="en-US"/>
        </w:rPr>
      </w:pPr>
      <w:r w:rsidRPr="00885A9B">
        <w:rPr>
          <w:lang w:val="en-US"/>
        </w:rPr>
        <w:t>It must be realized that</w:t>
      </w:r>
      <w:r>
        <w:rPr>
          <w:b/>
          <w:lang w:val="en-US"/>
        </w:rPr>
        <w:t xml:space="preserve"> </w:t>
      </w:r>
      <w:r>
        <w:rPr>
          <w:lang w:val="en-US"/>
        </w:rPr>
        <w:t>it t</w:t>
      </w:r>
      <w:r w:rsidR="00B9620E">
        <w:rPr>
          <w:lang w:val="en-US"/>
        </w:rPr>
        <w:t>akes time to build up a close collaboration</w:t>
      </w:r>
      <w:r>
        <w:rPr>
          <w:b/>
          <w:lang w:val="en-US"/>
        </w:rPr>
        <w:t xml:space="preserve"> </w:t>
      </w:r>
      <w:r w:rsidRPr="00885A9B">
        <w:rPr>
          <w:lang w:val="en-US"/>
        </w:rPr>
        <w:t>and that</w:t>
      </w:r>
      <w:r>
        <w:rPr>
          <w:b/>
          <w:lang w:val="en-US"/>
        </w:rPr>
        <w:t xml:space="preserve"> </w:t>
      </w:r>
      <w:r w:rsidR="005A40A1">
        <w:rPr>
          <w:lang w:val="en-US"/>
        </w:rPr>
        <w:t>c</w:t>
      </w:r>
      <w:r w:rsidR="00B9620E">
        <w:rPr>
          <w:lang w:val="en-US"/>
        </w:rPr>
        <w:t>ultural and language understanding</w:t>
      </w:r>
      <w:r w:rsidR="005A40A1">
        <w:rPr>
          <w:lang w:val="en-US"/>
        </w:rPr>
        <w:t xml:space="preserve"> may represent</w:t>
      </w:r>
      <w:r>
        <w:rPr>
          <w:lang w:val="en-US"/>
        </w:rPr>
        <w:t xml:space="preserve"> barrier</w:t>
      </w:r>
      <w:r w:rsidR="005A40A1">
        <w:rPr>
          <w:lang w:val="en-US"/>
        </w:rPr>
        <w:t>s</w:t>
      </w:r>
      <w:r>
        <w:rPr>
          <w:lang w:val="en-US"/>
        </w:rPr>
        <w:t xml:space="preserve">. </w:t>
      </w:r>
    </w:p>
    <w:p w:rsidR="00201FE3" w:rsidRPr="00201FE3" w:rsidRDefault="00201FE3" w:rsidP="0046203B">
      <w:pPr>
        <w:pStyle w:val="ListParagraph"/>
        <w:ind w:left="0"/>
        <w:rPr>
          <w:lang w:val="en-US"/>
        </w:rPr>
      </w:pPr>
    </w:p>
    <w:p w:rsidR="00DF1AAC" w:rsidRDefault="00DF1AAC" w:rsidP="0046203B">
      <w:pPr>
        <w:pStyle w:val="ListParagraph"/>
        <w:ind w:left="0"/>
        <w:rPr>
          <w:b/>
          <w:lang w:val="en-US"/>
        </w:rPr>
      </w:pPr>
      <w:r>
        <w:rPr>
          <w:b/>
          <w:lang w:val="en-US"/>
        </w:rPr>
        <w:t>Possible ways forward</w:t>
      </w:r>
    </w:p>
    <w:p w:rsidR="00885A9B" w:rsidRPr="00885A9B" w:rsidRDefault="00885A9B" w:rsidP="0046203B">
      <w:pPr>
        <w:pStyle w:val="ListParagraph"/>
        <w:ind w:left="0"/>
        <w:rPr>
          <w:lang w:val="en-US"/>
        </w:rPr>
      </w:pPr>
      <w:r>
        <w:rPr>
          <w:lang w:val="en-US"/>
        </w:rPr>
        <w:t>B</w:t>
      </w:r>
      <w:r w:rsidR="001355AB">
        <w:rPr>
          <w:lang w:val="en-US"/>
        </w:rPr>
        <w:t>oth topical</w:t>
      </w:r>
      <w:r>
        <w:rPr>
          <w:lang w:val="en-US"/>
        </w:rPr>
        <w:t xml:space="preserve"> and organization elements should be considered</w:t>
      </w:r>
      <w:r w:rsidR="009A5F4E">
        <w:rPr>
          <w:lang w:val="en-US"/>
        </w:rPr>
        <w:t xml:space="preserve">, for continuity and to be built on existing contacts. </w:t>
      </w:r>
      <w:r>
        <w:rPr>
          <w:lang w:val="en-US"/>
        </w:rPr>
        <w:t xml:space="preserve">Topically several options exist; </w:t>
      </w:r>
    </w:p>
    <w:p w:rsidR="00885A9B" w:rsidRDefault="00C47F7E" w:rsidP="00A0632B">
      <w:pPr>
        <w:pStyle w:val="ListParagraph"/>
        <w:numPr>
          <w:ilvl w:val="0"/>
          <w:numId w:val="32"/>
        </w:numPr>
        <w:rPr>
          <w:lang w:val="en-US"/>
        </w:rPr>
      </w:pPr>
      <w:r>
        <w:rPr>
          <w:lang w:val="en-US"/>
        </w:rPr>
        <w:t xml:space="preserve">Address future priorities both as </w:t>
      </w:r>
      <w:r w:rsidR="009905D6">
        <w:rPr>
          <w:lang w:val="en-US"/>
        </w:rPr>
        <w:t xml:space="preserve">climate and </w:t>
      </w:r>
      <w:r>
        <w:rPr>
          <w:lang w:val="en-US"/>
        </w:rPr>
        <w:t>environmental issues</w:t>
      </w:r>
      <w:r w:rsidR="009D298E">
        <w:rPr>
          <w:lang w:val="en-US"/>
        </w:rPr>
        <w:t xml:space="preserve"> related to air-pollution, water quality, biodiversity and hazardous substances</w:t>
      </w:r>
      <w:r>
        <w:rPr>
          <w:lang w:val="en-US"/>
        </w:rPr>
        <w:t xml:space="preserve"> </w:t>
      </w:r>
    </w:p>
    <w:p w:rsidR="009D298E" w:rsidRDefault="009905D6" w:rsidP="00A0632B">
      <w:pPr>
        <w:pStyle w:val="ListParagraph"/>
        <w:numPr>
          <w:ilvl w:val="0"/>
          <w:numId w:val="32"/>
        </w:numPr>
        <w:rPr>
          <w:lang w:val="en-US"/>
        </w:rPr>
      </w:pPr>
      <w:r>
        <w:rPr>
          <w:lang w:val="en-US"/>
        </w:rPr>
        <w:t>Address</w:t>
      </w:r>
      <w:r w:rsidR="00C47F7E">
        <w:rPr>
          <w:lang w:val="en-US"/>
        </w:rPr>
        <w:t xml:space="preserve"> societal</w:t>
      </w:r>
      <w:r>
        <w:rPr>
          <w:lang w:val="en-US"/>
        </w:rPr>
        <w:t xml:space="preserve">/problem </w:t>
      </w:r>
      <w:r w:rsidR="00E1723A">
        <w:rPr>
          <w:lang w:val="en-US"/>
        </w:rPr>
        <w:t>oriented</w:t>
      </w:r>
      <w:r w:rsidR="00C47F7E">
        <w:rPr>
          <w:lang w:val="en-US"/>
        </w:rPr>
        <w:t xml:space="preserve"> topics as</w:t>
      </w:r>
    </w:p>
    <w:p w:rsidR="000A72BE" w:rsidRDefault="009D298E" w:rsidP="00A0632B">
      <w:pPr>
        <w:pStyle w:val="ListParagraph"/>
        <w:numPr>
          <w:ilvl w:val="0"/>
          <w:numId w:val="33"/>
        </w:numPr>
        <w:rPr>
          <w:lang w:val="en-US"/>
        </w:rPr>
      </w:pPr>
      <w:r>
        <w:rPr>
          <w:lang w:val="en-US"/>
        </w:rPr>
        <w:t>Urban</w:t>
      </w:r>
      <w:r w:rsidR="00060166">
        <w:rPr>
          <w:lang w:val="en-US"/>
        </w:rPr>
        <w:t>ization</w:t>
      </w:r>
      <w:r>
        <w:rPr>
          <w:lang w:val="en-US"/>
        </w:rPr>
        <w:t xml:space="preserve"> studies</w:t>
      </w:r>
    </w:p>
    <w:p w:rsidR="009D298E" w:rsidRDefault="009D298E" w:rsidP="00A0632B">
      <w:pPr>
        <w:pStyle w:val="ListParagraph"/>
        <w:numPr>
          <w:ilvl w:val="0"/>
          <w:numId w:val="33"/>
        </w:numPr>
        <w:rPr>
          <w:lang w:val="en-US"/>
        </w:rPr>
      </w:pPr>
      <w:r>
        <w:rPr>
          <w:lang w:val="en-US"/>
        </w:rPr>
        <w:t>Energy (Offshore wind, Solar cells, CCS, Oil and gas, Nuclear)</w:t>
      </w:r>
    </w:p>
    <w:p w:rsidR="009D298E" w:rsidRDefault="009D298E" w:rsidP="00A0632B">
      <w:pPr>
        <w:pStyle w:val="ListParagraph"/>
        <w:numPr>
          <w:ilvl w:val="0"/>
          <w:numId w:val="33"/>
        </w:numPr>
        <w:rPr>
          <w:lang w:val="en-US"/>
        </w:rPr>
      </w:pPr>
      <w:r>
        <w:rPr>
          <w:lang w:val="en-US"/>
        </w:rPr>
        <w:t>Process industry</w:t>
      </w:r>
    </w:p>
    <w:p w:rsidR="009D298E" w:rsidRDefault="009D298E" w:rsidP="00A0632B">
      <w:pPr>
        <w:pStyle w:val="ListParagraph"/>
        <w:numPr>
          <w:ilvl w:val="0"/>
          <w:numId w:val="33"/>
        </w:numPr>
        <w:rPr>
          <w:lang w:val="en-US"/>
        </w:rPr>
      </w:pPr>
      <w:r>
        <w:rPr>
          <w:lang w:val="en-US"/>
        </w:rPr>
        <w:t>Material sciences</w:t>
      </w:r>
    </w:p>
    <w:p w:rsidR="009A5F4E" w:rsidRPr="009A5F4E" w:rsidRDefault="009905D6" w:rsidP="00A0632B">
      <w:pPr>
        <w:pStyle w:val="ListParagraph"/>
        <w:numPr>
          <w:ilvl w:val="0"/>
          <w:numId w:val="33"/>
        </w:numPr>
        <w:rPr>
          <w:lang w:val="en-US"/>
        </w:rPr>
      </w:pPr>
      <w:r w:rsidRPr="009905D6">
        <w:rPr>
          <w:lang w:val="en-US"/>
        </w:rPr>
        <w:t>Health</w:t>
      </w:r>
      <w:r w:rsidR="00B10492">
        <w:rPr>
          <w:lang w:val="en-US"/>
        </w:rPr>
        <w:t xml:space="preserve"> – including indoor pollution</w:t>
      </w:r>
    </w:p>
    <w:p w:rsidR="009D298E" w:rsidRDefault="009905D6" w:rsidP="008E51B3">
      <w:pPr>
        <w:spacing w:after="0"/>
        <w:rPr>
          <w:lang w:val="en-US"/>
        </w:rPr>
      </w:pPr>
      <w:r>
        <w:rPr>
          <w:lang w:val="en-US"/>
        </w:rPr>
        <w:t xml:space="preserve">Organizational elements </w:t>
      </w:r>
      <w:r w:rsidR="0090693E" w:rsidRPr="009905D6">
        <w:rPr>
          <w:lang w:val="en-US"/>
        </w:rPr>
        <w:t>for further discussion</w:t>
      </w:r>
    </w:p>
    <w:p w:rsidR="00E1723A" w:rsidRDefault="009905D6" w:rsidP="00A0632B">
      <w:pPr>
        <w:pStyle w:val="ListParagraph"/>
        <w:numPr>
          <w:ilvl w:val="0"/>
          <w:numId w:val="34"/>
        </w:numPr>
        <w:spacing w:after="0"/>
        <w:rPr>
          <w:lang w:val="en-US"/>
        </w:rPr>
      </w:pPr>
      <w:r w:rsidRPr="00265AA5">
        <w:rPr>
          <w:lang w:val="en-US"/>
        </w:rPr>
        <w:t>Setting up an organizational structure for long term collaboration (RCN, universities, institutes</w:t>
      </w:r>
      <w:r w:rsidR="00E21CDA" w:rsidRPr="00265AA5">
        <w:rPr>
          <w:lang w:val="en-US"/>
        </w:rPr>
        <w:t>, industry</w:t>
      </w:r>
      <w:r w:rsidRPr="00265AA5">
        <w:rPr>
          <w:lang w:val="en-US"/>
        </w:rPr>
        <w:t>)</w:t>
      </w:r>
      <w:r w:rsidR="00E1723A">
        <w:rPr>
          <w:lang w:val="en-US"/>
        </w:rPr>
        <w:t xml:space="preserve"> with tasks among others</w:t>
      </w:r>
    </w:p>
    <w:p w:rsidR="009905D6" w:rsidRDefault="009905D6" w:rsidP="00A0632B">
      <w:pPr>
        <w:pStyle w:val="ListParagraph"/>
        <w:numPr>
          <w:ilvl w:val="1"/>
          <w:numId w:val="35"/>
        </w:numPr>
        <w:rPr>
          <w:lang w:val="en-US"/>
        </w:rPr>
      </w:pPr>
      <w:r w:rsidRPr="00E1723A">
        <w:rPr>
          <w:lang w:val="en-US"/>
        </w:rPr>
        <w:t>Establish a low level</w:t>
      </w:r>
      <w:r w:rsidR="00060166">
        <w:rPr>
          <w:lang w:val="en-US"/>
        </w:rPr>
        <w:t xml:space="preserve"> Sino-Norwegian</w:t>
      </w:r>
      <w:r w:rsidRPr="00E1723A">
        <w:rPr>
          <w:lang w:val="en-US"/>
        </w:rPr>
        <w:t xml:space="preserve"> group</w:t>
      </w:r>
      <w:r w:rsidR="00060166">
        <w:rPr>
          <w:lang w:val="en-US"/>
        </w:rPr>
        <w:t>s</w:t>
      </w:r>
      <w:r w:rsidRPr="00E1723A">
        <w:rPr>
          <w:lang w:val="en-US"/>
        </w:rPr>
        <w:t xml:space="preserve"> for developing common research projects, including educational component</w:t>
      </w:r>
    </w:p>
    <w:p w:rsidR="008E51B3" w:rsidRPr="008E51B3" w:rsidRDefault="008E51B3" w:rsidP="00A0632B">
      <w:pPr>
        <w:pStyle w:val="ListParagraph"/>
        <w:numPr>
          <w:ilvl w:val="1"/>
          <w:numId w:val="35"/>
        </w:numPr>
        <w:rPr>
          <w:lang w:val="en-US"/>
        </w:rPr>
      </w:pPr>
      <w:r w:rsidRPr="008E51B3">
        <w:rPr>
          <w:lang w:val="en-US"/>
        </w:rPr>
        <w:t xml:space="preserve">Guidelines for </w:t>
      </w:r>
      <w:r w:rsidR="002905BF">
        <w:rPr>
          <w:lang w:val="en-US"/>
        </w:rPr>
        <w:t>Intellectual Property Rights (</w:t>
      </w:r>
      <w:r w:rsidRPr="008E51B3">
        <w:rPr>
          <w:lang w:val="en-US"/>
        </w:rPr>
        <w:t>IPR</w:t>
      </w:r>
      <w:r w:rsidR="002905BF">
        <w:rPr>
          <w:lang w:val="en-US"/>
        </w:rPr>
        <w:t>)</w:t>
      </w:r>
      <w:r w:rsidRPr="008E51B3">
        <w:rPr>
          <w:lang w:val="en-US"/>
        </w:rPr>
        <w:t xml:space="preserve"> issues</w:t>
      </w:r>
    </w:p>
    <w:p w:rsidR="008E51B3" w:rsidRPr="008E51B3" w:rsidRDefault="008E51B3" w:rsidP="00A0632B">
      <w:pPr>
        <w:pStyle w:val="ListParagraph"/>
        <w:numPr>
          <w:ilvl w:val="1"/>
          <w:numId w:val="35"/>
        </w:numPr>
        <w:rPr>
          <w:lang w:val="en-US"/>
        </w:rPr>
      </w:pPr>
      <w:r w:rsidRPr="008E51B3">
        <w:rPr>
          <w:lang w:val="en-US"/>
        </w:rPr>
        <w:t>Guidelines for/policy for  data access and sharing</w:t>
      </w:r>
    </w:p>
    <w:p w:rsidR="008E51B3" w:rsidRPr="008E51B3" w:rsidRDefault="008E51B3" w:rsidP="00A0632B">
      <w:pPr>
        <w:pStyle w:val="ListParagraph"/>
        <w:numPr>
          <w:ilvl w:val="1"/>
          <w:numId w:val="35"/>
        </w:numPr>
        <w:rPr>
          <w:lang w:val="en-US"/>
        </w:rPr>
      </w:pPr>
      <w:r w:rsidRPr="008E51B3">
        <w:rPr>
          <w:lang w:val="en-US"/>
        </w:rPr>
        <w:t xml:space="preserve">Establishing </w:t>
      </w:r>
      <w:r>
        <w:rPr>
          <w:lang w:val="en-US"/>
        </w:rPr>
        <w:t xml:space="preserve">how </w:t>
      </w:r>
      <w:r w:rsidRPr="008E51B3">
        <w:rPr>
          <w:lang w:val="en-US"/>
        </w:rPr>
        <w:t>cen</w:t>
      </w:r>
      <w:r>
        <w:rPr>
          <w:lang w:val="en-US"/>
        </w:rPr>
        <w:t>ter of excellence in Norway may</w:t>
      </w:r>
      <w:r w:rsidRPr="008E51B3">
        <w:rPr>
          <w:lang w:val="en-US"/>
        </w:rPr>
        <w:t xml:space="preserve"> include Chinese partners</w:t>
      </w:r>
    </w:p>
    <w:p w:rsidR="00E1723A" w:rsidRPr="008E51B3" w:rsidRDefault="008E51B3" w:rsidP="00A0632B">
      <w:pPr>
        <w:pStyle w:val="ListParagraph"/>
        <w:numPr>
          <w:ilvl w:val="1"/>
          <w:numId w:val="35"/>
        </w:numPr>
        <w:rPr>
          <w:lang w:val="en-US"/>
        </w:rPr>
      </w:pPr>
      <w:r w:rsidRPr="008E51B3">
        <w:rPr>
          <w:lang w:val="en-US"/>
        </w:rPr>
        <w:t>Clarify the terminology – trans/inter/multi - disciplinary projects</w:t>
      </w:r>
      <w:r w:rsidR="00E43751">
        <w:rPr>
          <w:lang w:val="en-US"/>
        </w:rPr>
        <w:t xml:space="preserve"> (may refer to  </w:t>
      </w:r>
      <w:r w:rsidR="00E43751" w:rsidRPr="00E43751">
        <w:rPr>
          <w:lang w:val="en-US"/>
        </w:rPr>
        <w:t>http://ciens.no/media/1086/2_2010.pdf</w:t>
      </w:r>
      <w:r w:rsidR="00E43751" w:rsidRPr="00E43751">
        <w:rPr>
          <w:rStyle w:val="Hyperlink"/>
          <w:lang w:val="en-US"/>
        </w:rPr>
        <w:t>)</w:t>
      </w:r>
    </w:p>
    <w:p w:rsidR="00E1723A" w:rsidRDefault="008E51B3" w:rsidP="00CD1827">
      <w:pPr>
        <w:pStyle w:val="ListParagraph"/>
        <w:numPr>
          <w:ilvl w:val="0"/>
          <w:numId w:val="24"/>
        </w:numPr>
        <w:rPr>
          <w:lang w:val="en-US"/>
        </w:rPr>
      </w:pPr>
      <w:r>
        <w:rPr>
          <w:lang w:val="en-US"/>
        </w:rPr>
        <w:t>RCN to e</w:t>
      </w:r>
      <w:r w:rsidR="00E1723A">
        <w:rPr>
          <w:lang w:val="en-US"/>
        </w:rPr>
        <w:t>stabli</w:t>
      </w:r>
      <w:r>
        <w:rPr>
          <w:lang w:val="en-US"/>
        </w:rPr>
        <w:t>sh</w:t>
      </w:r>
      <w:r w:rsidR="00E1723A">
        <w:rPr>
          <w:lang w:val="en-US"/>
        </w:rPr>
        <w:t xml:space="preserve"> s</w:t>
      </w:r>
      <w:r w:rsidR="009905D6" w:rsidRPr="009905D6">
        <w:rPr>
          <w:lang w:val="en-US"/>
        </w:rPr>
        <w:t>uitable financial measures</w:t>
      </w:r>
      <w:r>
        <w:rPr>
          <w:lang w:val="en-US"/>
        </w:rPr>
        <w:t xml:space="preserve"> as </w:t>
      </w:r>
      <w:r w:rsidRPr="008E51B3">
        <w:rPr>
          <w:lang w:val="en-US"/>
        </w:rPr>
        <w:t>integrated in relevant RCN-programs</w:t>
      </w:r>
      <w:r>
        <w:rPr>
          <w:lang w:val="en-US"/>
        </w:rPr>
        <w:t xml:space="preserve"> as well as bilateral, dedicated means to support larger projects, positioning/up-starts, mobility and travel expenses and arrangement of seminars/workshops </w:t>
      </w:r>
    </w:p>
    <w:p w:rsidR="009905D6" w:rsidRPr="00E1723A" w:rsidRDefault="009905D6" w:rsidP="00A0632B">
      <w:pPr>
        <w:pStyle w:val="ListParagraph"/>
        <w:numPr>
          <w:ilvl w:val="1"/>
          <w:numId w:val="36"/>
        </w:numPr>
        <w:rPr>
          <w:lang w:val="en-US"/>
        </w:rPr>
      </w:pPr>
      <w:proofErr w:type="spellStart"/>
      <w:r w:rsidRPr="00E1723A">
        <w:rPr>
          <w:lang w:val="en-US"/>
        </w:rPr>
        <w:t>InnovationNorway</w:t>
      </w:r>
      <w:proofErr w:type="spellEnd"/>
      <w:r w:rsidRPr="00E1723A">
        <w:rPr>
          <w:lang w:val="en-US"/>
        </w:rPr>
        <w:t xml:space="preserve"> and Norwegian Embassy should continue their support for project development</w:t>
      </w:r>
      <w:r w:rsidR="00E1723A">
        <w:rPr>
          <w:lang w:val="en-US"/>
        </w:rPr>
        <w:t>. The</w:t>
      </w:r>
      <w:r w:rsidR="009F4BC5">
        <w:rPr>
          <w:lang w:val="en-US"/>
        </w:rPr>
        <w:t xml:space="preserve">ir portfolio </w:t>
      </w:r>
      <w:r w:rsidR="00E1723A">
        <w:rPr>
          <w:lang w:val="en-US"/>
        </w:rPr>
        <w:t xml:space="preserve">should be </w:t>
      </w:r>
      <w:r w:rsidR="009F4BC5">
        <w:rPr>
          <w:lang w:val="en-US"/>
        </w:rPr>
        <w:t>communicated</w:t>
      </w:r>
      <w:r w:rsidR="008E51B3">
        <w:rPr>
          <w:lang w:val="en-US"/>
        </w:rPr>
        <w:t xml:space="preserve"> </w:t>
      </w:r>
      <w:r w:rsidR="00AF4163">
        <w:rPr>
          <w:lang w:val="en-US"/>
        </w:rPr>
        <w:t>and</w:t>
      </w:r>
      <w:r w:rsidR="008E51B3">
        <w:rPr>
          <w:lang w:val="en-US"/>
        </w:rPr>
        <w:t xml:space="preserve">, </w:t>
      </w:r>
      <w:r w:rsidR="00E1723A">
        <w:rPr>
          <w:lang w:val="en-US"/>
        </w:rPr>
        <w:t>when appropriate</w:t>
      </w:r>
      <w:r w:rsidR="008E51B3">
        <w:rPr>
          <w:lang w:val="en-US"/>
        </w:rPr>
        <w:t xml:space="preserve">, </w:t>
      </w:r>
      <w:r w:rsidR="00E1723A">
        <w:rPr>
          <w:lang w:val="en-US"/>
        </w:rPr>
        <w:t>coordinated with</w:t>
      </w:r>
      <w:r w:rsidR="008E51B3">
        <w:rPr>
          <w:lang w:val="en-US"/>
        </w:rPr>
        <w:t xml:space="preserve"> the RCN </w:t>
      </w:r>
      <w:r w:rsidR="001355AB">
        <w:rPr>
          <w:lang w:val="en-US"/>
        </w:rPr>
        <w:t>portfolio</w:t>
      </w:r>
      <w:r w:rsidR="008E51B3">
        <w:rPr>
          <w:lang w:val="en-US"/>
        </w:rPr>
        <w:t>.</w:t>
      </w:r>
      <w:r w:rsidR="00E1723A">
        <w:rPr>
          <w:lang w:val="en-US"/>
        </w:rPr>
        <w:t xml:space="preserve"> </w:t>
      </w:r>
    </w:p>
    <w:p w:rsidR="008A3D5D" w:rsidRDefault="008A3D5D" w:rsidP="00A5101D">
      <w:pPr>
        <w:ind w:firstLine="360"/>
        <w:rPr>
          <w:b/>
          <w:sz w:val="24"/>
          <w:szCs w:val="24"/>
          <w:lang w:val="en-US"/>
        </w:rPr>
      </w:pPr>
    </w:p>
    <w:p w:rsidR="008A3D5D" w:rsidRDefault="008A3D5D" w:rsidP="00A5101D">
      <w:pPr>
        <w:ind w:firstLine="360"/>
        <w:rPr>
          <w:b/>
          <w:sz w:val="24"/>
          <w:szCs w:val="24"/>
          <w:lang w:val="en-US"/>
        </w:rPr>
      </w:pPr>
    </w:p>
    <w:p w:rsidR="006C2E8B" w:rsidRPr="00AA1BA3" w:rsidRDefault="0046203B" w:rsidP="00A5101D">
      <w:pPr>
        <w:ind w:firstLine="360"/>
        <w:rPr>
          <w:b/>
          <w:sz w:val="24"/>
          <w:szCs w:val="24"/>
          <w:lang w:val="en-US"/>
        </w:rPr>
      </w:pPr>
      <w:r w:rsidRPr="00AA1BA3">
        <w:rPr>
          <w:b/>
          <w:sz w:val="24"/>
          <w:szCs w:val="24"/>
          <w:lang w:val="en-US"/>
        </w:rPr>
        <w:t>2.2</w:t>
      </w:r>
      <w:r w:rsidR="00A5101D" w:rsidRPr="00AA1BA3">
        <w:rPr>
          <w:b/>
          <w:sz w:val="24"/>
          <w:szCs w:val="24"/>
          <w:lang w:val="en-US"/>
        </w:rPr>
        <w:t xml:space="preserve">.2.    </w:t>
      </w:r>
      <w:r w:rsidR="006C2E8B" w:rsidRPr="00AA1BA3">
        <w:rPr>
          <w:b/>
          <w:sz w:val="24"/>
          <w:szCs w:val="24"/>
          <w:lang w:val="en-US"/>
        </w:rPr>
        <w:t>Session A: Climate modeling, Effects and Remote Sensing</w:t>
      </w:r>
    </w:p>
    <w:p w:rsidR="006C2E8B" w:rsidRDefault="006C2E8B" w:rsidP="006C2E8B">
      <w:pPr>
        <w:rPr>
          <w:lang w:val="en-US"/>
        </w:rPr>
      </w:pPr>
      <w:r>
        <w:rPr>
          <w:lang w:val="en-US"/>
        </w:rPr>
        <w:t xml:space="preserve">Four talks </w:t>
      </w:r>
      <w:r w:rsidR="002D18EF">
        <w:rPr>
          <w:lang w:val="en-US"/>
        </w:rPr>
        <w:t>were</w:t>
      </w:r>
      <w:r>
        <w:rPr>
          <w:lang w:val="en-US"/>
        </w:rPr>
        <w:t xml:space="preserve"> presented</w:t>
      </w:r>
      <w:r w:rsidR="002D18EF">
        <w:rPr>
          <w:lang w:val="en-US"/>
        </w:rPr>
        <w:t xml:space="preserve"> related to 1. </w:t>
      </w:r>
      <w:proofErr w:type="gramStart"/>
      <w:r w:rsidR="002D18EF">
        <w:rPr>
          <w:lang w:val="en-US"/>
        </w:rPr>
        <w:t>Advanced modeling and observations on solar radiation of Artic sea-ice, 2.</w:t>
      </w:r>
      <w:proofErr w:type="gramEnd"/>
      <w:r w:rsidR="002D18EF">
        <w:rPr>
          <w:lang w:val="en-US"/>
        </w:rPr>
        <w:t xml:space="preserve"> </w:t>
      </w:r>
      <w:proofErr w:type="gramStart"/>
      <w:r w:rsidR="002D18EF">
        <w:rPr>
          <w:lang w:val="en-US"/>
        </w:rPr>
        <w:t>Long range transport of black carbon and snow albedo in</w:t>
      </w:r>
      <w:r w:rsidR="004D6596" w:rsidRPr="004D6596">
        <w:rPr>
          <w:lang w:val="en-US"/>
        </w:rPr>
        <w:t xml:space="preserve"> North-East China</w:t>
      </w:r>
      <w:r w:rsidR="002D18EF">
        <w:rPr>
          <w:lang w:val="en-US"/>
        </w:rPr>
        <w:t xml:space="preserve"> </w:t>
      </w:r>
      <w:r w:rsidR="004D6596">
        <w:rPr>
          <w:lang w:val="en-US"/>
        </w:rPr>
        <w:t xml:space="preserve">and in the </w:t>
      </w:r>
      <w:r w:rsidR="002D18EF">
        <w:rPr>
          <w:lang w:val="en-US"/>
        </w:rPr>
        <w:t>Artic, 3.</w:t>
      </w:r>
      <w:proofErr w:type="gramEnd"/>
      <w:r w:rsidR="002D18EF">
        <w:rPr>
          <w:lang w:val="en-US"/>
        </w:rPr>
        <w:t xml:space="preserve"> </w:t>
      </w:r>
      <w:proofErr w:type="gramStart"/>
      <w:r w:rsidR="002D18EF">
        <w:rPr>
          <w:lang w:val="en-US"/>
        </w:rPr>
        <w:t xml:space="preserve">Satellite remote sensing of atmosphere/surface systems and </w:t>
      </w:r>
      <w:r w:rsidR="004D6596">
        <w:rPr>
          <w:lang w:val="en-US"/>
        </w:rPr>
        <w:t>ground truth measurements, and 4.</w:t>
      </w:r>
      <w:proofErr w:type="gramEnd"/>
      <w:r w:rsidR="004D6596">
        <w:rPr>
          <w:lang w:val="en-US"/>
        </w:rPr>
        <w:t xml:space="preserve"> </w:t>
      </w:r>
      <w:proofErr w:type="gramStart"/>
      <w:r w:rsidR="004D6596">
        <w:rPr>
          <w:lang w:val="en-US"/>
        </w:rPr>
        <w:t>Ex</w:t>
      </w:r>
      <w:r w:rsidR="004D6596" w:rsidRPr="00A92D60">
        <w:rPr>
          <w:u w:val="single"/>
          <w:lang w:val="en-US"/>
        </w:rPr>
        <w:t>ploring d</w:t>
      </w:r>
      <w:r w:rsidR="002D18EF" w:rsidRPr="00A92D60">
        <w:rPr>
          <w:u w:val="single"/>
          <w:lang w:val="en-US"/>
        </w:rPr>
        <w:t xml:space="preserve">ecadal to century scale variability </w:t>
      </w:r>
      <w:r w:rsidR="004D6596" w:rsidRPr="00A92D60">
        <w:rPr>
          <w:u w:val="single"/>
          <w:lang w:val="en-US"/>
        </w:rPr>
        <w:t xml:space="preserve">and changes </w:t>
      </w:r>
      <w:r w:rsidR="002D18EF" w:rsidRPr="00A92D60">
        <w:rPr>
          <w:u w:val="single"/>
          <w:lang w:val="en-US"/>
        </w:rPr>
        <w:t>in East Asian c</w:t>
      </w:r>
      <w:r w:rsidR="00701FCA" w:rsidRPr="00A92D60">
        <w:rPr>
          <w:u w:val="single"/>
          <w:lang w:val="en-US"/>
        </w:rPr>
        <w:t xml:space="preserve">limate </w:t>
      </w:r>
      <w:r w:rsidR="002D18EF" w:rsidRPr="00A92D60">
        <w:rPr>
          <w:u w:val="single"/>
          <w:lang w:val="en-US"/>
        </w:rPr>
        <w:t>during the last millennium</w:t>
      </w:r>
      <w:r w:rsidR="002D18EF">
        <w:rPr>
          <w:lang w:val="en-US"/>
        </w:rPr>
        <w:t>.</w:t>
      </w:r>
      <w:proofErr w:type="gramEnd"/>
      <w:r w:rsidR="002D18EF">
        <w:rPr>
          <w:lang w:val="en-US"/>
        </w:rPr>
        <w:t xml:space="preserve"> </w:t>
      </w:r>
    </w:p>
    <w:p w:rsidR="00A37BE4" w:rsidRDefault="004D6596" w:rsidP="005C65C2">
      <w:pPr>
        <w:rPr>
          <w:lang w:val="en-US"/>
        </w:rPr>
      </w:pPr>
      <w:r>
        <w:rPr>
          <w:u w:val="single"/>
          <w:lang w:val="en-US"/>
        </w:rPr>
        <w:t>Themes discussed</w:t>
      </w:r>
      <w:r w:rsidR="00C611A0">
        <w:rPr>
          <w:u w:val="single"/>
          <w:lang w:val="en-US"/>
        </w:rPr>
        <w:t>/ingredients</w:t>
      </w:r>
      <w:r w:rsidR="005C65C2">
        <w:rPr>
          <w:lang w:val="en-US"/>
        </w:rPr>
        <w:t>; unique dat</w:t>
      </w:r>
      <w:r w:rsidR="00701FCA">
        <w:rPr>
          <w:lang w:val="en-US"/>
        </w:rPr>
        <w:t>a/time series (instrumentation, research vessels</w:t>
      </w:r>
      <w:r w:rsidR="005C65C2">
        <w:rPr>
          <w:lang w:val="en-US"/>
        </w:rPr>
        <w:t>,</w:t>
      </w:r>
      <w:r w:rsidR="00701FCA">
        <w:rPr>
          <w:lang w:val="en-US"/>
        </w:rPr>
        <w:t xml:space="preserve"> </w:t>
      </w:r>
      <w:r w:rsidR="005C65C2">
        <w:rPr>
          <w:lang w:val="en-US"/>
        </w:rPr>
        <w:t>buoys), coupling models to observations/data</w:t>
      </w:r>
      <w:r>
        <w:rPr>
          <w:lang w:val="en-US"/>
        </w:rPr>
        <w:t xml:space="preserve"> </w:t>
      </w:r>
      <w:r w:rsidR="00701FCA">
        <w:rPr>
          <w:lang w:val="en-US"/>
        </w:rPr>
        <w:t>important tool</w:t>
      </w:r>
      <w:r w:rsidR="005C65C2">
        <w:rPr>
          <w:lang w:val="en-US"/>
        </w:rPr>
        <w:t xml:space="preserve">, </w:t>
      </w:r>
      <w:r w:rsidR="00701FCA">
        <w:rPr>
          <w:lang w:val="en-US"/>
        </w:rPr>
        <w:t>satellite remote sensing</w:t>
      </w:r>
      <w:r>
        <w:rPr>
          <w:lang w:val="en-US"/>
        </w:rPr>
        <w:t xml:space="preserve"> (</w:t>
      </w:r>
      <w:r w:rsidR="00701FCA">
        <w:rPr>
          <w:lang w:val="en-US"/>
        </w:rPr>
        <w:t>f</w:t>
      </w:r>
      <w:r>
        <w:rPr>
          <w:lang w:val="en-US"/>
        </w:rPr>
        <w:t>.</w:t>
      </w:r>
      <w:r w:rsidR="00701FCA">
        <w:rPr>
          <w:lang w:val="en-US"/>
        </w:rPr>
        <w:t xml:space="preserve"> instance </w:t>
      </w:r>
      <w:r w:rsidR="001C647A">
        <w:rPr>
          <w:lang w:val="en-US"/>
        </w:rPr>
        <w:t>biosensors/phytoplankton, suspended materials</w:t>
      </w:r>
      <w:r>
        <w:rPr>
          <w:lang w:val="en-US"/>
        </w:rPr>
        <w:t xml:space="preserve">, </w:t>
      </w:r>
      <w:r w:rsidR="001C647A">
        <w:rPr>
          <w:lang w:val="en-US"/>
        </w:rPr>
        <w:t>Yellow substances</w:t>
      </w:r>
      <w:r w:rsidR="00701FCA">
        <w:rPr>
          <w:lang w:val="en-US"/>
        </w:rPr>
        <w:t>)</w:t>
      </w:r>
      <w:r w:rsidR="001C647A">
        <w:rPr>
          <w:lang w:val="en-US"/>
        </w:rPr>
        <w:t xml:space="preserve">, </w:t>
      </w:r>
      <w:r w:rsidR="00701FCA">
        <w:rPr>
          <w:lang w:val="en-US"/>
        </w:rPr>
        <w:t xml:space="preserve">utilizing the Bergen Climate Model, </w:t>
      </w:r>
      <w:r w:rsidR="005C65C2">
        <w:rPr>
          <w:lang w:val="en-US"/>
        </w:rPr>
        <w:t>linkage between the East-Asian mo</w:t>
      </w:r>
      <w:r w:rsidR="00701FCA">
        <w:rPr>
          <w:lang w:val="en-US"/>
        </w:rPr>
        <w:t>nsoons and Artic Oscillations</w:t>
      </w:r>
    </w:p>
    <w:p w:rsidR="00A92D60" w:rsidRDefault="00A92D60" w:rsidP="00A92D60">
      <w:pPr>
        <w:rPr>
          <w:lang w:val="en-US"/>
        </w:rPr>
      </w:pPr>
      <w:r>
        <w:rPr>
          <w:u w:val="single"/>
          <w:lang w:val="en-US"/>
        </w:rPr>
        <w:t xml:space="preserve">What have we learned? </w:t>
      </w:r>
      <w:r w:rsidRPr="00A92D60">
        <w:rPr>
          <w:lang w:val="en-US"/>
        </w:rPr>
        <w:t>Calls should be topically open,</w:t>
      </w:r>
      <w:r w:rsidRPr="009A5F4E">
        <w:rPr>
          <w:lang w:val="en-US"/>
        </w:rPr>
        <w:t xml:space="preserve"> not too narrow. </w:t>
      </w:r>
      <w:r>
        <w:rPr>
          <w:lang w:val="en-US"/>
        </w:rPr>
        <w:t>Aim to i</w:t>
      </w:r>
      <w:r w:rsidRPr="009A5F4E">
        <w:rPr>
          <w:lang w:val="en-US"/>
        </w:rPr>
        <w:t>dentify possible synergies between the portfolios p</w:t>
      </w:r>
      <w:r>
        <w:rPr>
          <w:lang w:val="en-US"/>
        </w:rPr>
        <w:t>resented today to</w:t>
      </w:r>
      <w:r w:rsidRPr="009A5F4E">
        <w:rPr>
          <w:lang w:val="en-US"/>
        </w:rPr>
        <w:t xml:space="preserve"> </w:t>
      </w:r>
      <w:r>
        <w:rPr>
          <w:lang w:val="en-US"/>
        </w:rPr>
        <w:t>create larger projects with longer project duration (5 years)</w:t>
      </w:r>
      <w:r w:rsidRPr="009A5F4E">
        <w:rPr>
          <w:lang w:val="en-US"/>
        </w:rPr>
        <w:t xml:space="preserve"> </w:t>
      </w:r>
    </w:p>
    <w:p w:rsidR="00A92D60" w:rsidRPr="009A5F4E" w:rsidRDefault="00A92D60" w:rsidP="00A92D60">
      <w:pPr>
        <w:rPr>
          <w:lang w:val="en-US"/>
        </w:rPr>
      </w:pPr>
      <w:r w:rsidRPr="009A5F4E">
        <w:rPr>
          <w:lang w:val="en-US"/>
        </w:rPr>
        <w:t>Communicate in China in Chinese the need for research to policymakers and governance agencies.</w:t>
      </w:r>
    </w:p>
    <w:p w:rsidR="00D622F6" w:rsidRDefault="001C647A" w:rsidP="00A92D60">
      <w:pPr>
        <w:spacing w:after="0"/>
        <w:rPr>
          <w:lang w:val="en-US"/>
        </w:rPr>
      </w:pPr>
      <w:r w:rsidRPr="004D6596">
        <w:rPr>
          <w:u w:val="single"/>
          <w:lang w:val="en-US"/>
        </w:rPr>
        <w:t>Future research themes</w:t>
      </w:r>
      <w:r>
        <w:rPr>
          <w:lang w:val="en-US"/>
        </w:rPr>
        <w:t xml:space="preserve">; </w:t>
      </w:r>
    </w:p>
    <w:p w:rsidR="00D622F6" w:rsidRPr="00D622F6" w:rsidRDefault="001C647A" w:rsidP="00A0632B">
      <w:pPr>
        <w:pStyle w:val="ListParagraph"/>
        <w:numPr>
          <w:ilvl w:val="0"/>
          <w:numId w:val="37"/>
        </w:numPr>
        <w:spacing w:after="0"/>
        <w:rPr>
          <w:lang w:val="en-US"/>
        </w:rPr>
      </w:pPr>
      <w:r w:rsidRPr="00D622F6">
        <w:rPr>
          <w:lang w:val="en-US"/>
        </w:rPr>
        <w:t>Short lived Climate forcers (BC, CH</w:t>
      </w:r>
      <w:r w:rsidRPr="00FC6080">
        <w:rPr>
          <w:vertAlign w:val="subscript"/>
          <w:lang w:val="en-US"/>
        </w:rPr>
        <w:t>4</w:t>
      </w:r>
      <w:r w:rsidRPr="00D622F6">
        <w:rPr>
          <w:lang w:val="en-US"/>
        </w:rPr>
        <w:t>, O</w:t>
      </w:r>
      <w:r w:rsidRPr="00FC6080">
        <w:rPr>
          <w:vertAlign w:val="subscript"/>
          <w:lang w:val="en-US"/>
        </w:rPr>
        <w:t>3</w:t>
      </w:r>
      <w:r w:rsidRPr="00D622F6">
        <w:rPr>
          <w:lang w:val="en-US"/>
        </w:rPr>
        <w:t xml:space="preserve">, </w:t>
      </w:r>
      <w:proofErr w:type="gramStart"/>
      <w:r w:rsidRPr="00D622F6">
        <w:rPr>
          <w:lang w:val="en-US"/>
        </w:rPr>
        <w:t>Aerosols,….)</w:t>
      </w:r>
      <w:proofErr w:type="gramEnd"/>
    </w:p>
    <w:p w:rsidR="00D622F6" w:rsidRPr="00D622F6" w:rsidRDefault="001C647A" w:rsidP="00A0632B">
      <w:pPr>
        <w:pStyle w:val="ListParagraph"/>
        <w:numPr>
          <w:ilvl w:val="0"/>
          <w:numId w:val="37"/>
        </w:numPr>
        <w:spacing w:after="0"/>
        <w:rPr>
          <w:lang w:val="en-US"/>
        </w:rPr>
      </w:pPr>
      <w:r w:rsidRPr="00D622F6">
        <w:rPr>
          <w:lang w:val="en-US"/>
        </w:rPr>
        <w:t>Teleconnection between S</w:t>
      </w:r>
      <w:r w:rsidR="00D622F6" w:rsidRPr="00D622F6">
        <w:rPr>
          <w:lang w:val="en-US"/>
        </w:rPr>
        <w:t>E Asian monsoons and the Artic</w:t>
      </w:r>
    </w:p>
    <w:p w:rsidR="00D622F6" w:rsidRPr="00D622F6" w:rsidRDefault="00D622F6" w:rsidP="00A0632B">
      <w:pPr>
        <w:pStyle w:val="ListParagraph"/>
        <w:numPr>
          <w:ilvl w:val="0"/>
          <w:numId w:val="37"/>
        </w:numPr>
        <w:spacing w:after="0"/>
        <w:rPr>
          <w:lang w:val="en-US"/>
        </w:rPr>
      </w:pPr>
      <w:r w:rsidRPr="00D622F6">
        <w:rPr>
          <w:lang w:val="en-US"/>
        </w:rPr>
        <w:t>Extreme events</w:t>
      </w:r>
    </w:p>
    <w:p w:rsidR="00D622F6" w:rsidRDefault="001C647A" w:rsidP="00A0632B">
      <w:pPr>
        <w:pStyle w:val="ListParagraph"/>
        <w:numPr>
          <w:ilvl w:val="0"/>
          <w:numId w:val="37"/>
        </w:numPr>
        <w:spacing w:after="0"/>
        <w:rPr>
          <w:lang w:val="en-US"/>
        </w:rPr>
      </w:pPr>
      <w:r w:rsidRPr="00D622F6">
        <w:rPr>
          <w:lang w:val="en-US"/>
        </w:rPr>
        <w:t>Artic Climate Change</w:t>
      </w:r>
      <w:r w:rsidR="00734C9F" w:rsidRPr="00D622F6">
        <w:rPr>
          <w:lang w:val="en-US"/>
        </w:rPr>
        <w:t>.</w:t>
      </w:r>
    </w:p>
    <w:p w:rsidR="00D622F6" w:rsidRDefault="00701FCA" w:rsidP="00A0632B">
      <w:pPr>
        <w:pStyle w:val="ListParagraph"/>
        <w:numPr>
          <w:ilvl w:val="1"/>
          <w:numId w:val="38"/>
        </w:numPr>
        <w:spacing w:after="0"/>
        <w:rPr>
          <w:lang w:val="en-US"/>
        </w:rPr>
      </w:pPr>
      <w:r w:rsidRPr="00D622F6">
        <w:rPr>
          <w:lang w:val="en-US"/>
        </w:rPr>
        <w:t xml:space="preserve">China will soon be the words largest on earth observations </w:t>
      </w:r>
    </w:p>
    <w:p w:rsidR="00734C9F" w:rsidRPr="00D622F6" w:rsidRDefault="00734C9F" w:rsidP="00A0632B">
      <w:pPr>
        <w:pStyle w:val="ListParagraph"/>
        <w:numPr>
          <w:ilvl w:val="1"/>
          <w:numId w:val="38"/>
        </w:numPr>
        <w:spacing w:after="0"/>
        <w:rPr>
          <w:lang w:val="en-US"/>
        </w:rPr>
      </w:pPr>
      <w:r w:rsidRPr="00D622F6">
        <w:rPr>
          <w:lang w:val="en-US"/>
        </w:rPr>
        <w:t>Svalbard as a base for resea</w:t>
      </w:r>
      <w:r w:rsidR="00701FCA" w:rsidRPr="00D622F6">
        <w:rPr>
          <w:lang w:val="en-US"/>
        </w:rPr>
        <w:t xml:space="preserve">rch collaboration, </w:t>
      </w:r>
      <w:proofErr w:type="spellStart"/>
      <w:r w:rsidR="00701FCA" w:rsidRPr="00D622F6">
        <w:rPr>
          <w:lang w:val="en-US"/>
        </w:rPr>
        <w:t>Kongsfjorden</w:t>
      </w:r>
      <w:proofErr w:type="spellEnd"/>
      <w:r w:rsidR="00701FCA" w:rsidRPr="00D622F6">
        <w:rPr>
          <w:lang w:val="en-US"/>
        </w:rPr>
        <w:t>/</w:t>
      </w:r>
      <w:proofErr w:type="spellStart"/>
      <w:r w:rsidRPr="00D622F6">
        <w:rPr>
          <w:lang w:val="en-US"/>
        </w:rPr>
        <w:t>Ny</w:t>
      </w:r>
      <w:proofErr w:type="spellEnd"/>
      <w:r w:rsidRPr="00D622F6">
        <w:rPr>
          <w:lang w:val="en-US"/>
        </w:rPr>
        <w:t xml:space="preserve"> </w:t>
      </w:r>
      <w:proofErr w:type="spellStart"/>
      <w:r w:rsidRPr="00D622F6">
        <w:rPr>
          <w:lang w:val="en-US"/>
        </w:rPr>
        <w:t>Ålesund</w:t>
      </w:r>
      <w:proofErr w:type="spellEnd"/>
      <w:r w:rsidRPr="00D622F6">
        <w:rPr>
          <w:lang w:val="en-US"/>
        </w:rPr>
        <w:t xml:space="preserve"> large potential</w:t>
      </w:r>
    </w:p>
    <w:p w:rsidR="00A92D60" w:rsidRDefault="00A92D60" w:rsidP="00A92D60">
      <w:pPr>
        <w:spacing w:after="0"/>
        <w:rPr>
          <w:lang w:val="en-US"/>
        </w:rPr>
      </w:pPr>
    </w:p>
    <w:p w:rsidR="006C2E8B" w:rsidRPr="00AA1BA3" w:rsidRDefault="0046203B" w:rsidP="00A5101D">
      <w:pPr>
        <w:ind w:firstLine="708"/>
        <w:rPr>
          <w:b/>
          <w:sz w:val="24"/>
          <w:szCs w:val="24"/>
          <w:lang w:val="en-US"/>
        </w:rPr>
      </w:pPr>
      <w:r w:rsidRPr="00AA1BA3">
        <w:rPr>
          <w:b/>
          <w:sz w:val="24"/>
          <w:szCs w:val="24"/>
          <w:lang w:val="en-US"/>
        </w:rPr>
        <w:t>2.2</w:t>
      </w:r>
      <w:r w:rsidR="00A5101D" w:rsidRPr="00AA1BA3">
        <w:rPr>
          <w:b/>
          <w:sz w:val="24"/>
          <w:szCs w:val="24"/>
          <w:lang w:val="en-US"/>
        </w:rPr>
        <w:t>.3</w:t>
      </w:r>
      <w:r w:rsidR="00AA1BA3" w:rsidRPr="00AA1BA3">
        <w:rPr>
          <w:b/>
          <w:sz w:val="24"/>
          <w:szCs w:val="24"/>
          <w:lang w:val="en-US"/>
        </w:rPr>
        <w:t>.</w:t>
      </w:r>
      <w:r w:rsidR="00A5101D" w:rsidRPr="00AA1BA3">
        <w:rPr>
          <w:b/>
          <w:sz w:val="24"/>
          <w:szCs w:val="24"/>
          <w:lang w:val="en-US"/>
        </w:rPr>
        <w:tab/>
      </w:r>
      <w:r w:rsidR="006C2E8B" w:rsidRPr="00AA1BA3">
        <w:rPr>
          <w:b/>
          <w:sz w:val="24"/>
          <w:szCs w:val="24"/>
          <w:lang w:val="en-US"/>
        </w:rPr>
        <w:t>Session B</w:t>
      </w:r>
      <w:r w:rsidR="00D937E8" w:rsidRPr="00AA1BA3">
        <w:rPr>
          <w:b/>
          <w:sz w:val="24"/>
          <w:szCs w:val="24"/>
          <w:lang w:val="en-US"/>
        </w:rPr>
        <w:t>: Sources of Greenhous gasses</w:t>
      </w:r>
    </w:p>
    <w:p w:rsidR="008E46C6" w:rsidRDefault="00BA0DF8" w:rsidP="006C2E8B">
      <w:pPr>
        <w:rPr>
          <w:lang w:val="en-US"/>
        </w:rPr>
      </w:pPr>
      <w:r>
        <w:rPr>
          <w:lang w:val="en-US"/>
        </w:rPr>
        <w:t xml:space="preserve">Five talks were presented related to 1. </w:t>
      </w:r>
      <w:proofErr w:type="gramStart"/>
      <w:r>
        <w:rPr>
          <w:lang w:val="en-US"/>
        </w:rPr>
        <w:t>Sources of Greenhouse gasses in China, 2.</w:t>
      </w:r>
      <w:proofErr w:type="gramEnd"/>
      <w:r>
        <w:rPr>
          <w:lang w:val="en-US"/>
        </w:rPr>
        <w:t xml:space="preserve"> </w:t>
      </w:r>
      <w:proofErr w:type="gramStart"/>
      <w:r>
        <w:rPr>
          <w:lang w:val="en-US"/>
        </w:rPr>
        <w:t>Climate Change and Chinese agriculture, 3.</w:t>
      </w:r>
      <w:proofErr w:type="gramEnd"/>
      <w:r>
        <w:rPr>
          <w:lang w:val="en-US"/>
        </w:rPr>
        <w:t xml:space="preserve"> </w:t>
      </w:r>
      <w:proofErr w:type="gramStart"/>
      <w:r>
        <w:rPr>
          <w:lang w:val="en-US"/>
        </w:rPr>
        <w:t>Transforming China onto a low carbon pathway, 4.</w:t>
      </w:r>
      <w:proofErr w:type="gramEnd"/>
      <w:r>
        <w:rPr>
          <w:lang w:val="en-US"/>
        </w:rPr>
        <w:t xml:space="preserve"> </w:t>
      </w:r>
      <w:proofErr w:type="gramStart"/>
      <w:r>
        <w:rPr>
          <w:lang w:val="en-US"/>
        </w:rPr>
        <w:t>Designing effective emission trading and 5.</w:t>
      </w:r>
      <w:proofErr w:type="gramEnd"/>
      <w:r>
        <w:rPr>
          <w:lang w:val="en-US"/>
        </w:rPr>
        <w:t xml:space="preserve"> Spatial planning and climate change. </w:t>
      </w:r>
      <w:r w:rsidR="008E46C6" w:rsidRPr="008E46C6">
        <w:rPr>
          <w:lang w:val="en-US"/>
        </w:rPr>
        <w:t xml:space="preserve"> </w:t>
      </w:r>
    </w:p>
    <w:p w:rsidR="00FA3DD7" w:rsidRDefault="008E46C6" w:rsidP="006C2E8B">
      <w:pPr>
        <w:rPr>
          <w:lang w:val="en-US"/>
        </w:rPr>
      </w:pPr>
      <w:r w:rsidRPr="00A92D60">
        <w:rPr>
          <w:u w:val="single"/>
          <w:lang w:val="en-US"/>
        </w:rPr>
        <w:t>Themes discussed/ingredients</w:t>
      </w:r>
      <w:r w:rsidRPr="008E46C6">
        <w:rPr>
          <w:lang w:val="en-US"/>
        </w:rPr>
        <w:t>;</w:t>
      </w:r>
      <w:r w:rsidR="009746B9">
        <w:rPr>
          <w:lang w:val="en-US"/>
        </w:rPr>
        <w:t xml:space="preserve"> </w:t>
      </w:r>
      <w:r w:rsidR="00F32FAC">
        <w:rPr>
          <w:lang w:val="en-US"/>
        </w:rPr>
        <w:t>Broad specter of Greenhouse gasses</w:t>
      </w:r>
      <w:r w:rsidR="00FA3DD7">
        <w:rPr>
          <w:lang w:val="en-US"/>
        </w:rPr>
        <w:t xml:space="preserve"> and their importance as climate forcers</w:t>
      </w:r>
      <w:r w:rsidR="00F32FAC">
        <w:rPr>
          <w:lang w:val="en-US"/>
        </w:rPr>
        <w:t xml:space="preserve">, China a major </w:t>
      </w:r>
      <w:r w:rsidR="00380ACA">
        <w:rPr>
          <w:lang w:val="en-US"/>
        </w:rPr>
        <w:t xml:space="preserve">emitter and part of the </w:t>
      </w:r>
      <w:r w:rsidR="00FA3DD7">
        <w:rPr>
          <w:lang w:val="en-US"/>
        </w:rPr>
        <w:t>solution</w:t>
      </w:r>
      <w:r w:rsidR="00CB1D5B">
        <w:rPr>
          <w:lang w:val="en-US"/>
        </w:rPr>
        <w:t>, impressive quality of science development in China</w:t>
      </w:r>
      <w:r w:rsidR="003D4BF1">
        <w:rPr>
          <w:lang w:val="en-US"/>
        </w:rPr>
        <w:t>.</w:t>
      </w:r>
    </w:p>
    <w:p w:rsidR="00276844" w:rsidRDefault="00276844" w:rsidP="006C2E8B">
      <w:pPr>
        <w:rPr>
          <w:lang w:val="en-US"/>
        </w:rPr>
      </w:pPr>
      <w:r>
        <w:rPr>
          <w:lang w:val="en-US"/>
        </w:rPr>
        <w:t>Chinese partners from different regions</w:t>
      </w:r>
      <w:r w:rsidR="00A92D60">
        <w:rPr>
          <w:lang w:val="en-US"/>
        </w:rPr>
        <w:t xml:space="preserve"> included.</w:t>
      </w:r>
    </w:p>
    <w:p w:rsidR="00AE5F3D" w:rsidRDefault="00276844" w:rsidP="006C2E8B">
      <w:pPr>
        <w:rPr>
          <w:lang w:val="en-US"/>
        </w:rPr>
      </w:pPr>
      <w:r w:rsidRPr="00A92D60">
        <w:rPr>
          <w:u w:val="single"/>
          <w:lang w:val="en-US"/>
        </w:rPr>
        <w:t>What have we learned</w:t>
      </w:r>
      <w:r w:rsidR="00A92D60">
        <w:rPr>
          <w:lang w:val="en-US"/>
        </w:rPr>
        <w:t>?</w:t>
      </w:r>
      <w:r w:rsidR="00E14009">
        <w:rPr>
          <w:lang w:val="en-US"/>
        </w:rPr>
        <w:t xml:space="preserve"> </w:t>
      </w:r>
      <w:proofErr w:type="gramStart"/>
      <w:r w:rsidR="00CB1D5B" w:rsidRPr="00A92D60">
        <w:rPr>
          <w:lang w:val="en-US"/>
        </w:rPr>
        <w:t>Capability of effective progress through competence</w:t>
      </w:r>
      <w:r w:rsidR="00E14009">
        <w:rPr>
          <w:lang w:val="en-US"/>
        </w:rPr>
        <w:t xml:space="preserve"> exchange.</w:t>
      </w:r>
      <w:proofErr w:type="gramEnd"/>
      <w:r w:rsidR="00E14009">
        <w:rPr>
          <w:lang w:val="en-US"/>
        </w:rPr>
        <w:t xml:space="preserve"> </w:t>
      </w:r>
      <w:r w:rsidR="00AE5F3D" w:rsidRPr="00A92D60">
        <w:rPr>
          <w:lang w:val="en-US"/>
        </w:rPr>
        <w:t>Questionnaires require top-down clarification</w:t>
      </w:r>
      <w:r w:rsidR="002355C4">
        <w:rPr>
          <w:lang w:val="en-US"/>
        </w:rPr>
        <w:t>.</w:t>
      </w:r>
    </w:p>
    <w:p w:rsidR="00D622F6" w:rsidRDefault="00E14009" w:rsidP="00CD1827">
      <w:pPr>
        <w:spacing w:after="0"/>
        <w:rPr>
          <w:lang w:val="en-US"/>
        </w:rPr>
      </w:pPr>
      <w:r w:rsidRPr="004D6596">
        <w:rPr>
          <w:u w:val="single"/>
          <w:lang w:val="en-US"/>
        </w:rPr>
        <w:t>Future research themes</w:t>
      </w:r>
      <w:r>
        <w:rPr>
          <w:lang w:val="en-US"/>
        </w:rPr>
        <w:t>;</w:t>
      </w:r>
      <w:r w:rsidR="00AE5F3D">
        <w:rPr>
          <w:lang w:val="en-US"/>
        </w:rPr>
        <w:t xml:space="preserve"> </w:t>
      </w:r>
    </w:p>
    <w:p w:rsidR="00AE5F3D" w:rsidRPr="00D622F6" w:rsidRDefault="00AE5F3D" w:rsidP="00A0632B">
      <w:pPr>
        <w:pStyle w:val="ListParagraph"/>
        <w:numPr>
          <w:ilvl w:val="0"/>
          <w:numId w:val="39"/>
        </w:numPr>
        <w:spacing w:after="0"/>
        <w:rPr>
          <w:lang w:val="en-US"/>
        </w:rPr>
      </w:pPr>
      <w:r w:rsidRPr="00D622F6">
        <w:rPr>
          <w:lang w:val="en-US"/>
        </w:rPr>
        <w:lastRenderedPageBreak/>
        <w:t>Emission MRV</w:t>
      </w:r>
      <w:r w:rsidR="00E50B1D" w:rsidRPr="00D622F6">
        <w:rPr>
          <w:lang w:val="en-US"/>
        </w:rPr>
        <w:t xml:space="preserve"> (Measure, reporting and verification)</w:t>
      </w:r>
      <w:r w:rsidRPr="00D622F6">
        <w:rPr>
          <w:lang w:val="en-US"/>
        </w:rPr>
        <w:t xml:space="preserve"> systems</w:t>
      </w:r>
      <w:r w:rsidR="00E14009" w:rsidRPr="00D622F6">
        <w:rPr>
          <w:lang w:val="en-US"/>
        </w:rPr>
        <w:t xml:space="preserve"> </w:t>
      </w:r>
      <w:r w:rsidRPr="00D622F6">
        <w:rPr>
          <w:lang w:val="en-US"/>
        </w:rPr>
        <w:t>- with special attention to validation issues</w:t>
      </w:r>
    </w:p>
    <w:p w:rsidR="00AE5F3D" w:rsidRPr="00D622F6" w:rsidRDefault="001E37A9" w:rsidP="00A0632B">
      <w:pPr>
        <w:pStyle w:val="ListParagraph"/>
        <w:numPr>
          <w:ilvl w:val="0"/>
          <w:numId w:val="39"/>
        </w:numPr>
        <w:spacing w:after="0"/>
        <w:rPr>
          <w:lang w:val="en-US"/>
        </w:rPr>
      </w:pPr>
      <w:r w:rsidRPr="00D622F6">
        <w:rPr>
          <w:lang w:val="en-US"/>
        </w:rPr>
        <w:t xml:space="preserve">Short lived climate forcers (SLCF) </w:t>
      </w:r>
      <w:r w:rsidR="00AE5F3D" w:rsidRPr="00D622F6">
        <w:rPr>
          <w:lang w:val="en-US"/>
        </w:rPr>
        <w:t>and co-benefit studies – Climate and Air Quality</w:t>
      </w:r>
    </w:p>
    <w:p w:rsidR="00AE5F3D" w:rsidRPr="00D622F6" w:rsidRDefault="00AE5F3D" w:rsidP="00A0632B">
      <w:pPr>
        <w:pStyle w:val="ListParagraph"/>
        <w:numPr>
          <w:ilvl w:val="0"/>
          <w:numId w:val="39"/>
        </w:numPr>
        <w:spacing w:after="0"/>
        <w:rPr>
          <w:lang w:val="en-US"/>
        </w:rPr>
      </w:pPr>
      <w:r w:rsidRPr="00D622F6">
        <w:rPr>
          <w:lang w:val="en-US"/>
        </w:rPr>
        <w:t xml:space="preserve">Implementation and </w:t>
      </w:r>
      <w:r w:rsidR="00452F26" w:rsidRPr="00D622F6">
        <w:rPr>
          <w:lang w:val="en-US"/>
        </w:rPr>
        <w:t xml:space="preserve">governance of control mechanisms and </w:t>
      </w:r>
      <w:r w:rsidR="003C5438" w:rsidRPr="00D622F6">
        <w:rPr>
          <w:lang w:val="en-US"/>
        </w:rPr>
        <w:t>measures</w:t>
      </w:r>
    </w:p>
    <w:p w:rsidR="00B429EA" w:rsidRPr="00D622F6" w:rsidRDefault="003C5438" w:rsidP="006C2E8B">
      <w:pPr>
        <w:rPr>
          <w:lang w:val="en-US"/>
        </w:rPr>
      </w:pPr>
      <w:r w:rsidRPr="00D622F6">
        <w:rPr>
          <w:lang w:val="en-US"/>
        </w:rPr>
        <w:t>Needs; International agreements for communication and data exchange</w:t>
      </w:r>
    </w:p>
    <w:p w:rsidR="006C2E8B" w:rsidRPr="00AA1BA3" w:rsidRDefault="0046203B" w:rsidP="00A5101D">
      <w:pPr>
        <w:ind w:firstLine="708"/>
        <w:rPr>
          <w:b/>
          <w:sz w:val="24"/>
          <w:szCs w:val="24"/>
          <w:lang w:val="en-US"/>
        </w:rPr>
      </w:pPr>
      <w:r w:rsidRPr="00AA1BA3">
        <w:rPr>
          <w:b/>
          <w:sz w:val="24"/>
          <w:szCs w:val="24"/>
          <w:lang w:val="en-US"/>
        </w:rPr>
        <w:t>2.2</w:t>
      </w:r>
      <w:r w:rsidR="00A5101D" w:rsidRPr="00AA1BA3">
        <w:rPr>
          <w:b/>
          <w:sz w:val="24"/>
          <w:szCs w:val="24"/>
          <w:lang w:val="en-US"/>
        </w:rPr>
        <w:t>.4.</w:t>
      </w:r>
      <w:r w:rsidR="00A5101D" w:rsidRPr="00AA1BA3">
        <w:rPr>
          <w:b/>
          <w:sz w:val="24"/>
          <w:szCs w:val="24"/>
          <w:lang w:val="en-US"/>
        </w:rPr>
        <w:tab/>
      </w:r>
      <w:r w:rsidR="006C2E8B" w:rsidRPr="00AA1BA3">
        <w:rPr>
          <w:b/>
          <w:sz w:val="24"/>
          <w:szCs w:val="24"/>
          <w:lang w:val="en-US"/>
        </w:rPr>
        <w:t>Session C</w:t>
      </w:r>
      <w:r w:rsidR="00CB262F" w:rsidRPr="00AA1BA3">
        <w:rPr>
          <w:b/>
          <w:sz w:val="24"/>
          <w:szCs w:val="24"/>
          <w:lang w:val="en-US"/>
        </w:rPr>
        <w:t>: Environmental Issues</w:t>
      </w:r>
    </w:p>
    <w:p w:rsidR="00B429EA" w:rsidRDefault="00CB262F" w:rsidP="002355C4">
      <w:pPr>
        <w:spacing w:after="0"/>
        <w:rPr>
          <w:lang w:val="en-US"/>
        </w:rPr>
      </w:pPr>
      <w:r>
        <w:rPr>
          <w:lang w:val="en-US"/>
        </w:rPr>
        <w:t xml:space="preserve">Four talks presented related to 1. </w:t>
      </w:r>
      <w:proofErr w:type="gramStart"/>
      <w:r>
        <w:rPr>
          <w:lang w:val="en-US"/>
        </w:rPr>
        <w:t>Air-surface exchange of organic pollutions and Hg in Chinese subtropical forests, 2.</w:t>
      </w:r>
      <w:proofErr w:type="gramEnd"/>
      <w:r>
        <w:rPr>
          <w:lang w:val="en-US"/>
        </w:rPr>
        <w:t xml:space="preserve"> </w:t>
      </w:r>
      <w:proofErr w:type="gramStart"/>
      <w:r>
        <w:rPr>
          <w:lang w:val="en-US"/>
        </w:rPr>
        <w:t>Adsorption</w:t>
      </w:r>
      <w:r w:rsidR="002350B6">
        <w:rPr>
          <w:lang w:val="en-US"/>
        </w:rPr>
        <w:t xml:space="preserve"> to nanotubes</w:t>
      </w:r>
      <w:r>
        <w:rPr>
          <w:lang w:val="en-US"/>
        </w:rPr>
        <w:t xml:space="preserve">, bioavailability and </w:t>
      </w:r>
      <w:proofErr w:type="spellStart"/>
      <w:r>
        <w:rPr>
          <w:lang w:val="en-US"/>
        </w:rPr>
        <w:t>ecotoxicity</w:t>
      </w:r>
      <w:proofErr w:type="spellEnd"/>
      <w:r>
        <w:rPr>
          <w:lang w:val="en-US"/>
        </w:rPr>
        <w:t xml:space="preserve"> to aquatic organisms of organic pollutions, 3.</w:t>
      </w:r>
      <w:proofErr w:type="gramEnd"/>
      <w:r>
        <w:rPr>
          <w:lang w:val="en-US"/>
        </w:rPr>
        <w:t xml:space="preserve"> Wat</w:t>
      </w:r>
      <w:r w:rsidR="000C31C7">
        <w:rPr>
          <w:lang w:val="en-US"/>
        </w:rPr>
        <w:t>er</w:t>
      </w:r>
      <w:r>
        <w:rPr>
          <w:lang w:val="en-US"/>
        </w:rPr>
        <w:t>shed Eutrophication management in China</w:t>
      </w:r>
      <w:r w:rsidR="000C31C7">
        <w:rPr>
          <w:lang w:val="en-US"/>
        </w:rPr>
        <w:t xml:space="preserve"> based on system oriented process modeling and 4.  </w:t>
      </w:r>
      <w:proofErr w:type="gramStart"/>
      <w:r w:rsidR="000C31C7">
        <w:rPr>
          <w:lang w:val="en-US"/>
        </w:rPr>
        <w:t>Forests in South China as sink and hot spot for reactive nitrogen.</w:t>
      </w:r>
      <w:proofErr w:type="gramEnd"/>
    </w:p>
    <w:p w:rsidR="002355C4" w:rsidRPr="002355C4" w:rsidRDefault="002355C4" w:rsidP="002355C4">
      <w:pPr>
        <w:spacing w:after="0"/>
        <w:rPr>
          <w:lang w:val="en-US"/>
        </w:rPr>
      </w:pPr>
    </w:p>
    <w:p w:rsidR="000C31C7" w:rsidRDefault="006A10D9" w:rsidP="006C2E8B">
      <w:pPr>
        <w:rPr>
          <w:lang w:val="en-US"/>
        </w:rPr>
      </w:pPr>
      <w:r w:rsidRPr="006A10D9">
        <w:rPr>
          <w:u w:val="single"/>
          <w:lang w:val="en-US"/>
        </w:rPr>
        <w:t>Themes discussed/ingredients</w:t>
      </w:r>
      <w:r>
        <w:rPr>
          <w:lang w:val="en-US"/>
        </w:rPr>
        <w:t>;</w:t>
      </w:r>
      <w:r w:rsidR="000C31C7">
        <w:rPr>
          <w:lang w:val="en-US"/>
        </w:rPr>
        <w:t xml:space="preserve"> </w:t>
      </w:r>
      <w:r>
        <w:rPr>
          <w:lang w:val="en-US"/>
        </w:rPr>
        <w:t xml:space="preserve">Environmental assessment and problem identification; </w:t>
      </w:r>
      <w:r w:rsidR="002B36B4">
        <w:rPr>
          <w:lang w:val="en-US"/>
        </w:rPr>
        <w:t xml:space="preserve">Mapping. </w:t>
      </w:r>
      <w:proofErr w:type="gramStart"/>
      <w:r w:rsidR="002B36B4">
        <w:rPr>
          <w:lang w:val="en-US"/>
        </w:rPr>
        <w:t>Monitoring, (air, water, soil,) basic data about state o</w:t>
      </w:r>
      <w:r>
        <w:rPr>
          <w:lang w:val="en-US"/>
        </w:rPr>
        <w:t>f environment, pollution source</w:t>
      </w:r>
      <w:r w:rsidR="002B36B4">
        <w:rPr>
          <w:lang w:val="en-US"/>
        </w:rPr>
        <w:t xml:space="preserve"> identification and magnitude.</w:t>
      </w:r>
      <w:proofErr w:type="gramEnd"/>
      <w:r w:rsidR="002B36B4">
        <w:rPr>
          <w:lang w:val="en-US"/>
        </w:rPr>
        <w:t xml:space="preserve"> </w:t>
      </w:r>
      <w:proofErr w:type="gramStart"/>
      <w:r w:rsidR="002B36B4">
        <w:rPr>
          <w:lang w:val="en-US"/>
        </w:rPr>
        <w:t>Tools (modelling) and DDS development.</w:t>
      </w:r>
      <w:proofErr w:type="gramEnd"/>
      <w:r w:rsidR="002B36B4">
        <w:rPr>
          <w:lang w:val="en-US"/>
        </w:rPr>
        <w:t xml:space="preserve"> </w:t>
      </w:r>
      <w:proofErr w:type="gramStart"/>
      <w:r w:rsidR="002B36B4">
        <w:rPr>
          <w:lang w:val="en-US"/>
        </w:rPr>
        <w:t>Increased biogeochemical process understanding</w:t>
      </w:r>
      <w:r>
        <w:rPr>
          <w:lang w:val="en-US"/>
        </w:rPr>
        <w:t>.</w:t>
      </w:r>
      <w:proofErr w:type="gramEnd"/>
      <w:r>
        <w:rPr>
          <w:lang w:val="en-US"/>
        </w:rPr>
        <w:t xml:space="preserve"> Should the focus be </w:t>
      </w:r>
      <w:r w:rsidR="002B36B4">
        <w:rPr>
          <w:lang w:val="en-US"/>
        </w:rPr>
        <w:t>science cooperation or China as a laboratory</w:t>
      </w:r>
      <w:r w:rsidR="003D4BF1">
        <w:rPr>
          <w:lang w:val="en-US"/>
        </w:rPr>
        <w:t>?</w:t>
      </w:r>
      <w:r w:rsidR="002B36B4">
        <w:rPr>
          <w:lang w:val="en-US"/>
        </w:rPr>
        <w:t xml:space="preserve"> </w:t>
      </w:r>
    </w:p>
    <w:p w:rsidR="00CD1827" w:rsidRDefault="00CD1827" w:rsidP="00CD1827">
      <w:pPr>
        <w:spacing w:after="0"/>
        <w:rPr>
          <w:lang w:val="en-US"/>
        </w:rPr>
      </w:pPr>
      <w:r w:rsidRPr="00A92D60">
        <w:rPr>
          <w:u w:val="single"/>
          <w:lang w:val="en-US"/>
        </w:rPr>
        <w:t>What have we learned</w:t>
      </w:r>
      <w:r>
        <w:rPr>
          <w:lang w:val="en-US"/>
        </w:rPr>
        <w:t>?</w:t>
      </w:r>
    </w:p>
    <w:p w:rsidR="00F675EC" w:rsidRDefault="00F675EC" w:rsidP="00A0632B">
      <w:pPr>
        <w:pStyle w:val="ListParagraph"/>
        <w:numPr>
          <w:ilvl w:val="0"/>
          <w:numId w:val="40"/>
        </w:numPr>
        <w:spacing w:after="0"/>
        <w:rPr>
          <w:lang w:val="en-US"/>
        </w:rPr>
      </w:pPr>
      <w:r w:rsidRPr="002355C4">
        <w:rPr>
          <w:lang w:val="en-US"/>
        </w:rPr>
        <w:t>Chinese partners have received important positions in management and policy – increased policy impact</w:t>
      </w:r>
    </w:p>
    <w:p w:rsidR="00CD1827" w:rsidRPr="002355C4" w:rsidRDefault="00CD1827" w:rsidP="00A0632B">
      <w:pPr>
        <w:pStyle w:val="ListParagraph"/>
        <w:numPr>
          <w:ilvl w:val="0"/>
          <w:numId w:val="40"/>
        </w:numPr>
        <w:spacing w:after="0"/>
        <w:rPr>
          <w:lang w:val="en-US"/>
        </w:rPr>
      </w:pPr>
      <w:r w:rsidRPr="002355C4">
        <w:rPr>
          <w:lang w:val="en-US"/>
        </w:rPr>
        <w:t>Air pollution</w:t>
      </w:r>
      <w:r w:rsidR="006A10D9" w:rsidRPr="002355C4">
        <w:rPr>
          <w:lang w:val="en-US"/>
        </w:rPr>
        <w:t xml:space="preserve"> i</w:t>
      </w:r>
      <w:r w:rsidR="008C742B" w:rsidRPr="002355C4">
        <w:rPr>
          <w:lang w:val="en-US"/>
        </w:rPr>
        <w:t>s severe – sign of improvements.</w:t>
      </w:r>
      <w:r w:rsidR="006A10D9" w:rsidRPr="002355C4">
        <w:rPr>
          <w:lang w:val="en-US"/>
        </w:rPr>
        <w:t xml:space="preserve"> Coupling to C</w:t>
      </w:r>
      <w:r w:rsidR="008C742B" w:rsidRPr="002355C4">
        <w:rPr>
          <w:lang w:val="en-US"/>
        </w:rPr>
        <w:t xml:space="preserve">limate </w:t>
      </w:r>
      <w:r w:rsidR="006A10D9" w:rsidRPr="002355C4">
        <w:rPr>
          <w:lang w:val="en-US"/>
        </w:rPr>
        <w:t>C</w:t>
      </w:r>
      <w:r w:rsidR="008C742B" w:rsidRPr="002355C4">
        <w:rPr>
          <w:lang w:val="en-US"/>
        </w:rPr>
        <w:t xml:space="preserve">hange </w:t>
      </w:r>
      <w:r w:rsidRPr="002355C4">
        <w:rPr>
          <w:lang w:val="en-US"/>
        </w:rPr>
        <w:t>is uncertain.</w:t>
      </w:r>
      <w:r w:rsidR="006A10D9" w:rsidRPr="002355C4">
        <w:rPr>
          <w:lang w:val="en-US"/>
        </w:rPr>
        <w:t xml:space="preserve"> </w:t>
      </w:r>
    </w:p>
    <w:p w:rsidR="006A10D9" w:rsidRPr="002355C4" w:rsidRDefault="006A10D9" w:rsidP="00A0632B">
      <w:pPr>
        <w:pStyle w:val="ListParagraph"/>
        <w:numPr>
          <w:ilvl w:val="0"/>
          <w:numId w:val="40"/>
        </w:numPr>
        <w:spacing w:after="0"/>
        <w:rPr>
          <w:lang w:val="en-US"/>
        </w:rPr>
      </w:pPr>
      <w:r w:rsidRPr="002355C4">
        <w:rPr>
          <w:lang w:val="en-US"/>
        </w:rPr>
        <w:t>New environmental law in 2014, Water10plan 2015</w:t>
      </w:r>
      <w:r w:rsidR="00CD1827" w:rsidRPr="002355C4">
        <w:rPr>
          <w:lang w:val="en-US"/>
        </w:rPr>
        <w:t xml:space="preserve"> underlines the importance of the presented themes in China. </w:t>
      </w:r>
    </w:p>
    <w:p w:rsidR="002355C4" w:rsidRPr="002355C4" w:rsidRDefault="002355C4" w:rsidP="00A0632B">
      <w:pPr>
        <w:pStyle w:val="ListParagraph"/>
        <w:numPr>
          <w:ilvl w:val="0"/>
          <w:numId w:val="40"/>
        </w:numPr>
        <w:spacing w:after="0"/>
        <w:rPr>
          <w:lang w:val="en-US"/>
        </w:rPr>
      </w:pPr>
      <w:r>
        <w:rPr>
          <w:lang w:val="en-US"/>
        </w:rPr>
        <w:t>Norway recognized as good in interdisciplinary and environmental research</w:t>
      </w:r>
      <w:r w:rsidR="00F675EC">
        <w:rPr>
          <w:lang w:val="en-US"/>
        </w:rPr>
        <w:t>. China is world leading in many academic disciplines (although weaker in environmental sciences)</w:t>
      </w:r>
    </w:p>
    <w:p w:rsidR="000C751E" w:rsidRDefault="000C751E" w:rsidP="00A0632B">
      <w:pPr>
        <w:pStyle w:val="ListParagraph"/>
        <w:numPr>
          <w:ilvl w:val="0"/>
          <w:numId w:val="40"/>
        </w:numPr>
        <w:spacing w:after="0"/>
        <w:rPr>
          <w:lang w:val="en-US"/>
        </w:rPr>
      </w:pPr>
      <w:r w:rsidRPr="002355C4">
        <w:rPr>
          <w:lang w:val="en-US"/>
        </w:rPr>
        <w:t xml:space="preserve">Norwegian scientists with good scientific CVs </w:t>
      </w:r>
      <w:r w:rsidR="003D4BF1">
        <w:rPr>
          <w:lang w:val="en-US"/>
        </w:rPr>
        <w:t xml:space="preserve">are </w:t>
      </w:r>
      <w:r w:rsidRPr="002355C4">
        <w:rPr>
          <w:lang w:val="en-US"/>
        </w:rPr>
        <w:t>attractive</w:t>
      </w:r>
    </w:p>
    <w:p w:rsidR="002355C4" w:rsidRPr="002355C4" w:rsidRDefault="002355C4" w:rsidP="00A0632B">
      <w:pPr>
        <w:pStyle w:val="ListParagraph"/>
        <w:numPr>
          <w:ilvl w:val="0"/>
          <w:numId w:val="40"/>
        </w:numPr>
        <w:rPr>
          <w:lang w:val="en-US"/>
        </w:rPr>
      </w:pPr>
      <w:r w:rsidRPr="002355C4">
        <w:rPr>
          <w:lang w:val="en-US"/>
        </w:rPr>
        <w:t>Hindranc</w:t>
      </w:r>
      <w:r w:rsidR="00405ACB">
        <w:rPr>
          <w:lang w:val="en-US"/>
        </w:rPr>
        <w:t>e; Access to environmental data</w:t>
      </w:r>
      <w:r w:rsidRPr="002355C4">
        <w:rPr>
          <w:lang w:val="en-US"/>
        </w:rPr>
        <w:t xml:space="preserve"> </w:t>
      </w:r>
    </w:p>
    <w:p w:rsidR="002355C4" w:rsidRPr="00F675EC" w:rsidRDefault="002355C4" w:rsidP="00A0632B">
      <w:pPr>
        <w:pStyle w:val="ListParagraph"/>
        <w:numPr>
          <w:ilvl w:val="0"/>
          <w:numId w:val="40"/>
        </w:numPr>
        <w:rPr>
          <w:lang w:val="en-US"/>
        </w:rPr>
      </w:pPr>
      <w:r>
        <w:rPr>
          <w:lang w:val="en-US"/>
        </w:rPr>
        <w:t>Too much s</w:t>
      </w:r>
      <w:r w:rsidRPr="002355C4">
        <w:rPr>
          <w:lang w:val="en-US"/>
        </w:rPr>
        <w:t>ingle researcher careers vs institutional long term cooperation</w:t>
      </w:r>
    </w:p>
    <w:p w:rsidR="00B429EA" w:rsidRDefault="00B429EA" w:rsidP="00B429EA">
      <w:pPr>
        <w:spacing w:after="0"/>
        <w:rPr>
          <w:highlight w:val="yellow"/>
          <w:u w:val="single"/>
          <w:lang w:val="en-US"/>
        </w:rPr>
      </w:pPr>
      <w:r w:rsidRPr="004D6596">
        <w:rPr>
          <w:u w:val="single"/>
          <w:lang w:val="en-US"/>
        </w:rPr>
        <w:t>Future research themes</w:t>
      </w:r>
      <w:r w:rsidR="003D4BF1">
        <w:rPr>
          <w:u w:val="single"/>
          <w:lang w:val="en-US"/>
        </w:rPr>
        <w:t xml:space="preserve"> </w:t>
      </w:r>
      <w:r>
        <w:rPr>
          <w:lang w:val="en-US"/>
        </w:rPr>
        <w:t xml:space="preserve">/ </w:t>
      </w:r>
      <w:r w:rsidRPr="002355C4">
        <w:rPr>
          <w:u w:val="single"/>
          <w:lang w:val="en-US"/>
        </w:rPr>
        <w:t>Recommendations</w:t>
      </w:r>
    </w:p>
    <w:p w:rsidR="000C751E" w:rsidRPr="00A0632B" w:rsidRDefault="000C751E" w:rsidP="00A0632B">
      <w:pPr>
        <w:pStyle w:val="ListParagraph"/>
        <w:numPr>
          <w:ilvl w:val="0"/>
          <w:numId w:val="41"/>
        </w:numPr>
        <w:spacing w:after="0"/>
        <w:rPr>
          <w:lang w:val="en-US"/>
        </w:rPr>
      </w:pPr>
      <w:r w:rsidRPr="00A0632B">
        <w:rPr>
          <w:lang w:val="en-US"/>
        </w:rPr>
        <w:t>Environmental research</w:t>
      </w:r>
      <w:r w:rsidR="00F675EC" w:rsidRPr="00A0632B">
        <w:rPr>
          <w:lang w:val="en-US"/>
        </w:rPr>
        <w:t xml:space="preserve"> </w:t>
      </w:r>
      <w:r w:rsidRPr="00A0632B">
        <w:rPr>
          <w:lang w:val="en-US"/>
        </w:rPr>
        <w:t>with China</w:t>
      </w:r>
      <w:r w:rsidR="00F675EC" w:rsidRPr="00A0632B">
        <w:rPr>
          <w:lang w:val="en-US"/>
        </w:rPr>
        <w:t xml:space="preserve"> for mapping, m</w:t>
      </w:r>
      <w:r w:rsidR="00405ACB" w:rsidRPr="00A0632B">
        <w:rPr>
          <w:lang w:val="en-US"/>
        </w:rPr>
        <w:t>onitoring and problem identification</w:t>
      </w:r>
      <w:r w:rsidRPr="00A0632B">
        <w:rPr>
          <w:lang w:val="en-US"/>
        </w:rPr>
        <w:t xml:space="preserve"> is </w:t>
      </w:r>
      <w:r w:rsidR="002355C4" w:rsidRPr="00A0632B">
        <w:rPr>
          <w:lang w:val="en-US"/>
        </w:rPr>
        <w:t xml:space="preserve">still and increasingly </w:t>
      </w:r>
      <w:r w:rsidRPr="00A0632B">
        <w:rPr>
          <w:lang w:val="en-US"/>
        </w:rPr>
        <w:t>important</w:t>
      </w:r>
      <w:r w:rsidR="002355C4" w:rsidRPr="00A0632B">
        <w:rPr>
          <w:lang w:val="en-US"/>
        </w:rPr>
        <w:t>.</w:t>
      </w:r>
    </w:p>
    <w:p w:rsidR="0071574F" w:rsidRPr="0071574F" w:rsidRDefault="000C751E" w:rsidP="0071574F">
      <w:pPr>
        <w:pStyle w:val="ListParagraph"/>
        <w:numPr>
          <w:ilvl w:val="0"/>
          <w:numId w:val="42"/>
        </w:numPr>
        <w:rPr>
          <w:lang w:val="en-US"/>
        </w:rPr>
      </w:pPr>
      <w:r w:rsidRPr="00A0632B">
        <w:rPr>
          <w:lang w:val="en-US"/>
        </w:rPr>
        <w:t>RCN/MFA/Embassy; to continue bilateral research with focus on project</w:t>
      </w:r>
      <w:r w:rsidR="00246C49" w:rsidRPr="00A0632B">
        <w:rPr>
          <w:lang w:val="en-US"/>
        </w:rPr>
        <w:t>s</w:t>
      </w:r>
      <w:r w:rsidRPr="00A0632B">
        <w:rPr>
          <w:lang w:val="en-US"/>
        </w:rPr>
        <w:t xml:space="preserve"> that solve real problems</w:t>
      </w:r>
    </w:p>
    <w:p w:rsidR="0071574F" w:rsidRDefault="0071574F" w:rsidP="00A0632B">
      <w:pPr>
        <w:pStyle w:val="ListParagraph"/>
        <w:numPr>
          <w:ilvl w:val="0"/>
          <w:numId w:val="41"/>
        </w:numPr>
        <w:rPr>
          <w:lang w:val="en-US"/>
        </w:rPr>
      </w:pPr>
      <w:r>
        <w:rPr>
          <w:lang w:val="en-US"/>
        </w:rPr>
        <w:t>Include mitigation/co</w:t>
      </w:r>
      <w:r w:rsidR="00B1609F">
        <w:rPr>
          <w:lang w:val="en-US"/>
        </w:rPr>
        <w:t>-</w:t>
      </w:r>
      <w:r>
        <w:rPr>
          <w:lang w:val="en-US"/>
        </w:rPr>
        <w:t>benefit aspects  and environmental education in the research projects</w:t>
      </w:r>
    </w:p>
    <w:p w:rsidR="00A0632B" w:rsidRDefault="000C751E" w:rsidP="00A0632B">
      <w:pPr>
        <w:pStyle w:val="ListParagraph"/>
        <w:numPr>
          <w:ilvl w:val="0"/>
          <w:numId w:val="41"/>
        </w:numPr>
        <w:rPr>
          <w:lang w:val="en-US"/>
        </w:rPr>
      </w:pPr>
      <w:r w:rsidRPr="00A0632B">
        <w:rPr>
          <w:lang w:val="en-US"/>
        </w:rPr>
        <w:t xml:space="preserve">Management and policy impact needs to be strengthened. </w:t>
      </w:r>
    </w:p>
    <w:p w:rsidR="000C751E" w:rsidRPr="00A0632B" w:rsidRDefault="000C751E" w:rsidP="00A0632B">
      <w:pPr>
        <w:pStyle w:val="ListParagraph"/>
        <w:numPr>
          <w:ilvl w:val="0"/>
          <w:numId w:val="42"/>
        </w:numPr>
        <w:rPr>
          <w:lang w:val="en-US"/>
        </w:rPr>
      </w:pPr>
      <w:r w:rsidRPr="00A0632B">
        <w:rPr>
          <w:lang w:val="en-US"/>
        </w:rPr>
        <w:t>Follow up of successful</w:t>
      </w:r>
      <w:r w:rsidR="00DE1E2B" w:rsidRPr="00A0632B">
        <w:rPr>
          <w:lang w:val="en-US"/>
        </w:rPr>
        <w:t xml:space="preserve"> RCN projects - </w:t>
      </w:r>
      <w:r w:rsidRPr="00A0632B">
        <w:rPr>
          <w:lang w:val="en-US"/>
        </w:rPr>
        <w:t>lack</w:t>
      </w:r>
      <w:r w:rsidR="00DE1E2B" w:rsidRPr="00A0632B">
        <w:rPr>
          <w:lang w:val="en-US"/>
        </w:rPr>
        <w:t xml:space="preserve"> of mechanisms</w:t>
      </w:r>
      <w:r w:rsidR="006B0D4A" w:rsidRPr="00A0632B">
        <w:rPr>
          <w:lang w:val="en-US"/>
        </w:rPr>
        <w:t xml:space="preserve">. </w:t>
      </w:r>
      <w:r w:rsidR="00DE1E2B" w:rsidRPr="00A0632B">
        <w:rPr>
          <w:lang w:val="en-US"/>
        </w:rPr>
        <w:t>Establish an impact phase with potential end-user value.  Improve contact between</w:t>
      </w:r>
      <w:r w:rsidR="00246C49" w:rsidRPr="00A0632B">
        <w:rPr>
          <w:lang w:val="en-US"/>
        </w:rPr>
        <w:t xml:space="preserve"> KLD/environment Agency</w:t>
      </w:r>
      <w:r w:rsidRPr="00A0632B">
        <w:rPr>
          <w:lang w:val="en-US"/>
        </w:rPr>
        <w:t xml:space="preserve"> </w:t>
      </w:r>
      <w:r w:rsidR="00DE1E2B" w:rsidRPr="00A0632B">
        <w:rPr>
          <w:lang w:val="en-US"/>
        </w:rPr>
        <w:t>and the science community/RCN.</w:t>
      </w:r>
    </w:p>
    <w:p w:rsidR="003A1D26" w:rsidRDefault="003A1D26" w:rsidP="00AC1D9A">
      <w:pPr>
        <w:rPr>
          <w:rFonts w:eastAsiaTheme="minorEastAsia"/>
          <w:sz w:val="20"/>
          <w:szCs w:val="20"/>
          <w:lang w:val="en-US" w:eastAsia="zh-CN"/>
        </w:rPr>
      </w:pPr>
    </w:p>
    <w:p w:rsidR="00F32FAC" w:rsidRPr="003A1D26" w:rsidRDefault="00F32FAC">
      <w:pPr>
        <w:rPr>
          <w:lang w:val="en-US"/>
        </w:rPr>
      </w:pPr>
    </w:p>
    <w:sectPr w:rsidR="00F32FAC" w:rsidRPr="003A1D2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61" w:rsidRDefault="006F5661" w:rsidP="00771066">
      <w:pPr>
        <w:spacing w:after="0" w:line="240" w:lineRule="auto"/>
      </w:pPr>
      <w:r>
        <w:separator/>
      </w:r>
    </w:p>
  </w:endnote>
  <w:endnote w:type="continuationSeparator" w:id="0">
    <w:p w:rsidR="006F5661" w:rsidRDefault="006F5661" w:rsidP="0077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1" w:rsidRDefault="006F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38898"/>
      <w:docPartObj>
        <w:docPartGallery w:val="Page Numbers (Bottom of Page)"/>
        <w:docPartUnique/>
      </w:docPartObj>
    </w:sdtPr>
    <w:sdtEndPr>
      <w:rPr>
        <w:noProof/>
      </w:rPr>
    </w:sdtEndPr>
    <w:sdtContent>
      <w:p w:rsidR="006F5661" w:rsidRDefault="006F5661">
        <w:pPr>
          <w:pStyle w:val="Footer"/>
          <w:jc w:val="right"/>
        </w:pPr>
        <w:r>
          <w:fldChar w:fldCharType="begin"/>
        </w:r>
        <w:r>
          <w:instrText xml:space="preserve"> PAGE   \* MERGEFORMAT </w:instrText>
        </w:r>
        <w:r>
          <w:fldChar w:fldCharType="separate"/>
        </w:r>
        <w:r w:rsidR="006C0794">
          <w:rPr>
            <w:noProof/>
          </w:rPr>
          <w:t>10</w:t>
        </w:r>
        <w:r>
          <w:rPr>
            <w:noProof/>
          </w:rPr>
          <w:fldChar w:fldCharType="end"/>
        </w:r>
      </w:p>
    </w:sdtContent>
  </w:sdt>
  <w:p w:rsidR="006F5661" w:rsidRDefault="006F5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1" w:rsidRDefault="006F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61" w:rsidRDefault="006F5661" w:rsidP="00771066">
      <w:pPr>
        <w:spacing w:after="0" w:line="240" w:lineRule="auto"/>
      </w:pPr>
      <w:r>
        <w:separator/>
      </w:r>
    </w:p>
  </w:footnote>
  <w:footnote w:type="continuationSeparator" w:id="0">
    <w:p w:rsidR="006F5661" w:rsidRDefault="006F5661" w:rsidP="0077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1" w:rsidRDefault="006F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1" w:rsidRDefault="006F5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1" w:rsidRDefault="006F5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9C"/>
    <w:multiLevelType w:val="hybridMultilevel"/>
    <w:tmpl w:val="BF2EB82E"/>
    <w:lvl w:ilvl="0" w:tplc="0414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170"/>
    <w:multiLevelType w:val="hybridMultilevel"/>
    <w:tmpl w:val="2D68421E"/>
    <w:lvl w:ilvl="0" w:tplc="0414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E1735"/>
    <w:multiLevelType w:val="hybridMultilevel"/>
    <w:tmpl w:val="3A66CD3C"/>
    <w:lvl w:ilvl="0" w:tplc="5C1C362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4781DC6"/>
    <w:multiLevelType w:val="hybridMultilevel"/>
    <w:tmpl w:val="E5DA8C62"/>
    <w:lvl w:ilvl="0" w:tplc="46160602">
      <w:start w:val="2"/>
      <w:numFmt w:val="bullet"/>
      <w:lvlText w:val="-"/>
      <w:lvlJc w:val="left"/>
      <w:pPr>
        <w:ind w:left="720" w:hanging="360"/>
      </w:pPr>
      <w:rPr>
        <w:rFonts w:ascii="Calibri" w:eastAsiaTheme="minorHAnsi" w:hAnsi="Calibri" w:cstheme="minorBidi" w:hint="default"/>
        <w:b w:val="0"/>
      </w:rPr>
    </w:lvl>
    <w:lvl w:ilvl="1" w:tplc="46160602">
      <w:start w:val="2"/>
      <w:numFmt w:val="bullet"/>
      <w:lvlText w:val="-"/>
      <w:lvlJc w:val="left"/>
      <w:pPr>
        <w:ind w:left="1440" w:hanging="360"/>
      </w:pPr>
      <w:rPr>
        <w:rFonts w:ascii="Calibri" w:eastAsiaTheme="minorHAnsi" w:hAnsi="Calibri"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745F5"/>
    <w:multiLevelType w:val="hybridMultilevel"/>
    <w:tmpl w:val="1054D6C2"/>
    <w:lvl w:ilvl="0" w:tplc="041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64703"/>
    <w:multiLevelType w:val="hybridMultilevel"/>
    <w:tmpl w:val="F6D6F120"/>
    <w:lvl w:ilvl="0" w:tplc="46160602">
      <w:start w:val="2"/>
      <w:numFmt w:val="bullet"/>
      <w:lvlText w:val="-"/>
      <w:lvlJc w:val="left"/>
      <w:pPr>
        <w:ind w:left="720" w:hanging="360"/>
      </w:pPr>
      <w:rPr>
        <w:rFonts w:ascii="Calibri" w:eastAsiaTheme="minorHAnsi" w:hAnsi="Calibri" w:cstheme="minorBidi" w:hint="default"/>
        <w:b w:val="0"/>
      </w:rPr>
    </w:lvl>
    <w:lvl w:ilvl="1" w:tplc="46160602">
      <w:start w:val="2"/>
      <w:numFmt w:val="bullet"/>
      <w:lvlText w:val="-"/>
      <w:lvlJc w:val="left"/>
      <w:pPr>
        <w:ind w:left="1440" w:hanging="360"/>
      </w:pPr>
      <w:rPr>
        <w:rFonts w:ascii="Calibri" w:eastAsiaTheme="minorHAnsi" w:hAnsi="Calibri"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5667"/>
    <w:multiLevelType w:val="hybridMultilevel"/>
    <w:tmpl w:val="0F1636E2"/>
    <w:lvl w:ilvl="0" w:tplc="174AFAA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6671592"/>
    <w:multiLevelType w:val="hybridMultilevel"/>
    <w:tmpl w:val="8BBC4DF0"/>
    <w:lvl w:ilvl="0" w:tplc="46160602">
      <w:start w:val="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64233"/>
    <w:multiLevelType w:val="hybridMultilevel"/>
    <w:tmpl w:val="C68C8A16"/>
    <w:lvl w:ilvl="0" w:tplc="46160602">
      <w:start w:val="2"/>
      <w:numFmt w:val="bullet"/>
      <w:lvlText w:val="-"/>
      <w:lvlJc w:val="left"/>
      <w:pPr>
        <w:ind w:left="720" w:hanging="360"/>
      </w:pPr>
      <w:rPr>
        <w:rFonts w:ascii="Calibri" w:eastAsiaTheme="minorHAnsi" w:hAnsi="Calibri" w:cstheme="minorBidi" w:hint="default"/>
        <w:b w:val="0"/>
      </w:rPr>
    </w:lvl>
    <w:lvl w:ilvl="1" w:tplc="041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11ED4"/>
    <w:multiLevelType w:val="hybridMultilevel"/>
    <w:tmpl w:val="C66CC576"/>
    <w:lvl w:ilvl="0" w:tplc="46160602">
      <w:start w:val="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47FA4"/>
    <w:multiLevelType w:val="hybridMultilevel"/>
    <w:tmpl w:val="84FAE34A"/>
    <w:lvl w:ilvl="0" w:tplc="4616060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E29A3"/>
    <w:multiLevelType w:val="hybridMultilevel"/>
    <w:tmpl w:val="CEFE89D2"/>
    <w:lvl w:ilvl="0" w:tplc="7376F856">
      <w:start w:val="1"/>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E726E"/>
    <w:multiLevelType w:val="hybridMultilevel"/>
    <w:tmpl w:val="75B06CE4"/>
    <w:lvl w:ilvl="0" w:tplc="46160602">
      <w:start w:val="2"/>
      <w:numFmt w:val="bullet"/>
      <w:lvlText w:val="-"/>
      <w:lvlJc w:val="left"/>
      <w:pPr>
        <w:ind w:left="720" w:hanging="360"/>
      </w:pPr>
      <w:rPr>
        <w:rFonts w:ascii="Calibri" w:eastAsiaTheme="minorHAnsi" w:hAnsi="Calibri" w:cstheme="minorBidi" w:hint="default"/>
        <w:b w:val="0"/>
      </w:rPr>
    </w:lvl>
    <w:lvl w:ilvl="1" w:tplc="041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934BE"/>
    <w:multiLevelType w:val="hybridMultilevel"/>
    <w:tmpl w:val="3A52D044"/>
    <w:lvl w:ilvl="0" w:tplc="041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063B4"/>
    <w:multiLevelType w:val="hybridMultilevel"/>
    <w:tmpl w:val="7860569C"/>
    <w:lvl w:ilvl="0" w:tplc="0414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94349"/>
    <w:multiLevelType w:val="hybridMultilevel"/>
    <w:tmpl w:val="252437C6"/>
    <w:lvl w:ilvl="0" w:tplc="04140001">
      <w:start w:val="1"/>
      <w:numFmt w:val="bullet"/>
      <w:lvlText w:val=""/>
      <w:lvlJc w:val="left"/>
      <w:pPr>
        <w:ind w:left="1535" w:hanging="360"/>
      </w:pPr>
      <w:rPr>
        <w:rFonts w:ascii="Symbol" w:hAnsi="Symbol" w:hint="default"/>
      </w:rPr>
    </w:lvl>
    <w:lvl w:ilvl="1" w:tplc="16B6B4A0">
      <w:start w:val="2"/>
      <w:numFmt w:val="bullet"/>
      <w:lvlText w:val="•"/>
      <w:lvlJc w:val="left"/>
      <w:pPr>
        <w:ind w:left="2255" w:hanging="360"/>
      </w:pPr>
      <w:rPr>
        <w:rFonts w:ascii="Calibri" w:eastAsiaTheme="minorHAnsi" w:hAnsi="Calibri" w:cstheme="minorBidi"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6">
    <w:nsid w:val="32D24F3E"/>
    <w:multiLevelType w:val="hybridMultilevel"/>
    <w:tmpl w:val="D000369A"/>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32F0582F"/>
    <w:multiLevelType w:val="hybridMultilevel"/>
    <w:tmpl w:val="94284490"/>
    <w:lvl w:ilvl="0" w:tplc="0414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E3E2F"/>
    <w:multiLevelType w:val="hybridMultilevel"/>
    <w:tmpl w:val="99502EB2"/>
    <w:lvl w:ilvl="0" w:tplc="04140003">
      <w:start w:val="1"/>
      <w:numFmt w:val="bullet"/>
      <w:lvlText w:val="o"/>
      <w:lvlJc w:val="left"/>
      <w:pPr>
        <w:ind w:left="720" w:hanging="360"/>
      </w:pPr>
      <w:rPr>
        <w:rFonts w:ascii="Courier New" w:hAnsi="Courier New" w:cs="Courier New" w:hint="default"/>
      </w:rPr>
    </w:lvl>
    <w:lvl w:ilvl="1" w:tplc="041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5446C"/>
    <w:multiLevelType w:val="hybridMultilevel"/>
    <w:tmpl w:val="4CC0C88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73DCF"/>
    <w:multiLevelType w:val="hybridMultilevel"/>
    <w:tmpl w:val="67AA75DC"/>
    <w:lvl w:ilvl="0" w:tplc="0414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25AF8"/>
    <w:multiLevelType w:val="multilevel"/>
    <w:tmpl w:val="CA98C1C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CC0A6C"/>
    <w:multiLevelType w:val="hybridMultilevel"/>
    <w:tmpl w:val="1C5A2564"/>
    <w:lvl w:ilvl="0" w:tplc="04140003">
      <w:start w:val="1"/>
      <w:numFmt w:val="bullet"/>
      <w:lvlText w:val="o"/>
      <w:lvlJc w:val="left"/>
      <w:pPr>
        <w:ind w:left="1440" w:hanging="360"/>
      </w:pPr>
      <w:rPr>
        <w:rFonts w:ascii="Courier New" w:hAnsi="Courier New" w:cs="Courier New" w:hint="default"/>
      </w:rPr>
    </w:lvl>
    <w:lvl w:ilvl="1" w:tplc="11CC2086">
      <w:numFmt w:val="bullet"/>
      <w:lvlText w:val=""/>
      <w:lvlJc w:val="left"/>
      <w:pPr>
        <w:ind w:left="2520" w:hanging="720"/>
      </w:pPr>
      <w:rPr>
        <w:rFonts w:ascii="Symbol" w:eastAsiaTheme="minorEastAsia" w:hAnsi="Symbol" w:cstheme="minorBidi"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nsid w:val="411A329C"/>
    <w:multiLevelType w:val="hybridMultilevel"/>
    <w:tmpl w:val="9C1ECDC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34CAB"/>
    <w:multiLevelType w:val="hybridMultilevel"/>
    <w:tmpl w:val="12AA76AE"/>
    <w:lvl w:ilvl="0" w:tplc="0414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8259E"/>
    <w:multiLevelType w:val="hybridMultilevel"/>
    <w:tmpl w:val="8D42C4D6"/>
    <w:lvl w:ilvl="0" w:tplc="0414000B">
      <w:start w:val="1"/>
      <w:numFmt w:val="bullet"/>
      <w:lvlText w:val=""/>
      <w:lvlJc w:val="left"/>
      <w:pPr>
        <w:tabs>
          <w:tab w:val="num" w:pos="1068"/>
        </w:tabs>
        <w:ind w:left="1068" w:hanging="360"/>
      </w:pPr>
      <w:rPr>
        <w:rFonts w:ascii="Wingdings" w:hAnsi="Wingdings" w:hint="default"/>
      </w:rPr>
    </w:lvl>
    <w:lvl w:ilvl="1" w:tplc="0414000B">
      <w:start w:val="1"/>
      <w:numFmt w:val="bullet"/>
      <w:lvlText w:val=""/>
      <w:lvlJc w:val="left"/>
      <w:pPr>
        <w:tabs>
          <w:tab w:val="num" w:pos="1788"/>
        </w:tabs>
        <w:ind w:left="1788" w:hanging="360"/>
      </w:pPr>
      <w:rPr>
        <w:rFonts w:ascii="Wingdings" w:hAnsi="Wingdings" w:hint="default"/>
      </w:rPr>
    </w:lvl>
    <w:lvl w:ilvl="2" w:tplc="3E9AE8C4" w:tentative="1">
      <w:start w:val="1"/>
      <w:numFmt w:val="bullet"/>
      <w:lvlText w:val=""/>
      <w:lvlJc w:val="left"/>
      <w:pPr>
        <w:tabs>
          <w:tab w:val="num" w:pos="2508"/>
        </w:tabs>
        <w:ind w:left="2508" w:hanging="360"/>
      </w:pPr>
      <w:rPr>
        <w:rFonts w:ascii="Wingdings" w:hAnsi="Wingdings" w:hint="default"/>
      </w:rPr>
    </w:lvl>
    <w:lvl w:ilvl="3" w:tplc="697AF2D8" w:tentative="1">
      <w:start w:val="1"/>
      <w:numFmt w:val="bullet"/>
      <w:lvlText w:val=""/>
      <w:lvlJc w:val="left"/>
      <w:pPr>
        <w:tabs>
          <w:tab w:val="num" w:pos="3228"/>
        </w:tabs>
        <w:ind w:left="3228" w:hanging="360"/>
      </w:pPr>
      <w:rPr>
        <w:rFonts w:ascii="Wingdings" w:hAnsi="Wingdings" w:hint="default"/>
      </w:rPr>
    </w:lvl>
    <w:lvl w:ilvl="4" w:tplc="063EC8E4" w:tentative="1">
      <w:start w:val="1"/>
      <w:numFmt w:val="bullet"/>
      <w:lvlText w:val=""/>
      <w:lvlJc w:val="left"/>
      <w:pPr>
        <w:tabs>
          <w:tab w:val="num" w:pos="3948"/>
        </w:tabs>
        <w:ind w:left="3948" w:hanging="360"/>
      </w:pPr>
      <w:rPr>
        <w:rFonts w:ascii="Wingdings" w:hAnsi="Wingdings" w:hint="default"/>
      </w:rPr>
    </w:lvl>
    <w:lvl w:ilvl="5" w:tplc="69C4EB42" w:tentative="1">
      <w:start w:val="1"/>
      <w:numFmt w:val="bullet"/>
      <w:lvlText w:val=""/>
      <w:lvlJc w:val="left"/>
      <w:pPr>
        <w:tabs>
          <w:tab w:val="num" w:pos="4668"/>
        </w:tabs>
        <w:ind w:left="4668" w:hanging="360"/>
      </w:pPr>
      <w:rPr>
        <w:rFonts w:ascii="Wingdings" w:hAnsi="Wingdings" w:hint="default"/>
      </w:rPr>
    </w:lvl>
    <w:lvl w:ilvl="6" w:tplc="ED4295DC" w:tentative="1">
      <w:start w:val="1"/>
      <w:numFmt w:val="bullet"/>
      <w:lvlText w:val=""/>
      <w:lvlJc w:val="left"/>
      <w:pPr>
        <w:tabs>
          <w:tab w:val="num" w:pos="5388"/>
        </w:tabs>
        <w:ind w:left="5388" w:hanging="360"/>
      </w:pPr>
      <w:rPr>
        <w:rFonts w:ascii="Wingdings" w:hAnsi="Wingdings" w:hint="default"/>
      </w:rPr>
    </w:lvl>
    <w:lvl w:ilvl="7" w:tplc="7E2CE5FC" w:tentative="1">
      <w:start w:val="1"/>
      <w:numFmt w:val="bullet"/>
      <w:lvlText w:val=""/>
      <w:lvlJc w:val="left"/>
      <w:pPr>
        <w:tabs>
          <w:tab w:val="num" w:pos="6108"/>
        </w:tabs>
        <w:ind w:left="6108" w:hanging="360"/>
      </w:pPr>
      <w:rPr>
        <w:rFonts w:ascii="Wingdings" w:hAnsi="Wingdings" w:hint="default"/>
      </w:rPr>
    </w:lvl>
    <w:lvl w:ilvl="8" w:tplc="BB8A15F0" w:tentative="1">
      <w:start w:val="1"/>
      <w:numFmt w:val="bullet"/>
      <w:lvlText w:val=""/>
      <w:lvlJc w:val="left"/>
      <w:pPr>
        <w:tabs>
          <w:tab w:val="num" w:pos="6828"/>
        </w:tabs>
        <w:ind w:left="6828" w:hanging="360"/>
      </w:pPr>
      <w:rPr>
        <w:rFonts w:ascii="Wingdings" w:hAnsi="Wingdings" w:hint="default"/>
      </w:rPr>
    </w:lvl>
  </w:abstractNum>
  <w:abstractNum w:abstractNumId="26">
    <w:nsid w:val="4D7303D4"/>
    <w:multiLevelType w:val="multilevel"/>
    <w:tmpl w:val="1FF42A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C72054"/>
    <w:multiLevelType w:val="hybridMultilevel"/>
    <w:tmpl w:val="E42E4F82"/>
    <w:lvl w:ilvl="0" w:tplc="0414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07906"/>
    <w:multiLevelType w:val="hybridMultilevel"/>
    <w:tmpl w:val="41909AF8"/>
    <w:lvl w:ilvl="0" w:tplc="7376F856">
      <w:start w:val="1"/>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226417B"/>
    <w:multiLevelType w:val="hybridMultilevel"/>
    <w:tmpl w:val="C408F478"/>
    <w:lvl w:ilvl="0" w:tplc="041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676717"/>
    <w:multiLevelType w:val="hybridMultilevel"/>
    <w:tmpl w:val="336E72B6"/>
    <w:lvl w:ilvl="0" w:tplc="46160602">
      <w:start w:val="2"/>
      <w:numFmt w:val="bullet"/>
      <w:lvlText w:val="-"/>
      <w:lvlJc w:val="left"/>
      <w:pPr>
        <w:ind w:left="720" w:hanging="360"/>
      </w:pPr>
      <w:rPr>
        <w:rFonts w:ascii="Calibri" w:eastAsiaTheme="minorHAnsi" w:hAnsi="Calibri" w:cstheme="minorBidi" w:hint="default"/>
        <w:b w:val="0"/>
      </w:rPr>
    </w:lvl>
    <w:lvl w:ilvl="1" w:tplc="46160602">
      <w:start w:val="2"/>
      <w:numFmt w:val="bullet"/>
      <w:lvlText w:val="-"/>
      <w:lvlJc w:val="left"/>
      <w:pPr>
        <w:ind w:left="1440" w:hanging="360"/>
      </w:pPr>
      <w:rPr>
        <w:rFonts w:ascii="Calibri" w:eastAsiaTheme="minorHAnsi" w:hAnsi="Calibri"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C34F9"/>
    <w:multiLevelType w:val="hybridMultilevel"/>
    <w:tmpl w:val="DD3039F8"/>
    <w:lvl w:ilvl="0" w:tplc="0414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A2A4371"/>
    <w:multiLevelType w:val="hybridMultilevel"/>
    <w:tmpl w:val="39C45F02"/>
    <w:lvl w:ilvl="0" w:tplc="46160602">
      <w:start w:val="2"/>
      <w:numFmt w:val="bullet"/>
      <w:lvlText w:val="-"/>
      <w:lvlJc w:val="left"/>
      <w:pPr>
        <w:ind w:left="1426" w:hanging="360"/>
      </w:pPr>
      <w:rPr>
        <w:rFonts w:ascii="Calibri" w:eastAsiaTheme="minorHAnsi" w:hAnsi="Calibri" w:cstheme="minorBidi" w:hint="default"/>
        <w:b w:val="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613159DB"/>
    <w:multiLevelType w:val="hybridMultilevel"/>
    <w:tmpl w:val="C0D07604"/>
    <w:lvl w:ilvl="0" w:tplc="0414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95E85"/>
    <w:multiLevelType w:val="hybridMultilevel"/>
    <w:tmpl w:val="E11CA518"/>
    <w:lvl w:ilvl="0" w:tplc="46160602">
      <w:start w:val="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E2FB9"/>
    <w:multiLevelType w:val="hybridMultilevel"/>
    <w:tmpl w:val="F9DAD86A"/>
    <w:lvl w:ilvl="0" w:tplc="46160602">
      <w:start w:val="2"/>
      <w:numFmt w:val="bullet"/>
      <w:lvlText w:val="-"/>
      <w:lvlJc w:val="left"/>
      <w:pPr>
        <w:ind w:left="720" w:hanging="360"/>
      </w:pPr>
      <w:rPr>
        <w:rFonts w:ascii="Calibri" w:eastAsiaTheme="minorHAnsi" w:hAnsi="Calibri" w:cstheme="minorBidi" w:hint="default"/>
        <w:b w:val="0"/>
      </w:rPr>
    </w:lvl>
    <w:lvl w:ilvl="1" w:tplc="041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41BC8"/>
    <w:multiLevelType w:val="hybridMultilevel"/>
    <w:tmpl w:val="00448604"/>
    <w:lvl w:ilvl="0" w:tplc="DF6495CC">
      <w:start w:val="1"/>
      <w:numFmt w:val="decimal"/>
      <w:lvlText w:val="%1."/>
      <w:lvlJc w:val="left"/>
      <w:pPr>
        <w:ind w:left="360" w:hanging="360"/>
      </w:pPr>
      <w:rPr>
        <w:rFonts w:hint="default"/>
      </w:rPr>
    </w:lvl>
    <w:lvl w:ilvl="1" w:tplc="A1B2BE70">
      <w:numFmt w:val="bullet"/>
      <w:lvlText w:val=""/>
      <w:lvlJc w:val="left"/>
      <w:pPr>
        <w:ind w:left="1440" w:hanging="720"/>
      </w:pPr>
      <w:rPr>
        <w:rFonts w:ascii="Symbol" w:eastAsiaTheme="minorEastAsia" w:hAnsi="Symbol" w:cstheme="minorBid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nsid w:val="6B643003"/>
    <w:multiLevelType w:val="hybridMultilevel"/>
    <w:tmpl w:val="976808D2"/>
    <w:lvl w:ilvl="0" w:tplc="04140003">
      <w:start w:val="1"/>
      <w:numFmt w:val="bullet"/>
      <w:lvlText w:val="o"/>
      <w:lvlJc w:val="left"/>
      <w:pPr>
        <w:ind w:left="720" w:hanging="360"/>
      </w:pPr>
      <w:rPr>
        <w:rFonts w:ascii="Courier New" w:hAnsi="Courier New" w:cs="Courier New" w:hint="default"/>
      </w:rPr>
    </w:lvl>
    <w:lvl w:ilvl="1" w:tplc="7376F85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C1C11"/>
    <w:multiLevelType w:val="hybridMultilevel"/>
    <w:tmpl w:val="B95EF8F6"/>
    <w:lvl w:ilvl="0" w:tplc="FB1860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0BE7E8F"/>
    <w:multiLevelType w:val="hybridMultilevel"/>
    <w:tmpl w:val="1100B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5244CF"/>
    <w:multiLevelType w:val="hybridMultilevel"/>
    <w:tmpl w:val="F1F2955C"/>
    <w:lvl w:ilvl="0" w:tplc="04140001">
      <w:start w:val="1"/>
      <w:numFmt w:val="bullet"/>
      <w:lvlText w:val=""/>
      <w:lvlJc w:val="left"/>
      <w:pPr>
        <w:ind w:left="720" w:hanging="360"/>
      </w:pPr>
      <w:rPr>
        <w:rFonts w:ascii="Symbol" w:hAnsi="Symbol" w:hint="default"/>
        <w:b w:val="0"/>
      </w:rPr>
    </w:lvl>
    <w:lvl w:ilvl="1" w:tplc="041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47383"/>
    <w:multiLevelType w:val="hybridMultilevel"/>
    <w:tmpl w:val="5B70527E"/>
    <w:lvl w:ilvl="0" w:tplc="46160602">
      <w:start w:val="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C1003"/>
    <w:multiLevelType w:val="hybridMultilevel"/>
    <w:tmpl w:val="B748E12E"/>
    <w:lvl w:ilvl="0" w:tplc="AC3E4EA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76F25"/>
    <w:multiLevelType w:val="multilevel"/>
    <w:tmpl w:val="17F0AE7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087C30"/>
    <w:multiLevelType w:val="hybridMultilevel"/>
    <w:tmpl w:val="00B0C662"/>
    <w:lvl w:ilvl="0" w:tplc="46160602">
      <w:start w:val="2"/>
      <w:numFmt w:val="bullet"/>
      <w:lvlText w:val="-"/>
      <w:lvlJc w:val="left"/>
      <w:pPr>
        <w:ind w:left="1535" w:hanging="360"/>
      </w:pPr>
      <w:rPr>
        <w:rFonts w:ascii="Calibri" w:eastAsiaTheme="minorHAnsi" w:hAnsi="Calibri" w:cstheme="minorBidi" w:hint="default"/>
        <w:b w:val="0"/>
      </w:rPr>
    </w:lvl>
    <w:lvl w:ilvl="1" w:tplc="16B6B4A0">
      <w:start w:val="2"/>
      <w:numFmt w:val="bullet"/>
      <w:lvlText w:val="•"/>
      <w:lvlJc w:val="left"/>
      <w:pPr>
        <w:ind w:left="2255" w:hanging="360"/>
      </w:pPr>
      <w:rPr>
        <w:rFonts w:ascii="Calibri" w:eastAsiaTheme="minorHAnsi" w:hAnsi="Calibri" w:cstheme="minorBidi"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45">
    <w:nsid w:val="7F0375CC"/>
    <w:multiLevelType w:val="hybridMultilevel"/>
    <w:tmpl w:val="DD20972E"/>
    <w:lvl w:ilvl="0" w:tplc="0414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7"/>
  </w:num>
  <w:num w:numId="3">
    <w:abstractNumId w:val="18"/>
  </w:num>
  <w:num w:numId="4">
    <w:abstractNumId w:val="11"/>
  </w:num>
  <w:num w:numId="5">
    <w:abstractNumId w:val="42"/>
  </w:num>
  <w:num w:numId="6">
    <w:abstractNumId w:val="22"/>
  </w:num>
  <w:num w:numId="7">
    <w:abstractNumId w:val="36"/>
  </w:num>
  <w:num w:numId="8">
    <w:abstractNumId w:val="28"/>
  </w:num>
  <w:num w:numId="9">
    <w:abstractNumId w:val="29"/>
  </w:num>
  <w:num w:numId="10">
    <w:abstractNumId w:val="6"/>
  </w:num>
  <w:num w:numId="11">
    <w:abstractNumId w:val="2"/>
  </w:num>
  <w:num w:numId="12">
    <w:abstractNumId w:val="16"/>
  </w:num>
  <w:num w:numId="13">
    <w:abstractNumId w:val="31"/>
  </w:num>
  <w:num w:numId="14">
    <w:abstractNumId w:val="37"/>
  </w:num>
  <w:num w:numId="15">
    <w:abstractNumId w:val="14"/>
  </w:num>
  <w:num w:numId="16">
    <w:abstractNumId w:val="26"/>
  </w:num>
  <w:num w:numId="17">
    <w:abstractNumId w:val="43"/>
  </w:num>
  <w:num w:numId="18">
    <w:abstractNumId w:val="13"/>
  </w:num>
  <w:num w:numId="19">
    <w:abstractNumId w:val="4"/>
  </w:num>
  <w:num w:numId="20">
    <w:abstractNumId w:val="25"/>
  </w:num>
  <w:num w:numId="21">
    <w:abstractNumId w:val="45"/>
  </w:num>
  <w:num w:numId="22">
    <w:abstractNumId w:val="21"/>
  </w:num>
  <w:num w:numId="23">
    <w:abstractNumId w:val="15"/>
  </w:num>
  <w:num w:numId="24">
    <w:abstractNumId w:val="20"/>
  </w:num>
  <w:num w:numId="25">
    <w:abstractNumId w:val="35"/>
  </w:num>
  <w:num w:numId="26">
    <w:abstractNumId w:val="12"/>
  </w:num>
  <w:num w:numId="27">
    <w:abstractNumId w:val="8"/>
  </w:num>
  <w:num w:numId="28">
    <w:abstractNumId w:val="9"/>
  </w:num>
  <w:num w:numId="29">
    <w:abstractNumId w:val="34"/>
  </w:num>
  <w:num w:numId="30">
    <w:abstractNumId w:val="7"/>
  </w:num>
  <w:num w:numId="31">
    <w:abstractNumId w:val="41"/>
  </w:num>
  <w:num w:numId="32">
    <w:abstractNumId w:val="40"/>
  </w:num>
  <w:num w:numId="33">
    <w:abstractNumId w:val="44"/>
  </w:num>
  <w:num w:numId="34">
    <w:abstractNumId w:val="0"/>
  </w:num>
  <w:num w:numId="35">
    <w:abstractNumId w:val="3"/>
  </w:num>
  <w:num w:numId="36">
    <w:abstractNumId w:val="5"/>
  </w:num>
  <w:num w:numId="37">
    <w:abstractNumId w:val="17"/>
  </w:num>
  <w:num w:numId="38">
    <w:abstractNumId w:val="30"/>
  </w:num>
  <w:num w:numId="39">
    <w:abstractNumId w:val="1"/>
  </w:num>
  <w:num w:numId="40">
    <w:abstractNumId w:val="33"/>
  </w:num>
  <w:num w:numId="41">
    <w:abstractNumId w:val="23"/>
  </w:num>
  <w:num w:numId="42">
    <w:abstractNumId w:val="32"/>
  </w:num>
  <w:num w:numId="43">
    <w:abstractNumId w:val="24"/>
  </w:num>
  <w:num w:numId="44">
    <w:abstractNumId w:val="39"/>
  </w:num>
  <w:num w:numId="45">
    <w:abstractNumId w:val="19"/>
  </w:num>
  <w:num w:numId="4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C"/>
    <w:rsid w:val="00007F03"/>
    <w:rsid w:val="00010B75"/>
    <w:rsid w:val="00011BEC"/>
    <w:rsid w:val="0002779D"/>
    <w:rsid w:val="00057F67"/>
    <w:rsid w:val="00060166"/>
    <w:rsid w:val="00062858"/>
    <w:rsid w:val="000A1B7E"/>
    <w:rsid w:val="000A72BE"/>
    <w:rsid w:val="000B04BE"/>
    <w:rsid w:val="000B18BF"/>
    <w:rsid w:val="000B523E"/>
    <w:rsid w:val="000C31C7"/>
    <w:rsid w:val="000C751E"/>
    <w:rsid w:val="000D12AE"/>
    <w:rsid w:val="000E191D"/>
    <w:rsid w:val="000E64DE"/>
    <w:rsid w:val="000F2760"/>
    <w:rsid w:val="001355AB"/>
    <w:rsid w:val="0014507C"/>
    <w:rsid w:val="00146B81"/>
    <w:rsid w:val="001560D2"/>
    <w:rsid w:val="00157910"/>
    <w:rsid w:val="00185347"/>
    <w:rsid w:val="001B210B"/>
    <w:rsid w:val="001C2D8C"/>
    <w:rsid w:val="001C647A"/>
    <w:rsid w:val="001C69BD"/>
    <w:rsid w:val="001E3509"/>
    <w:rsid w:val="001E3604"/>
    <w:rsid w:val="001E37A9"/>
    <w:rsid w:val="001F611A"/>
    <w:rsid w:val="001F72AE"/>
    <w:rsid w:val="00201950"/>
    <w:rsid w:val="00201FE3"/>
    <w:rsid w:val="00202284"/>
    <w:rsid w:val="002159E3"/>
    <w:rsid w:val="00216C88"/>
    <w:rsid w:val="00216CE0"/>
    <w:rsid w:val="002211E9"/>
    <w:rsid w:val="00221B82"/>
    <w:rsid w:val="002258B9"/>
    <w:rsid w:val="002350B6"/>
    <w:rsid w:val="002355C4"/>
    <w:rsid w:val="00236CDE"/>
    <w:rsid w:val="0024123E"/>
    <w:rsid w:val="00246C49"/>
    <w:rsid w:val="00260256"/>
    <w:rsid w:val="00265AA5"/>
    <w:rsid w:val="00276844"/>
    <w:rsid w:val="00284453"/>
    <w:rsid w:val="00284A87"/>
    <w:rsid w:val="002878BE"/>
    <w:rsid w:val="002905BF"/>
    <w:rsid w:val="002A0CE0"/>
    <w:rsid w:val="002A4DEB"/>
    <w:rsid w:val="002B0891"/>
    <w:rsid w:val="002B21B3"/>
    <w:rsid w:val="002B36B4"/>
    <w:rsid w:val="002C3426"/>
    <w:rsid w:val="002C50F5"/>
    <w:rsid w:val="002D18EF"/>
    <w:rsid w:val="00301190"/>
    <w:rsid w:val="003041E8"/>
    <w:rsid w:val="00307A3E"/>
    <w:rsid w:val="00312ECD"/>
    <w:rsid w:val="00326FDC"/>
    <w:rsid w:val="00331E40"/>
    <w:rsid w:val="00347305"/>
    <w:rsid w:val="0035500A"/>
    <w:rsid w:val="00366AD4"/>
    <w:rsid w:val="00380ACA"/>
    <w:rsid w:val="00382C1C"/>
    <w:rsid w:val="00394679"/>
    <w:rsid w:val="003A1D26"/>
    <w:rsid w:val="003B2278"/>
    <w:rsid w:val="003C443B"/>
    <w:rsid w:val="003C5438"/>
    <w:rsid w:val="003D4BF1"/>
    <w:rsid w:val="003D5A50"/>
    <w:rsid w:val="003D5E8E"/>
    <w:rsid w:val="003D6086"/>
    <w:rsid w:val="003F1092"/>
    <w:rsid w:val="00405ACB"/>
    <w:rsid w:val="00421BA0"/>
    <w:rsid w:val="004300AD"/>
    <w:rsid w:val="004319E7"/>
    <w:rsid w:val="00436399"/>
    <w:rsid w:val="00440725"/>
    <w:rsid w:val="00452F26"/>
    <w:rsid w:val="00455DBB"/>
    <w:rsid w:val="00457EAA"/>
    <w:rsid w:val="00461B97"/>
    <w:rsid w:val="0046203B"/>
    <w:rsid w:val="004661EB"/>
    <w:rsid w:val="00466626"/>
    <w:rsid w:val="00473F8B"/>
    <w:rsid w:val="00482A0F"/>
    <w:rsid w:val="00482FDF"/>
    <w:rsid w:val="004916BD"/>
    <w:rsid w:val="004B1E28"/>
    <w:rsid w:val="004D03B2"/>
    <w:rsid w:val="004D6596"/>
    <w:rsid w:val="004E406D"/>
    <w:rsid w:val="004E7C49"/>
    <w:rsid w:val="00500390"/>
    <w:rsid w:val="00501D50"/>
    <w:rsid w:val="00504B82"/>
    <w:rsid w:val="00507DD9"/>
    <w:rsid w:val="0051103D"/>
    <w:rsid w:val="00534491"/>
    <w:rsid w:val="00540230"/>
    <w:rsid w:val="00552392"/>
    <w:rsid w:val="00552B33"/>
    <w:rsid w:val="00552E50"/>
    <w:rsid w:val="00553B16"/>
    <w:rsid w:val="00574125"/>
    <w:rsid w:val="00576AF3"/>
    <w:rsid w:val="0058486C"/>
    <w:rsid w:val="005A0108"/>
    <w:rsid w:val="005A40A1"/>
    <w:rsid w:val="005A6C79"/>
    <w:rsid w:val="005B51DB"/>
    <w:rsid w:val="005B6562"/>
    <w:rsid w:val="005C1F0C"/>
    <w:rsid w:val="005C2414"/>
    <w:rsid w:val="005C65C2"/>
    <w:rsid w:val="005F6CD7"/>
    <w:rsid w:val="006307B6"/>
    <w:rsid w:val="00675F39"/>
    <w:rsid w:val="00680C24"/>
    <w:rsid w:val="00694B38"/>
    <w:rsid w:val="006A10D9"/>
    <w:rsid w:val="006B0D4A"/>
    <w:rsid w:val="006C0794"/>
    <w:rsid w:val="006C2E8B"/>
    <w:rsid w:val="006D0A2A"/>
    <w:rsid w:val="006E3036"/>
    <w:rsid w:val="006F5661"/>
    <w:rsid w:val="006F7783"/>
    <w:rsid w:val="00701FCA"/>
    <w:rsid w:val="0071574F"/>
    <w:rsid w:val="0073065D"/>
    <w:rsid w:val="00734C9F"/>
    <w:rsid w:val="00741321"/>
    <w:rsid w:val="007501C6"/>
    <w:rsid w:val="0075703A"/>
    <w:rsid w:val="00762B37"/>
    <w:rsid w:val="00771066"/>
    <w:rsid w:val="00775175"/>
    <w:rsid w:val="00796ABC"/>
    <w:rsid w:val="007971D5"/>
    <w:rsid w:val="00797777"/>
    <w:rsid w:val="007A1809"/>
    <w:rsid w:val="007B64EF"/>
    <w:rsid w:val="007C464F"/>
    <w:rsid w:val="007D5690"/>
    <w:rsid w:val="00807460"/>
    <w:rsid w:val="00811A45"/>
    <w:rsid w:val="008148FB"/>
    <w:rsid w:val="008300A4"/>
    <w:rsid w:val="00830BA0"/>
    <w:rsid w:val="0085324D"/>
    <w:rsid w:val="00875EF7"/>
    <w:rsid w:val="008821D2"/>
    <w:rsid w:val="00882E76"/>
    <w:rsid w:val="00885A9B"/>
    <w:rsid w:val="008877C3"/>
    <w:rsid w:val="008A3D5D"/>
    <w:rsid w:val="008B2235"/>
    <w:rsid w:val="008C742B"/>
    <w:rsid w:val="008D0B32"/>
    <w:rsid w:val="008E46C6"/>
    <w:rsid w:val="008E51B3"/>
    <w:rsid w:val="008E5551"/>
    <w:rsid w:val="00900BB5"/>
    <w:rsid w:val="0090693E"/>
    <w:rsid w:val="00912F74"/>
    <w:rsid w:val="00915883"/>
    <w:rsid w:val="009567BC"/>
    <w:rsid w:val="00970091"/>
    <w:rsid w:val="009746B9"/>
    <w:rsid w:val="009905D6"/>
    <w:rsid w:val="00995D67"/>
    <w:rsid w:val="009964E6"/>
    <w:rsid w:val="009A5F4E"/>
    <w:rsid w:val="009D1652"/>
    <w:rsid w:val="009D298E"/>
    <w:rsid w:val="009D35F9"/>
    <w:rsid w:val="009D73B2"/>
    <w:rsid w:val="009E2A5F"/>
    <w:rsid w:val="009F0E4A"/>
    <w:rsid w:val="009F4BC5"/>
    <w:rsid w:val="00A0632B"/>
    <w:rsid w:val="00A37BE4"/>
    <w:rsid w:val="00A45C87"/>
    <w:rsid w:val="00A4631B"/>
    <w:rsid w:val="00A5101D"/>
    <w:rsid w:val="00A702CD"/>
    <w:rsid w:val="00A75664"/>
    <w:rsid w:val="00A92D60"/>
    <w:rsid w:val="00A94726"/>
    <w:rsid w:val="00AA109C"/>
    <w:rsid w:val="00AA1BA3"/>
    <w:rsid w:val="00AB1010"/>
    <w:rsid w:val="00AC1D9A"/>
    <w:rsid w:val="00AC7331"/>
    <w:rsid w:val="00AE1326"/>
    <w:rsid w:val="00AE14C4"/>
    <w:rsid w:val="00AE5F3D"/>
    <w:rsid w:val="00AF1BB0"/>
    <w:rsid w:val="00AF4163"/>
    <w:rsid w:val="00AF58E6"/>
    <w:rsid w:val="00B10492"/>
    <w:rsid w:val="00B1609F"/>
    <w:rsid w:val="00B303B7"/>
    <w:rsid w:val="00B30743"/>
    <w:rsid w:val="00B35B1C"/>
    <w:rsid w:val="00B429EA"/>
    <w:rsid w:val="00B51518"/>
    <w:rsid w:val="00B574F4"/>
    <w:rsid w:val="00B72295"/>
    <w:rsid w:val="00B74623"/>
    <w:rsid w:val="00B80633"/>
    <w:rsid w:val="00B84D40"/>
    <w:rsid w:val="00B95728"/>
    <w:rsid w:val="00B9620E"/>
    <w:rsid w:val="00BA0DF8"/>
    <w:rsid w:val="00BB4597"/>
    <w:rsid w:val="00BE0BFB"/>
    <w:rsid w:val="00BF43A9"/>
    <w:rsid w:val="00C01119"/>
    <w:rsid w:val="00C02FD3"/>
    <w:rsid w:val="00C04A7B"/>
    <w:rsid w:val="00C05E36"/>
    <w:rsid w:val="00C119E7"/>
    <w:rsid w:val="00C12FC7"/>
    <w:rsid w:val="00C14625"/>
    <w:rsid w:val="00C22D02"/>
    <w:rsid w:val="00C409FE"/>
    <w:rsid w:val="00C47F7E"/>
    <w:rsid w:val="00C573B5"/>
    <w:rsid w:val="00C611A0"/>
    <w:rsid w:val="00C734E3"/>
    <w:rsid w:val="00C80E6F"/>
    <w:rsid w:val="00CA6552"/>
    <w:rsid w:val="00CB1D5B"/>
    <w:rsid w:val="00CB262F"/>
    <w:rsid w:val="00CC16DE"/>
    <w:rsid w:val="00CC1A2D"/>
    <w:rsid w:val="00CC5CA2"/>
    <w:rsid w:val="00CD1827"/>
    <w:rsid w:val="00CD2BC4"/>
    <w:rsid w:val="00CD309D"/>
    <w:rsid w:val="00D03A06"/>
    <w:rsid w:val="00D2364B"/>
    <w:rsid w:val="00D37487"/>
    <w:rsid w:val="00D5784E"/>
    <w:rsid w:val="00D622F6"/>
    <w:rsid w:val="00D66924"/>
    <w:rsid w:val="00D937E8"/>
    <w:rsid w:val="00DB21FE"/>
    <w:rsid w:val="00DB7DAE"/>
    <w:rsid w:val="00DC79CE"/>
    <w:rsid w:val="00DE126E"/>
    <w:rsid w:val="00DE198A"/>
    <w:rsid w:val="00DE1E12"/>
    <w:rsid w:val="00DE1E2B"/>
    <w:rsid w:val="00DE44ED"/>
    <w:rsid w:val="00DE6DCA"/>
    <w:rsid w:val="00DF1AAC"/>
    <w:rsid w:val="00E00C3C"/>
    <w:rsid w:val="00E14009"/>
    <w:rsid w:val="00E1723A"/>
    <w:rsid w:val="00E21CDA"/>
    <w:rsid w:val="00E43751"/>
    <w:rsid w:val="00E50B1D"/>
    <w:rsid w:val="00E91499"/>
    <w:rsid w:val="00E95441"/>
    <w:rsid w:val="00EA2018"/>
    <w:rsid w:val="00EA314D"/>
    <w:rsid w:val="00EA6AE4"/>
    <w:rsid w:val="00ED177D"/>
    <w:rsid w:val="00EF1191"/>
    <w:rsid w:val="00EF3F5E"/>
    <w:rsid w:val="00EF5BC8"/>
    <w:rsid w:val="00F13766"/>
    <w:rsid w:val="00F32FAC"/>
    <w:rsid w:val="00F43323"/>
    <w:rsid w:val="00F47366"/>
    <w:rsid w:val="00F611BD"/>
    <w:rsid w:val="00F61DB4"/>
    <w:rsid w:val="00F675EC"/>
    <w:rsid w:val="00F67CDA"/>
    <w:rsid w:val="00F7018F"/>
    <w:rsid w:val="00F827B0"/>
    <w:rsid w:val="00F95211"/>
    <w:rsid w:val="00F97943"/>
    <w:rsid w:val="00FA3DD7"/>
    <w:rsid w:val="00FB43B8"/>
    <w:rsid w:val="00FC3C8E"/>
    <w:rsid w:val="00FC6080"/>
    <w:rsid w:val="00FD0E90"/>
    <w:rsid w:val="00FD1A4E"/>
    <w:rsid w:val="00FD76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9C"/>
    <w:pPr>
      <w:ind w:left="720"/>
      <w:contextualSpacing/>
    </w:pPr>
  </w:style>
  <w:style w:type="paragraph" w:styleId="BalloonText">
    <w:name w:val="Balloon Text"/>
    <w:basedOn w:val="Normal"/>
    <w:link w:val="BalloonTextChar"/>
    <w:uiPriority w:val="99"/>
    <w:semiHidden/>
    <w:unhideWhenUsed/>
    <w:rsid w:val="0028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53"/>
    <w:rPr>
      <w:rFonts w:ascii="Tahoma" w:eastAsiaTheme="minorHAnsi" w:hAnsi="Tahoma" w:cs="Tahoma"/>
      <w:sz w:val="16"/>
      <w:szCs w:val="16"/>
      <w:lang w:eastAsia="en-US"/>
    </w:rPr>
  </w:style>
  <w:style w:type="paragraph" w:styleId="Header">
    <w:name w:val="header"/>
    <w:basedOn w:val="Normal"/>
    <w:link w:val="HeaderChar"/>
    <w:uiPriority w:val="99"/>
    <w:unhideWhenUsed/>
    <w:rsid w:val="007710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1066"/>
    <w:rPr>
      <w:rFonts w:eastAsiaTheme="minorHAnsi"/>
      <w:lang w:eastAsia="en-US"/>
    </w:rPr>
  </w:style>
  <w:style w:type="paragraph" w:styleId="Footer">
    <w:name w:val="footer"/>
    <w:basedOn w:val="Normal"/>
    <w:link w:val="FooterChar"/>
    <w:uiPriority w:val="99"/>
    <w:unhideWhenUsed/>
    <w:rsid w:val="007710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1066"/>
    <w:rPr>
      <w:rFonts w:eastAsiaTheme="minorHAnsi"/>
      <w:lang w:eastAsia="en-US"/>
    </w:rPr>
  </w:style>
  <w:style w:type="paragraph" w:styleId="FootnoteText">
    <w:name w:val="footnote text"/>
    <w:basedOn w:val="Normal"/>
    <w:link w:val="FootnoteTextChar"/>
    <w:uiPriority w:val="99"/>
    <w:semiHidden/>
    <w:unhideWhenUsed/>
    <w:rsid w:val="003A1D2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3A1D26"/>
    <w:rPr>
      <w:sz w:val="20"/>
      <w:szCs w:val="20"/>
    </w:rPr>
  </w:style>
  <w:style w:type="character" w:styleId="FootnoteReference">
    <w:name w:val="footnote reference"/>
    <w:basedOn w:val="DefaultParagraphFont"/>
    <w:uiPriority w:val="99"/>
    <w:semiHidden/>
    <w:unhideWhenUsed/>
    <w:rsid w:val="003A1D26"/>
    <w:rPr>
      <w:vertAlign w:val="superscript"/>
    </w:rPr>
  </w:style>
  <w:style w:type="character" w:styleId="CommentReference">
    <w:name w:val="annotation reference"/>
    <w:basedOn w:val="DefaultParagraphFont"/>
    <w:uiPriority w:val="99"/>
    <w:semiHidden/>
    <w:unhideWhenUsed/>
    <w:rsid w:val="00775175"/>
    <w:rPr>
      <w:sz w:val="16"/>
      <w:szCs w:val="16"/>
    </w:rPr>
  </w:style>
  <w:style w:type="paragraph" w:styleId="CommentText">
    <w:name w:val="annotation text"/>
    <w:basedOn w:val="Normal"/>
    <w:link w:val="CommentTextChar"/>
    <w:uiPriority w:val="99"/>
    <w:semiHidden/>
    <w:unhideWhenUsed/>
    <w:rsid w:val="00775175"/>
    <w:pPr>
      <w:spacing w:line="240" w:lineRule="auto"/>
    </w:pPr>
    <w:rPr>
      <w:sz w:val="20"/>
      <w:szCs w:val="20"/>
    </w:rPr>
  </w:style>
  <w:style w:type="character" w:customStyle="1" w:styleId="CommentTextChar">
    <w:name w:val="Comment Text Char"/>
    <w:basedOn w:val="DefaultParagraphFont"/>
    <w:link w:val="CommentText"/>
    <w:uiPriority w:val="99"/>
    <w:semiHidden/>
    <w:rsid w:val="0077517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75175"/>
    <w:rPr>
      <w:b/>
      <w:bCs/>
    </w:rPr>
  </w:style>
  <w:style w:type="character" w:customStyle="1" w:styleId="CommentSubjectChar">
    <w:name w:val="Comment Subject Char"/>
    <w:basedOn w:val="CommentTextChar"/>
    <w:link w:val="CommentSubject"/>
    <w:uiPriority w:val="99"/>
    <w:semiHidden/>
    <w:rsid w:val="00775175"/>
    <w:rPr>
      <w:rFonts w:eastAsiaTheme="minorHAnsi"/>
      <w:b/>
      <w:bCs/>
      <w:sz w:val="20"/>
      <w:szCs w:val="20"/>
      <w:lang w:eastAsia="en-US"/>
    </w:rPr>
  </w:style>
  <w:style w:type="character" w:styleId="Hyperlink">
    <w:name w:val="Hyperlink"/>
    <w:basedOn w:val="DefaultParagraphFont"/>
    <w:uiPriority w:val="99"/>
    <w:unhideWhenUsed/>
    <w:rsid w:val="00F95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9C"/>
    <w:pPr>
      <w:ind w:left="720"/>
      <w:contextualSpacing/>
    </w:pPr>
  </w:style>
  <w:style w:type="paragraph" w:styleId="BalloonText">
    <w:name w:val="Balloon Text"/>
    <w:basedOn w:val="Normal"/>
    <w:link w:val="BalloonTextChar"/>
    <w:uiPriority w:val="99"/>
    <w:semiHidden/>
    <w:unhideWhenUsed/>
    <w:rsid w:val="0028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53"/>
    <w:rPr>
      <w:rFonts w:ascii="Tahoma" w:eastAsiaTheme="minorHAnsi" w:hAnsi="Tahoma" w:cs="Tahoma"/>
      <w:sz w:val="16"/>
      <w:szCs w:val="16"/>
      <w:lang w:eastAsia="en-US"/>
    </w:rPr>
  </w:style>
  <w:style w:type="paragraph" w:styleId="Header">
    <w:name w:val="header"/>
    <w:basedOn w:val="Normal"/>
    <w:link w:val="HeaderChar"/>
    <w:uiPriority w:val="99"/>
    <w:unhideWhenUsed/>
    <w:rsid w:val="007710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1066"/>
    <w:rPr>
      <w:rFonts w:eastAsiaTheme="minorHAnsi"/>
      <w:lang w:eastAsia="en-US"/>
    </w:rPr>
  </w:style>
  <w:style w:type="paragraph" w:styleId="Footer">
    <w:name w:val="footer"/>
    <w:basedOn w:val="Normal"/>
    <w:link w:val="FooterChar"/>
    <w:uiPriority w:val="99"/>
    <w:unhideWhenUsed/>
    <w:rsid w:val="007710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1066"/>
    <w:rPr>
      <w:rFonts w:eastAsiaTheme="minorHAnsi"/>
      <w:lang w:eastAsia="en-US"/>
    </w:rPr>
  </w:style>
  <w:style w:type="paragraph" w:styleId="FootnoteText">
    <w:name w:val="footnote text"/>
    <w:basedOn w:val="Normal"/>
    <w:link w:val="FootnoteTextChar"/>
    <w:uiPriority w:val="99"/>
    <w:semiHidden/>
    <w:unhideWhenUsed/>
    <w:rsid w:val="003A1D2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3A1D26"/>
    <w:rPr>
      <w:sz w:val="20"/>
      <w:szCs w:val="20"/>
    </w:rPr>
  </w:style>
  <w:style w:type="character" w:styleId="FootnoteReference">
    <w:name w:val="footnote reference"/>
    <w:basedOn w:val="DefaultParagraphFont"/>
    <w:uiPriority w:val="99"/>
    <w:semiHidden/>
    <w:unhideWhenUsed/>
    <w:rsid w:val="003A1D26"/>
    <w:rPr>
      <w:vertAlign w:val="superscript"/>
    </w:rPr>
  </w:style>
  <w:style w:type="character" w:styleId="CommentReference">
    <w:name w:val="annotation reference"/>
    <w:basedOn w:val="DefaultParagraphFont"/>
    <w:uiPriority w:val="99"/>
    <w:semiHidden/>
    <w:unhideWhenUsed/>
    <w:rsid w:val="00775175"/>
    <w:rPr>
      <w:sz w:val="16"/>
      <w:szCs w:val="16"/>
    </w:rPr>
  </w:style>
  <w:style w:type="paragraph" w:styleId="CommentText">
    <w:name w:val="annotation text"/>
    <w:basedOn w:val="Normal"/>
    <w:link w:val="CommentTextChar"/>
    <w:uiPriority w:val="99"/>
    <w:semiHidden/>
    <w:unhideWhenUsed/>
    <w:rsid w:val="00775175"/>
    <w:pPr>
      <w:spacing w:line="240" w:lineRule="auto"/>
    </w:pPr>
    <w:rPr>
      <w:sz w:val="20"/>
      <w:szCs w:val="20"/>
    </w:rPr>
  </w:style>
  <w:style w:type="character" w:customStyle="1" w:styleId="CommentTextChar">
    <w:name w:val="Comment Text Char"/>
    <w:basedOn w:val="DefaultParagraphFont"/>
    <w:link w:val="CommentText"/>
    <w:uiPriority w:val="99"/>
    <w:semiHidden/>
    <w:rsid w:val="0077517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75175"/>
    <w:rPr>
      <w:b/>
      <w:bCs/>
    </w:rPr>
  </w:style>
  <w:style w:type="character" w:customStyle="1" w:styleId="CommentSubjectChar">
    <w:name w:val="Comment Subject Char"/>
    <w:basedOn w:val="CommentTextChar"/>
    <w:link w:val="CommentSubject"/>
    <w:uiPriority w:val="99"/>
    <w:semiHidden/>
    <w:rsid w:val="00775175"/>
    <w:rPr>
      <w:rFonts w:eastAsiaTheme="minorHAnsi"/>
      <w:b/>
      <w:bCs/>
      <w:sz w:val="20"/>
      <w:szCs w:val="20"/>
      <w:lang w:eastAsia="en-US"/>
    </w:rPr>
  </w:style>
  <w:style w:type="character" w:styleId="Hyperlink">
    <w:name w:val="Hyperlink"/>
    <w:basedOn w:val="DefaultParagraphFont"/>
    <w:uiPriority w:val="99"/>
    <w:unhideWhenUsed/>
    <w:rsid w:val="00F95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6459">
      <w:bodyDiv w:val="1"/>
      <w:marLeft w:val="0"/>
      <w:marRight w:val="0"/>
      <w:marTop w:val="0"/>
      <w:marBottom w:val="0"/>
      <w:divBdr>
        <w:top w:val="none" w:sz="0" w:space="0" w:color="auto"/>
        <w:left w:val="none" w:sz="0" w:space="0" w:color="auto"/>
        <w:bottom w:val="none" w:sz="0" w:space="0" w:color="auto"/>
        <w:right w:val="none" w:sz="0" w:space="0" w:color="auto"/>
      </w:divBdr>
      <w:divsChild>
        <w:div w:id="654844791">
          <w:marLeft w:val="0"/>
          <w:marRight w:val="0"/>
          <w:marTop w:val="0"/>
          <w:marBottom w:val="0"/>
          <w:divBdr>
            <w:top w:val="none" w:sz="0" w:space="0" w:color="auto"/>
            <w:left w:val="none" w:sz="0" w:space="0" w:color="auto"/>
            <w:bottom w:val="none" w:sz="0" w:space="0" w:color="auto"/>
            <w:right w:val="none" w:sz="0" w:space="0" w:color="auto"/>
          </w:divBdr>
          <w:divsChild>
            <w:div w:id="1093939585">
              <w:marLeft w:val="0"/>
              <w:marRight w:val="0"/>
              <w:marTop w:val="0"/>
              <w:marBottom w:val="0"/>
              <w:divBdr>
                <w:top w:val="none" w:sz="0" w:space="0" w:color="auto"/>
                <w:left w:val="none" w:sz="0" w:space="0" w:color="auto"/>
                <w:bottom w:val="none" w:sz="0" w:space="0" w:color="auto"/>
                <w:right w:val="none" w:sz="0" w:space="0" w:color="auto"/>
              </w:divBdr>
              <w:divsChild>
                <w:div w:id="1898590937">
                  <w:marLeft w:val="0"/>
                  <w:marRight w:val="0"/>
                  <w:marTop w:val="0"/>
                  <w:marBottom w:val="0"/>
                  <w:divBdr>
                    <w:top w:val="none" w:sz="0" w:space="0" w:color="auto"/>
                    <w:left w:val="none" w:sz="0" w:space="0" w:color="auto"/>
                    <w:bottom w:val="none" w:sz="0" w:space="0" w:color="auto"/>
                    <w:right w:val="none" w:sz="0" w:space="0" w:color="auto"/>
                  </w:divBdr>
                  <w:divsChild>
                    <w:div w:id="1590699707">
                      <w:marLeft w:val="0"/>
                      <w:marRight w:val="0"/>
                      <w:marTop w:val="0"/>
                      <w:marBottom w:val="0"/>
                      <w:divBdr>
                        <w:top w:val="none" w:sz="0" w:space="0" w:color="auto"/>
                        <w:left w:val="none" w:sz="0" w:space="0" w:color="auto"/>
                        <w:bottom w:val="none" w:sz="0" w:space="0" w:color="auto"/>
                        <w:right w:val="none" w:sz="0" w:space="0" w:color="auto"/>
                      </w:divBdr>
                      <w:divsChild>
                        <w:div w:id="1948150827">
                          <w:marLeft w:val="0"/>
                          <w:marRight w:val="0"/>
                          <w:marTop w:val="0"/>
                          <w:marBottom w:val="0"/>
                          <w:divBdr>
                            <w:top w:val="none" w:sz="0" w:space="0" w:color="auto"/>
                            <w:left w:val="none" w:sz="0" w:space="0" w:color="auto"/>
                            <w:bottom w:val="none" w:sz="0" w:space="0" w:color="auto"/>
                            <w:right w:val="none" w:sz="0" w:space="0" w:color="auto"/>
                          </w:divBdr>
                          <w:divsChild>
                            <w:div w:id="964434715">
                              <w:marLeft w:val="0"/>
                              <w:marRight w:val="0"/>
                              <w:marTop w:val="0"/>
                              <w:marBottom w:val="0"/>
                              <w:divBdr>
                                <w:top w:val="none" w:sz="0" w:space="0" w:color="auto"/>
                                <w:left w:val="none" w:sz="0" w:space="0" w:color="auto"/>
                                <w:bottom w:val="none" w:sz="0" w:space="0" w:color="auto"/>
                                <w:right w:val="none" w:sz="0" w:space="0" w:color="auto"/>
                              </w:divBdr>
                              <w:divsChild>
                                <w:div w:id="410279971">
                                  <w:marLeft w:val="0"/>
                                  <w:marRight w:val="0"/>
                                  <w:marTop w:val="0"/>
                                  <w:marBottom w:val="0"/>
                                  <w:divBdr>
                                    <w:top w:val="none" w:sz="0" w:space="0" w:color="auto"/>
                                    <w:left w:val="none" w:sz="0" w:space="0" w:color="auto"/>
                                    <w:bottom w:val="none" w:sz="0" w:space="0" w:color="auto"/>
                                    <w:right w:val="none" w:sz="0" w:space="0" w:color="auto"/>
                                  </w:divBdr>
                                  <w:divsChild>
                                    <w:div w:id="246811983">
                                      <w:marLeft w:val="0"/>
                                      <w:marRight w:val="0"/>
                                      <w:marTop w:val="0"/>
                                      <w:marBottom w:val="0"/>
                                      <w:divBdr>
                                        <w:top w:val="none" w:sz="0" w:space="0" w:color="auto"/>
                                        <w:left w:val="none" w:sz="0" w:space="0" w:color="auto"/>
                                        <w:bottom w:val="none" w:sz="0" w:space="0" w:color="auto"/>
                                        <w:right w:val="none" w:sz="0" w:space="0" w:color="auto"/>
                                      </w:divBdr>
                                      <w:divsChild>
                                        <w:div w:id="1149126725">
                                          <w:marLeft w:val="0"/>
                                          <w:marRight w:val="0"/>
                                          <w:marTop w:val="0"/>
                                          <w:marBottom w:val="0"/>
                                          <w:divBdr>
                                            <w:top w:val="none" w:sz="0" w:space="0" w:color="auto"/>
                                            <w:left w:val="none" w:sz="0" w:space="0" w:color="auto"/>
                                            <w:bottom w:val="none" w:sz="0" w:space="0" w:color="auto"/>
                                            <w:right w:val="none" w:sz="0" w:space="0" w:color="auto"/>
                                          </w:divBdr>
                                          <w:divsChild>
                                            <w:div w:id="11370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42644">
      <w:bodyDiv w:val="1"/>
      <w:marLeft w:val="0"/>
      <w:marRight w:val="0"/>
      <w:marTop w:val="0"/>
      <w:marBottom w:val="0"/>
      <w:divBdr>
        <w:top w:val="none" w:sz="0" w:space="0" w:color="auto"/>
        <w:left w:val="none" w:sz="0" w:space="0" w:color="auto"/>
        <w:bottom w:val="none" w:sz="0" w:space="0" w:color="auto"/>
        <w:right w:val="none" w:sz="0" w:space="0" w:color="auto"/>
      </w:divBdr>
      <w:divsChild>
        <w:div w:id="508908221">
          <w:marLeft w:val="1166"/>
          <w:marRight w:val="0"/>
          <w:marTop w:val="96"/>
          <w:marBottom w:val="0"/>
          <w:divBdr>
            <w:top w:val="none" w:sz="0" w:space="0" w:color="auto"/>
            <w:left w:val="none" w:sz="0" w:space="0" w:color="auto"/>
            <w:bottom w:val="none" w:sz="0" w:space="0" w:color="auto"/>
            <w:right w:val="none" w:sz="0" w:space="0" w:color="auto"/>
          </w:divBdr>
        </w:div>
        <w:div w:id="1462311163">
          <w:marLeft w:val="1166"/>
          <w:marRight w:val="0"/>
          <w:marTop w:val="96"/>
          <w:marBottom w:val="0"/>
          <w:divBdr>
            <w:top w:val="none" w:sz="0" w:space="0" w:color="auto"/>
            <w:left w:val="none" w:sz="0" w:space="0" w:color="auto"/>
            <w:bottom w:val="none" w:sz="0" w:space="0" w:color="auto"/>
            <w:right w:val="none" w:sz="0" w:space="0" w:color="auto"/>
          </w:divBdr>
        </w:div>
        <w:div w:id="1569263496">
          <w:marLeft w:val="547"/>
          <w:marRight w:val="0"/>
          <w:marTop w:val="106"/>
          <w:marBottom w:val="0"/>
          <w:divBdr>
            <w:top w:val="none" w:sz="0" w:space="0" w:color="auto"/>
            <w:left w:val="none" w:sz="0" w:space="0" w:color="auto"/>
            <w:bottom w:val="none" w:sz="0" w:space="0" w:color="auto"/>
            <w:right w:val="none" w:sz="0" w:space="0" w:color="auto"/>
          </w:divBdr>
        </w:div>
        <w:div w:id="1883052441">
          <w:marLeft w:val="547"/>
          <w:marRight w:val="0"/>
          <w:marTop w:val="106"/>
          <w:marBottom w:val="0"/>
          <w:divBdr>
            <w:top w:val="none" w:sz="0" w:space="0" w:color="auto"/>
            <w:left w:val="none" w:sz="0" w:space="0" w:color="auto"/>
            <w:bottom w:val="none" w:sz="0" w:space="0" w:color="auto"/>
            <w:right w:val="none" w:sz="0" w:space="0" w:color="auto"/>
          </w:divBdr>
        </w:div>
        <w:div w:id="194032887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uio.no/kjemi/english/research/projects/sinciere/sinciere-arrangements/SINCIERE-environmental-conference/deltakerliste-alfabetisk(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uio.no/kjemi/english/research/projects/sincie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skningsradet.no/no/Forsiden/11731855910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8F6B-C9A1-4DBF-848E-47A87DE1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FA073075.dotm</Template>
  <TotalTime>37</TotalTime>
  <Pages>10</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Kveseth</dc:creator>
  <cp:lastModifiedBy>Kari Kveseth</cp:lastModifiedBy>
  <cp:revision>6</cp:revision>
  <cp:lastPrinted>2015-10-14T09:19:00Z</cp:lastPrinted>
  <dcterms:created xsi:type="dcterms:W3CDTF">2015-10-14T09:17:00Z</dcterms:created>
  <dcterms:modified xsi:type="dcterms:W3CDTF">2015-10-14T09:54:00Z</dcterms:modified>
</cp:coreProperties>
</file>