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92D424" w14:textId="192DFCCB" w:rsidR="00647F11" w:rsidRPr="00F61F23" w:rsidRDefault="00864AF1" w:rsidP="00471B34">
      <w:pPr>
        <w:pStyle w:val="Heading1"/>
        <w:rPr>
          <w:b/>
          <w:color w:val="auto"/>
        </w:rPr>
      </w:pPr>
      <w:r>
        <w:rPr>
          <w:b/>
          <w:color w:val="auto"/>
        </w:rPr>
        <w:t>Kort om g</w:t>
      </w:r>
      <w:r w:rsidR="00647F11" w:rsidRPr="00F61F23">
        <w:rPr>
          <w:b/>
          <w:color w:val="auto"/>
        </w:rPr>
        <w:t>rønn kjemi</w:t>
      </w:r>
    </w:p>
    <w:p w14:paraId="6806F2B2" w14:textId="578D2554" w:rsidR="00DC56F0" w:rsidRDefault="00965679">
      <w:r>
        <w:t xml:space="preserve">Grønn kjemi </w:t>
      </w:r>
      <w:r w:rsidR="00B32A71">
        <w:t>handler om å</w:t>
      </w:r>
      <w:r w:rsidR="00113AE6">
        <w:t xml:space="preserve"> </w:t>
      </w:r>
      <w:r w:rsidR="00A64B74">
        <w:t>designe</w:t>
      </w:r>
      <w:r w:rsidR="00113AE6">
        <w:t xml:space="preserve"> kjemiske produkter og prosesser der</w:t>
      </w:r>
      <w:r w:rsidR="00A64B74">
        <w:t xml:space="preserve"> man </w:t>
      </w:r>
      <w:r w:rsidR="008B3BE5">
        <w:t>i så stor grad som mulig unngår</w:t>
      </w:r>
      <w:r w:rsidR="00A64B74">
        <w:t xml:space="preserve"> at det</w:t>
      </w:r>
      <w:r w:rsidR="00113AE6">
        <w:t xml:space="preserve"> bruk</w:t>
      </w:r>
      <w:r w:rsidR="00A64B74">
        <w:t>es</w:t>
      </w:r>
      <w:r w:rsidR="00113AE6">
        <w:t xml:space="preserve"> </w:t>
      </w:r>
      <w:r w:rsidR="00A64B74">
        <w:t>eller</w:t>
      </w:r>
      <w:r w:rsidR="00113AE6">
        <w:t xml:space="preserve"> dann</w:t>
      </w:r>
      <w:r w:rsidR="00A64B74">
        <w:t>es farlige stoffer</w:t>
      </w:r>
      <w:r w:rsidR="002F3D02">
        <w:t>.</w:t>
      </w:r>
      <w:r w:rsidR="006104C5">
        <w:t xml:space="preserve"> Innenfor</w:t>
      </w:r>
      <w:r w:rsidR="002F3D02">
        <w:t xml:space="preserve"> </w:t>
      </w:r>
      <w:r w:rsidR="006104C5">
        <w:t>g</w:t>
      </w:r>
      <w:r w:rsidR="00647F11">
        <w:t>rønn kjemi jobber</w:t>
      </w:r>
      <w:r w:rsidR="006104C5">
        <w:t xml:space="preserve"> man</w:t>
      </w:r>
      <w:r w:rsidR="00647F11">
        <w:t xml:space="preserve"> for økt bærekraft gjennom å forbedre eksisterende kjemiske prosesser og å utvikle nye og mer miljøvennlige prosesser. I den senere tid har</w:t>
      </w:r>
      <w:r w:rsidR="0046409C">
        <w:t xml:space="preserve"> mange</w:t>
      </w:r>
      <w:r w:rsidR="00647F11">
        <w:t xml:space="preserve"> fått øynene opp for grønn kjemi da det har vist seg at man både kan nå miljømessige mål og økonomiske mål samtidig ved å bruke de 12 prinsippene for grønn kjemi når kjemiske pros</w:t>
      </w:r>
      <w:bookmarkStart w:id="0" w:name="_GoBack"/>
      <w:bookmarkEnd w:id="0"/>
      <w:r w:rsidR="00647F11">
        <w:t>esser skal</w:t>
      </w:r>
      <w:r w:rsidR="006104C5">
        <w:t xml:space="preserve"> designes eller</w:t>
      </w:r>
      <w:r w:rsidR="00647F11">
        <w:t xml:space="preserve"> forbedres.</w:t>
      </w:r>
    </w:p>
    <w:p w14:paraId="5CDDF955" w14:textId="77777777" w:rsidR="002C1D83" w:rsidRPr="002C1D83" w:rsidRDefault="002C1D83"/>
    <w:p w14:paraId="6D997320" w14:textId="41198D1D" w:rsidR="00647F11" w:rsidRPr="00F61F23" w:rsidRDefault="00090989" w:rsidP="00471B34">
      <w:pPr>
        <w:pStyle w:val="Heading2"/>
        <w:rPr>
          <w:b/>
          <w:color w:val="auto"/>
        </w:rPr>
      </w:pPr>
      <w:r w:rsidRPr="00F61F23">
        <w:rPr>
          <w:b/>
          <w:color w:val="auto"/>
        </w:rPr>
        <w:t xml:space="preserve">12 </w:t>
      </w:r>
      <w:r w:rsidR="00633778" w:rsidRPr="00F61F23">
        <w:rPr>
          <w:b/>
          <w:color w:val="auto"/>
        </w:rPr>
        <w:t>Prinsipper for grønn kjemi</w:t>
      </w:r>
    </w:p>
    <w:p w14:paraId="10FBD6D9" w14:textId="490FF55C" w:rsidR="00471B34" w:rsidRDefault="001A7544">
      <w:r>
        <w:t>De</w:t>
      </w:r>
      <w:r w:rsidR="00AD2CE5">
        <w:t>t er</w:t>
      </w:r>
      <w:r>
        <w:t xml:space="preserve"> 12 prinsippe</w:t>
      </w:r>
      <w:r w:rsidR="00AD2CE5">
        <w:t>r</w:t>
      </w:r>
      <w:r>
        <w:t xml:space="preserve"> for grønn kjemi</w:t>
      </w:r>
      <w:r w:rsidR="006104C5">
        <w:t xml:space="preserve"> er</w:t>
      </w:r>
      <w:r w:rsidR="00AD2CE5">
        <w:t>. De 12 prinsippene er</w:t>
      </w:r>
      <w:r w:rsidR="006104C5">
        <w:t>:</w:t>
      </w:r>
      <w:r>
        <w:t xml:space="preserve"> </w:t>
      </w:r>
      <w:r w:rsidR="00864AF1">
        <w:t>1. Mindre</w:t>
      </w:r>
      <w:r w:rsidR="00B70E88">
        <w:t xml:space="preserve"> avfall. 2. Atomeffektivitet</w:t>
      </w:r>
      <w:r w:rsidR="00F30412">
        <w:t xml:space="preserve">. 3. </w:t>
      </w:r>
      <w:r w:rsidR="00864AF1">
        <w:t>Mindre farlige reaksjoner</w:t>
      </w:r>
      <w:r w:rsidR="00D00F49">
        <w:t xml:space="preserve">. </w:t>
      </w:r>
      <w:r w:rsidR="006C31CA">
        <w:t xml:space="preserve">4. Designe tryggere kjemikalier. 5. </w:t>
      </w:r>
      <w:r w:rsidR="00477E01">
        <w:t>T</w:t>
      </w:r>
      <w:r w:rsidR="006C31CA">
        <w:t>ryggere løsemidler</w:t>
      </w:r>
      <w:r w:rsidR="00C628ED">
        <w:t xml:space="preserve">. 6. </w:t>
      </w:r>
      <w:r w:rsidR="00477E01">
        <w:t>E</w:t>
      </w:r>
      <w:r w:rsidR="00C628ED">
        <w:t xml:space="preserve">nergieffektivitet. 7. </w:t>
      </w:r>
      <w:r w:rsidR="00477E01">
        <w:t>F</w:t>
      </w:r>
      <w:r w:rsidR="00864AF1">
        <w:t>ornybare råmaterialer</w:t>
      </w:r>
      <w:r w:rsidR="00C628ED">
        <w:t xml:space="preserve">. 8. </w:t>
      </w:r>
      <w:r w:rsidR="00A4381A">
        <w:t>Min</w:t>
      </w:r>
      <w:r w:rsidR="00477E01">
        <w:t>dre</w:t>
      </w:r>
      <w:r w:rsidR="00A4381A">
        <w:t xml:space="preserve"> derivatisering. 9. </w:t>
      </w:r>
      <w:r w:rsidR="00864AF1">
        <w:t>Katalysator. 10. N</w:t>
      </w:r>
      <w:r w:rsidR="0085437E">
        <w:t xml:space="preserve">edbrytbare kjemikalier. 11. </w:t>
      </w:r>
      <w:r w:rsidR="008449E9">
        <w:t xml:space="preserve">Sanntidsanalyse for å unngå forurensning. 12. Tryggere </w:t>
      </w:r>
      <w:r w:rsidR="00864AF1">
        <w:t>prosedyrer</w:t>
      </w:r>
      <w:r w:rsidR="008449E9">
        <w:t>.</w:t>
      </w:r>
      <w:r w:rsidR="00A4381A">
        <w:t xml:space="preserve"> </w:t>
      </w:r>
    </w:p>
    <w:p w14:paraId="4F51983B" w14:textId="78835483" w:rsidR="001D79A7" w:rsidRDefault="00471B34" w:rsidP="001D79A7">
      <w:r>
        <w:t>Nedenfor er en kort beskrivel</w:t>
      </w:r>
      <w:r w:rsidR="00477E01">
        <w:t>s</w:t>
      </w:r>
      <w:r>
        <w:t>e</w:t>
      </w:r>
      <w:r w:rsidR="00B02F28">
        <w:t xml:space="preserve"> av</w:t>
      </w:r>
      <w:r w:rsidR="00864AF1">
        <w:t xml:space="preserve"> seks</w:t>
      </w:r>
      <w:r w:rsidR="00090989">
        <w:t xml:space="preserve"> av prinsippene</w:t>
      </w:r>
      <w:r w:rsidR="001D79A7">
        <w:t xml:space="preserve">. Du kan lese om alle de 12 prinsippene her: </w:t>
      </w:r>
      <w:hyperlink r:id="rId7" w:history="1">
        <w:r w:rsidR="001D79A7" w:rsidRPr="006E7814">
          <w:rPr>
            <w:rStyle w:val="Hyperlink"/>
          </w:rPr>
          <w:t>https://www.acs.org/content/acs/en/greenchemistry/principles/12-principles-of-green-chemistry.html</w:t>
        </w:r>
      </w:hyperlink>
    </w:p>
    <w:p w14:paraId="704B3370" w14:textId="614E0F29" w:rsidR="00DA4503" w:rsidRPr="001A7544" w:rsidRDefault="00DA4503"/>
    <w:p w14:paraId="14F8FE78" w14:textId="68B8F432" w:rsidR="00090989" w:rsidRDefault="00864AF1">
      <w:r>
        <w:rPr>
          <w:b/>
        </w:rPr>
        <w:t>1. Mindre</w:t>
      </w:r>
      <w:r w:rsidR="00633778" w:rsidRPr="00DC56F0">
        <w:rPr>
          <w:b/>
        </w:rPr>
        <w:t xml:space="preserve"> avfall</w:t>
      </w:r>
    </w:p>
    <w:p w14:paraId="13D60D17" w14:textId="00794A9B" w:rsidR="002008A4" w:rsidRDefault="00633778">
      <w:r>
        <w:t xml:space="preserve">Det er </w:t>
      </w:r>
      <w:r w:rsidR="00864AF1">
        <w:t xml:space="preserve">bedre å unngå å danne </w:t>
      </w:r>
      <w:r>
        <w:t>avfall enn å ryd</w:t>
      </w:r>
      <w:r w:rsidR="002008A4">
        <w:t xml:space="preserve">de opp avfall som </w:t>
      </w:r>
      <w:r w:rsidR="00435E68">
        <w:t xml:space="preserve">har </w:t>
      </w:r>
      <w:r w:rsidR="002008A4">
        <w:t>bli</w:t>
      </w:r>
      <w:r w:rsidR="00435E68">
        <w:t>tt</w:t>
      </w:r>
      <w:r>
        <w:t xml:space="preserve"> </w:t>
      </w:r>
      <w:r w:rsidR="00090989">
        <w:t>dannet.</w:t>
      </w:r>
      <w:r w:rsidR="00864AF1">
        <w:t xml:space="preserve"> I industrien produseres det enorme mengder avfall i ulike kjemiske reaksjoner og ved å redusere avfallsmengden kan man skåne miljøet.</w:t>
      </w:r>
      <w:r w:rsidR="00090989">
        <w:t xml:space="preserve"> En mye brukt</w:t>
      </w:r>
      <w:r w:rsidR="002008A4">
        <w:t xml:space="preserve"> metode for å vurdere avfallsmengden fra en kjemisk pro</w:t>
      </w:r>
      <w:r w:rsidR="00090989">
        <w:t>sess er å beregne</w:t>
      </w:r>
      <w:r w:rsidR="002008A4">
        <w:t xml:space="preserve"> E-faktoren. </w:t>
      </w:r>
      <w:r w:rsidR="00435E68">
        <w:t>E-faktoren</w:t>
      </w:r>
      <w:r w:rsidR="002008A4">
        <w:t xml:space="preserve"> tar utgangspunkt i utbyttet i reaksjone</w:t>
      </w:r>
      <w:r w:rsidR="00435E68">
        <w:t>n</w:t>
      </w:r>
      <w:r w:rsidR="002008A4">
        <w:t xml:space="preserve"> samt alle </w:t>
      </w:r>
      <w:r w:rsidR="00435E68">
        <w:t>utgangsstoffer</w:t>
      </w:r>
      <w:r w:rsidR="002008A4">
        <w:t xml:space="preserve"> og løsemidler som brukes</w:t>
      </w:r>
      <w:r w:rsidR="00153585">
        <w:t xml:space="preserve"> (man tar ikke med vann).</w:t>
      </w:r>
    </w:p>
    <w:p w14:paraId="15C0EAD3" w14:textId="77777777" w:rsidR="0046409C" w:rsidRDefault="0046409C"/>
    <w:p w14:paraId="24FD4E5C" w14:textId="7F0B8A8A" w:rsidR="00633778" w:rsidRDefault="0046409C">
      <w:pPr>
        <w:rPr>
          <w:b/>
          <w:bCs/>
        </w:rPr>
      </w:pPr>
      <m:oMath>
        <m:r>
          <m:rPr>
            <m:sty m:val="bi"/>
          </m:rPr>
          <w:rPr>
            <w:rFonts w:ascii="Cambria Math" w:hAnsi="Cambria Math"/>
          </w:rPr>
          <m:t xml:space="preserve">E-faktor= </m:t>
        </m:r>
        <m:f>
          <m:fPr>
            <m:ctrlPr>
              <w:rPr>
                <w:rFonts w:ascii="Cambria Math" w:hAnsi="Cambria Math"/>
                <w:b/>
                <w:bCs/>
                <w:i/>
              </w:rPr>
            </m:ctrlPr>
          </m:fPr>
          <m:num>
            <m:r>
              <m:rPr>
                <m:sty m:val="bi"/>
              </m:rPr>
              <w:rPr>
                <w:rFonts w:ascii="Cambria Math" w:hAnsi="Cambria Math"/>
              </w:rPr>
              <m:t>masse utgangsstoffer  inkludert løsemidler-masse produkt</m:t>
            </m:r>
          </m:num>
          <m:den>
            <m:r>
              <m:rPr>
                <m:sty m:val="bi"/>
              </m:rPr>
              <w:rPr>
                <w:rFonts w:ascii="Cambria Math" w:hAnsi="Cambria Math"/>
              </w:rPr>
              <m:t>masse produkt</m:t>
            </m:r>
          </m:den>
        </m:f>
      </m:oMath>
      <w:r w:rsidR="00633778" w:rsidRPr="0046409C">
        <w:rPr>
          <w:b/>
          <w:bCs/>
        </w:rPr>
        <w:t xml:space="preserve">  </w:t>
      </w:r>
    </w:p>
    <w:p w14:paraId="24B3F19F" w14:textId="77777777" w:rsidR="0046409C" w:rsidRPr="0046409C" w:rsidRDefault="0046409C">
      <w:pPr>
        <w:rPr>
          <w:b/>
          <w:bCs/>
        </w:rPr>
      </w:pPr>
    </w:p>
    <w:p w14:paraId="26491E34" w14:textId="680DC8E3" w:rsidR="002008A4" w:rsidRDefault="002008A4">
      <w:r>
        <w:t>Jo høyere e-fa</w:t>
      </w:r>
      <w:r w:rsidR="00DC56F0">
        <w:t>k</w:t>
      </w:r>
      <w:r>
        <w:t>toren er, jo større er a</w:t>
      </w:r>
      <w:r w:rsidR="00090989">
        <w:t>vfallsmengden og en h</w:t>
      </w:r>
      <w:r w:rsidR="00F863AA">
        <w:t>øy E-faktor betyr at prosessen har en</w:t>
      </w:r>
      <w:r w:rsidR="00DC56F0">
        <w:t xml:space="preserve"> større </w:t>
      </w:r>
      <w:r w:rsidR="00F863AA">
        <w:t xml:space="preserve">negativ </w:t>
      </w:r>
      <w:r w:rsidR="00DC56F0">
        <w:t>miljøpåvirkning.</w:t>
      </w:r>
      <w:r w:rsidR="0046409C">
        <w:t xml:space="preserve"> Ved å se på E-faktoren</w:t>
      </w:r>
      <w:r w:rsidR="00F5628B">
        <w:t xml:space="preserve"> for ulike kjemiske prosesser</w:t>
      </w:r>
      <w:r w:rsidR="0046409C">
        <w:t xml:space="preserve"> har man blitt mer bevisst på hvilke </w:t>
      </w:r>
      <w:r w:rsidR="00F5628B">
        <w:t>av</w:t>
      </w:r>
      <w:r w:rsidR="0046409C">
        <w:t xml:space="preserve"> prosesse</w:t>
      </w:r>
      <w:r w:rsidR="00F5628B">
        <w:t>ne</w:t>
      </w:r>
      <w:r w:rsidR="0046409C">
        <w:t xml:space="preserve"> som skaper mye avfall</w:t>
      </w:r>
      <w:r w:rsidR="00F5628B">
        <w:t xml:space="preserve">. Da </w:t>
      </w:r>
      <w:r w:rsidR="0046409C">
        <w:t>har</w:t>
      </w:r>
      <w:r w:rsidR="00F5628B">
        <w:t xml:space="preserve"> man</w:t>
      </w:r>
      <w:r w:rsidR="0046409C">
        <w:t xml:space="preserve"> kunne</w:t>
      </w:r>
      <w:r w:rsidR="00F5628B">
        <w:t>t</w:t>
      </w:r>
      <w:r w:rsidR="00090989">
        <w:t xml:space="preserve"> arbeide med å forbedre de</w:t>
      </w:r>
      <w:r w:rsidR="0046409C">
        <w:t xml:space="preserve"> prosessene</w:t>
      </w:r>
      <w:r w:rsidR="00090989">
        <w:t xml:space="preserve"> som skaper mest avfall</w:t>
      </w:r>
      <w:r w:rsidR="0046409C">
        <w:t xml:space="preserve">. </w:t>
      </w:r>
      <w:r w:rsidR="00DC56F0">
        <w:t xml:space="preserve"> </w:t>
      </w:r>
    </w:p>
    <w:p w14:paraId="5E1888A1" w14:textId="2CC33204" w:rsidR="002008A4" w:rsidRDefault="002008A4">
      <w:r>
        <w:t xml:space="preserve">Tabellen under viser </w:t>
      </w:r>
      <w:r w:rsidR="00090989">
        <w:t>eksempler E-faktoren</w:t>
      </w:r>
      <w:r>
        <w:t xml:space="preserve"> i ulik kjemisk industri</w:t>
      </w:r>
      <w:r w:rsidR="0046409C">
        <w:t>.</w:t>
      </w:r>
    </w:p>
    <w:tbl>
      <w:tblPr>
        <w:tblStyle w:val="TableGrid"/>
        <w:tblW w:w="0" w:type="auto"/>
        <w:tblLook w:val="04A0" w:firstRow="1" w:lastRow="0" w:firstColumn="1" w:lastColumn="0" w:noHBand="0" w:noVBand="1"/>
      </w:tblPr>
      <w:tblGrid>
        <w:gridCol w:w="3020"/>
        <w:gridCol w:w="3021"/>
        <w:gridCol w:w="3021"/>
      </w:tblGrid>
      <w:tr w:rsidR="002008A4" w14:paraId="557A1FFB" w14:textId="77777777" w:rsidTr="002008A4">
        <w:tc>
          <w:tcPr>
            <w:tcW w:w="3020" w:type="dxa"/>
          </w:tcPr>
          <w:p w14:paraId="6E3E7D39" w14:textId="77777777" w:rsidR="002008A4" w:rsidRDefault="002008A4">
            <w:r>
              <w:t>Industri</w:t>
            </w:r>
          </w:p>
        </w:tc>
        <w:tc>
          <w:tcPr>
            <w:tcW w:w="3021" w:type="dxa"/>
          </w:tcPr>
          <w:p w14:paraId="6E56F3C2" w14:textId="77777777" w:rsidR="002008A4" w:rsidRDefault="002008A4">
            <w:r>
              <w:t>Produkt i tonn</w:t>
            </w:r>
            <w:r w:rsidR="00DC56F0">
              <w:t>/år</w:t>
            </w:r>
          </w:p>
        </w:tc>
        <w:tc>
          <w:tcPr>
            <w:tcW w:w="3021" w:type="dxa"/>
          </w:tcPr>
          <w:p w14:paraId="18D243A7" w14:textId="77777777" w:rsidR="002008A4" w:rsidRDefault="002008A4">
            <w:r>
              <w:t>E-faktor</w:t>
            </w:r>
          </w:p>
        </w:tc>
      </w:tr>
      <w:tr w:rsidR="002008A4" w14:paraId="5568C3F7" w14:textId="77777777" w:rsidTr="002008A4">
        <w:tc>
          <w:tcPr>
            <w:tcW w:w="3020" w:type="dxa"/>
          </w:tcPr>
          <w:p w14:paraId="4929B082" w14:textId="77777777" w:rsidR="002008A4" w:rsidRDefault="002008A4">
            <w:r>
              <w:t>Oljeraffinering</w:t>
            </w:r>
          </w:p>
        </w:tc>
        <w:tc>
          <w:tcPr>
            <w:tcW w:w="3021" w:type="dxa"/>
          </w:tcPr>
          <w:p w14:paraId="5F653A46" w14:textId="77777777" w:rsidR="002008A4" w:rsidRDefault="00DC56F0">
            <w:r>
              <w:t>100.000.000</w:t>
            </w:r>
          </w:p>
        </w:tc>
        <w:tc>
          <w:tcPr>
            <w:tcW w:w="3021" w:type="dxa"/>
          </w:tcPr>
          <w:p w14:paraId="49798178" w14:textId="77777777" w:rsidR="002008A4" w:rsidRDefault="00DC56F0">
            <w:r>
              <w:t>&lt;0,1</w:t>
            </w:r>
          </w:p>
        </w:tc>
      </w:tr>
      <w:tr w:rsidR="002008A4" w14:paraId="76FD80A9" w14:textId="77777777" w:rsidTr="002008A4">
        <w:tc>
          <w:tcPr>
            <w:tcW w:w="3020" w:type="dxa"/>
          </w:tcPr>
          <w:p w14:paraId="2F32BFBC" w14:textId="77777777" w:rsidR="002008A4" w:rsidRDefault="002008A4">
            <w:r>
              <w:t>Kjemikalier storskala</w:t>
            </w:r>
          </w:p>
        </w:tc>
        <w:tc>
          <w:tcPr>
            <w:tcW w:w="3021" w:type="dxa"/>
          </w:tcPr>
          <w:p w14:paraId="48F26371" w14:textId="77777777" w:rsidR="002008A4" w:rsidRDefault="00DC56F0">
            <w:r>
              <w:t>1.000.000</w:t>
            </w:r>
          </w:p>
        </w:tc>
        <w:tc>
          <w:tcPr>
            <w:tcW w:w="3021" w:type="dxa"/>
          </w:tcPr>
          <w:p w14:paraId="15DDBF38" w14:textId="77777777" w:rsidR="002008A4" w:rsidRDefault="00DC56F0">
            <w:r>
              <w:t>&lt;1-5</w:t>
            </w:r>
          </w:p>
        </w:tc>
      </w:tr>
      <w:tr w:rsidR="002008A4" w14:paraId="39F490CC" w14:textId="77777777" w:rsidTr="002008A4">
        <w:tc>
          <w:tcPr>
            <w:tcW w:w="3020" w:type="dxa"/>
          </w:tcPr>
          <w:p w14:paraId="763DD1DF" w14:textId="77777777" w:rsidR="002008A4" w:rsidRDefault="002008A4">
            <w:r>
              <w:t>Kjemikalier småskala</w:t>
            </w:r>
          </w:p>
        </w:tc>
        <w:tc>
          <w:tcPr>
            <w:tcW w:w="3021" w:type="dxa"/>
          </w:tcPr>
          <w:p w14:paraId="3CA9493B" w14:textId="77777777" w:rsidR="002008A4" w:rsidRDefault="00DC56F0">
            <w:r>
              <w:t>10.000</w:t>
            </w:r>
          </w:p>
        </w:tc>
        <w:tc>
          <w:tcPr>
            <w:tcW w:w="3021" w:type="dxa"/>
          </w:tcPr>
          <w:p w14:paraId="456B2198" w14:textId="77777777" w:rsidR="002008A4" w:rsidRDefault="00DC56F0">
            <w:r>
              <w:t>&lt;5-50</w:t>
            </w:r>
          </w:p>
        </w:tc>
      </w:tr>
      <w:tr w:rsidR="002008A4" w14:paraId="78CC79A1" w14:textId="77777777" w:rsidTr="002008A4">
        <w:tc>
          <w:tcPr>
            <w:tcW w:w="3020" w:type="dxa"/>
          </w:tcPr>
          <w:p w14:paraId="7663AE02" w14:textId="77777777" w:rsidR="002008A4" w:rsidRDefault="002008A4">
            <w:r>
              <w:t>Legemidler</w:t>
            </w:r>
          </w:p>
        </w:tc>
        <w:tc>
          <w:tcPr>
            <w:tcW w:w="3021" w:type="dxa"/>
          </w:tcPr>
          <w:p w14:paraId="69178300" w14:textId="77777777" w:rsidR="002008A4" w:rsidRDefault="00DC56F0">
            <w:r>
              <w:t>1000</w:t>
            </w:r>
          </w:p>
        </w:tc>
        <w:tc>
          <w:tcPr>
            <w:tcW w:w="3021" w:type="dxa"/>
          </w:tcPr>
          <w:p w14:paraId="46099601" w14:textId="77777777" w:rsidR="002008A4" w:rsidRDefault="00DC56F0">
            <w:r>
              <w:t>25-100</w:t>
            </w:r>
          </w:p>
        </w:tc>
      </w:tr>
    </w:tbl>
    <w:p w14:paraId="57630A73" w14:textId="77777777" w:rsidR="002008A4" w:rsidRDefault="002008A4">
      <w:r>
        <w:t xml:space="preserve">  </w:t>
      </w:r>
    </w:p>
    <w:p w14:paraId="3B87535A" w14:textId="77777777" w:rsidR="00DA4503" w:rsidRDefault="00DA4503">
      <w:pPr>
        <w:rPr>
          <w:b/>
          <w:bCs/>
        </w:rPr>
      </w:pPr>
      <w:r>
        <w:rPr>
          <w:b/>
          <w:bCs/>
        </w:rPr>
        <w:br w:type="page"/>
      </w:r>
    </w:p>
    <w:p w14:paraId="0D94CC73" w14:textId="7D1C2368" w:rsidR="00E04D4B" w:rsidRPr="0046409C" w:rsidRDefault="00E04D4B">
      <w:pPr>
        <w:rPr>
          <w:b/>
          <w:bCs/>
        </w:rPr>
      </w:pPr>
      <w:r w:rsidRPr="0046409C">
        <w:rPr>
          <w:b/>
          <w:bCs/>
        </w:rPr>
        <w:lastRenderedPageBreak/>
        <w:t>2. Atom</w:t>
      </w:r>
      <w:r w:rsidR="001A7544">
        <w:rPr>
          <w:b/>
          <w:bCs/>
        </w:rPr>
        <w:t>effektiv</w:t>
      </w:r>
      <w:r w:rsidR="00090989">
        <w:rPr>
          <w:b/>
          <w:bCs/>
        </w:rPr>
        <w:t>i</w:t>
      </w:r>
      <w:r w:rsidR="001A7544">
        <w:rPr>
          <w:b/>
          <w:bCs/>
        </w:rPr>
        <w:t>tet</w:t>
      </w:r>
    </w:p>
    <w:p w14:paraId="2074161F" w14:textId="482FD661" w:rsidR="001A7544" w:rsidRDefault="0046409C">
      <w:r>
        <w:t xml:space="preserve">For å </w:t>
      </w:r>
      <w:r w:rsidR="001A7544">
        <w:t>sørge for en bærekraftig utvikling</w:t>
      </w:r>
      <w:r>
        <w:t xml:space="preserve">, ønsker </w:t>
      </w:r>
      <w:r w:rsidR="001A7544">
        <w:t>man</w:t>
      </w:r>
      <w:r>
        <w:t xml:space="preserve"> å bruke minst mulig råmaterialer i kjemiske reaksjoner. </w:t>
      </w:r>
      <w:r w:rsidR="001A7544">
        <w:t>Da er det en fordel om</w:t>
      </w:r>
      <w:r>
        <w:t xml:space="preserve"> de fleste atomene fra utgangsstoffene </w:t>
      </w:r>
      <w:r w:rsidR="0085238E">
        <w:t>ender opp</w:t>
      </w:r>
      <w:r>
        <w:t xml:space="preserve"> i produktene.</w:t>
      </w:r>
      <w:r w:rsidR="00EB744C">
        <w:t xml:space="preserve"> Dette kaller vi atomøkonomi eller atomeffektivitet.</w:t>
      </w:r>
      <w:r>
        <w:t xml:space="preserve"> </w:t>
      </w:r>
      <w:r w:rsidR="001A7544">
        <w:t>Atomeffektivitet</w:t>
      </w:r>
      <w:r w:rsidR="0085238E">
        <w:t xml:space="preserve"> (</w:t>
      </w:r>
      <w:r w:rsidR="001A7544">
        <w:t>AE</w:t>
      </w:r>
      <w:r w:rsidR="0085238E">
        <w:t>)</w:t>
      </w:r>
      <w:r w:rsidR="001A7544">
        <w:t xml:space="preserve"> gir oss et </w:t>
      </w:r>
      <w:r w:rsidR="00E067A7">
        <w:t>raskt overblikk over</w:t>
      </w:r>
      <w:r w:rsidR="001A7544">
        <w:t xml:space="preserve"> hvor effektiv en reaksjon er</w:t>
      </w:r>
      <w:r w:rsidR="0085238E">
        <w:t>, ved at den viser oss</w:t>
      </w:r>
      <w:r w:rsidR="001A7544">
        <w:t xml:space="preserve"> hvor stor </w:t>
      </w:r>
      <w:r w:rsidR="0085238E">
        <w:t>an</w:t>
      </w:r>
      <w:r w:rsidR="001A7544">
        <w:t>del av atomene i utgangsstoffene som ender opp i produktene.</w:t>
      </w:r>
      <w:r w:rsidR="00F4123A">
        <w:t xml:space="preserve"> Når man regner ut AE er det viktig at man bruker den molare massen til hele oksidasjonsmiddelet (ofte står bare den virksomme delen av oksidasjonsmiddelet i reaksjonsligningen. Eksempel: I ligningen står det bare MnO</w:t>
      </w:r>
      <w:r w:rsidR="00F4123A">
        <w:rPr>
          <w:vertAlign w:val="subscript"/>
        </w:rPr>
        <w:t>4</w:t>
      </w:r>
      <w:r w:rsidR="00F4123A">
        <w:rPr>
          <w:vertAlign w:val="superscript"/>
        </w:rPr>
        <w:t>-</w:t>
      </w:r>
      <w:r w:rsidR="00F4123A">
        <w:t xml:space="preserve"> selv om stoffet man bruker er KMnO</w:t>
      </w:r>
      <w:r w:rsidR="00F4123A">
        <w:rPr>
          <w:vertAlign w:val="subscript"/>
        </w:rPr>
        <w:t>4</w:t>
      </w:r>
      <w:r w:rsidR="00F4123A">
        <w:t>).</w:t>
      </w:r>
    </w:p>
    <w:p w14:paraId="6E40184F" w14:textId="2B2BB447" w:rsidR="00864AF1" w:rsidRDefault="00864AF1">
      <w:r>
        <w:t>Atomeffektivitet er en teoretisk beregning og tar ikke hensyn til utbyttet.</w:t>
      </w:r>
    </w:p>
    <w:p w14:paraId="676914AF" w14:textId="77777777" w:rsidR="00090989" w:rsidRDefault="00090989"/>
    <w:p w14:paraId="461A8773" w14:textId="0606CD99" w:rsidR="00D93EB9" w:rsidRPr="00090989" w:rsidRDefault="00090989">
      <w:pPr>
        <w:rPr>
          <w:b/>
          <w:bCs/>
        </w:rPr>
      </w:pPr>
      <m:oMathPara>
        <m:oMathParaPr>
          <m:jc m:val="left"/>
        </m:oMathParaPr>
        <m:oMath>
          <m:r>
            <m:rPr>
              <m:sty m:val="bi"/>
            </m:rPr>
            <w:rPr>
              <w:rFonts w:ascii="Cambria Math" w:hAnsi="Cambria Math"/>
            </w:rPr>
            <m:t>AE(%)=</m:t>
          </m:r>
          <m:f>
            <m:fPr>
              <m:ctrlPr>
                <w:rPr>
                  <w:rFonts w:ascii="Cambria Math" w:hAnsi="Cambria Math"/>
                  <w:b/>
                  <w:bCs/>
                  <w:i/>
                </w:rPr>
              </m:ctrlPr>
            </m:fPr>
            <m:num>
              <m:sSub>
                <m:sSubPr>
                  <m:ctrlPr>
                    <w:rPr>
                      <w:rFonts w:ascii="Cambria Math" w:hAnsi="Cambria Math"/>
                      <w:b/>
                      <w:bCs/>
                      <w:i/>
                    </w:rPr>
                  </m:ctrlPr>
                </m:sSubPr>
                <m:e>
                  <m:r>
                    <m:rPr>
                      <m:sty m:val="bi"/>
                    </m:rPr>
                    <w:rPr>
                      <w:rFonts w:ascii="Cambria Math" w:hAnsi="Cambria Math"/>
                    </w:rPr>
                    <m:t>Molar masse</m:t>
                  </m:r>
                </m:e>
                <m:sub>
                  <m:r>
                    <m:rPr>
                      <m:sty m:val="bi"/>
                    </m:rPr>
                    <w:rPr>
                      <w:rFonts w:ascii="Cambria Math" w:hAnsi="Cambria Math"/>
                    </w:rPr>
                    <m:t>Produkter</m:t>
                  </m:r>
                </m:sub>
              </m:sSub>
            </m:num>
            <m:den>
              <m:sSub>
                <m:sSubPr>
                  <m:ctrlPr>
                    <w:rPr>
                      <w:rFonts w:ascii="Cambria Math" w:hAnsi="Cambria Math"/>
                      <w:b/>
                      <w:bCs/>
                      <w:i/>
                    </w:rPr>
                  </m:ctrlPr>
                </m:sSubPr>
                <m:e>
                  <m:r>
                    <m:rPr>
                      <m:sty m:val="bi"/>
                    </m:rPr>
                    <w:rPr>
                      <w:rFonts w:ascii="Cambria Math" w:hAnsi="Cambria Math"/>
                    </w:rPr>
                    <m:t>Molar masse</m:t>
                  </m:r>
                </m:e>
                <m:sub>
                  <m:r>
                    <m:rPr>
                      <m:sty m:val="bi"/>
                    </m:rPr>
                    <w:rPr>
                      <w:rFonts w:ascii="Cambria Math" w:hAnsi="Cambria Math"/>
                    </w:rPr>
                    <m:t>utgangsstoffer</m:t>
                  </m:r>
                </m:sub>
              </m:sSub>
            </m:den>
          </m:f>
          <m:r>
            <m:rPr>
              <m:sty m:val="bi"/>
            </m:rPr>
            <w:rPr>
              <w:rFonts w:ascii="Cambria Math" w:hAnsi="Cambria Math"/>
            </w:rPr>
            <m:t>·100</m:t>
          </m:r>
        </m:oMath>
      </m:oMathPara>
    </w:p>
    <w:p w14:paraId="7B86F413" w14:textId="77777777" w:rsidR="00090989" w:rsidRDefault="00090989">
      <w:pPr>
        <w:rPr>
          <w:b/>
          <w:bCs/>
        </w:rPr>
      </w:pPr>
    </w:p>
    <w:p w14:paraId="1AAB0EE0" w14:textId="3FA8EFF4" w:rsidR="00DA4503" w:rsidRDefault="00DA4503">
      <w:pPr>
        <w:rPr>
          <w:b/>
          <w:bCs/>
        </w:rPr>
      </w:pPr>
    </w:p>
    <w:p w14:paraId="139402DF" w14:textId="5B46794E" w:rsidR="00864AF1" w:rsidRDefault="00864AF1">
      <w:pPr>
        <w:rPr>
          <w:b/>
          <w:bCs/>
        </w:rPr>
      </w:pPr>
      <w:r>
        <w:rPr>
          <w:b/>
          <w:bCs/>
        </w:rPr>
        <w:t>3. Mindre farlige reaksjoner</w:t>
      </w:r>
    </w:p>
    <w:p w14:paraId="14C9BD7B" w14:textId="56E7BF0B" w:rsidR="00864AF1" w:rsidRDefault="00864AF1" w:rsidP="00864AF1">
      <w:r>
        <w:t>For å forhindre ulykker er det et mål innenfor grønn kjemi at kjemikaliene som benyttes er så lite farlige som mulig. Alle kjemikalier har et sikkerhetsdatablad der man finner farepiktogrammer, varselord og faresetninger, som gir en rask oversikt over farene ved stoff</w:t>
      </w:r>
      <w:r>
        <w:t>ene</w:t>
      </w:r>
      <w:r>
        <w:t>.</w:t>
      </w:r>
    </w:p>
    <w:p w14:paraId="65218D88" w14:textId="77777777" w:rsidR="00864AF1" w:rsidRDefault="00864AF1">
      <w:pPr>
        <w:rPr>
          <w:b/>
          <w:bCs/>
        </w:rPr>
      </w:pPr>
    </w:p>
    <w:p w14:paraId="5208A945" w14:textId="1398F605" w:rsidR="001A7544" w:rsidRPr="007E510E" w:rsidRDefault="001A7544">
      <w:pPr>
        <w:rPr>
          <w:b/>
          <w:bCs/>
        </w:rPr>
      </w:pPr>
      <w:r w:rsidRPr="007E510E">
        <w:rPr>
          <w:b/>
          <w:bCs/>
        </w:rPr>
        <w:t>5.</w:t>
      </w:r>
      <w:r w:rsidR="007C2BCB">
        <w:rPr>
          <w:b/>
          <w:bCs/>
        </w:rPr>
        <w:t xml:space="preserve"> Tryggere</w:t>
      </w:r>
      <w:r w:rsidRPr="007E510E">
        <w:rPr>
          <w:b/>
          <w:bCs/>
        </w:rPr>
        <w:t xml:space="preserve"> </w:t>
      </w:r>
      <w:r w:rsidR="007C2BCB">
        <w:rPr>
          <w:b/>
          <w:bCs/>
        </w:rPr>
        <w:t>l</w:t>
      </w:r>
      <w:r w:rsidR="00144047">
        <w:rPr>
          <w:b/>
          <w:bCs/>
        </w:rPr>
        <w:t>øsemidle</w:t>
      </w:r>
      <w:r w:rsidR="00864AF1">
        <w:rPr>
          <w:b/>
          <w:bCs/>
        </w:rPr>
        <w:t>r</w:t>
      </w:r>
    </w:p>
    <w:p w14:paraId="5FF4E737" w14:textId="77777777" w:rsidR="00674773" w:rsidRDefault="00674773">
      <w:r>
        <w:t>Å minimere</w:t>
      </w:r>
      <w:r w:rsidR="001A7544">
        <w:t xml:space="preserve"> bruk</w:t>
      </w:r>
      <w:r>
        <w:t>en</w:t>
      </w:r>
      <w:r w:rsidR="001A7544">
        <w:t xml:space="preserve"> av løsemidler er kanskje det feltet innenfor grønn kjemi der det jobbes </w:t>
      </w:r>
      <w:r w:rsidR="007E510E">
        <w:t xml:space="preserve">aller </w:t>
      </w:r>
      <w:r w:rsidR="001A7544">
        <w:t xml:space="preserve">mest. Mange vanlige løsemidler er giftige, brannfarlige eller etsende. </w:t>
      </w:r>
      <w:r w:rsidR="007E510E">
        <w:t>Den store b</w:t>
      </w:r>
      <w:r w:rsidR="001A7544">
        <w:t>ruken av løsemidler har ført til forurensning</w:t>
      </w:r>
      <w:r w:rsidR="007E510E">
        <w:t>er</w:t>
      </w:r>
      <w:r w:rsidR="001A7544">
        <w:t xml:space="preserve"> både i luft,</w:t>
      </w:r>
      <w:r>
        <w:t xml:space="preserve"> jord og vann. den</w:t>
      </w:r>
      <w:r w:rsidR="007E510E">
        <w:t xml:space="preserve"> </w:t>
      </w:r>
      <w:r w:rsidR="001A7544">
        <w:t>har</w:t>
      </w:r>
      <w:r w:rsidR="007E510E">
        <w:t xml:space="preserve"> også</w:t>
      </w:r>
      <w:r w:rsidR="001A7544">
        <w:t xml:space="preserve"> økt risikoen for de som</w:t>
      </w:r>
      <w:r w:rsidR="007E510E">
        <w:t xml:space="preserve"> arbeider med disse stoffene, og det har vært flere alvorlige ulykker knyttet til bruken av løsemidler. </w:t>
      </w:r>
    </w:p>
    <w:p w14:paraId="3152A245" w14:textId="17D4A2D8" w:rsidR="001A7544" w:rsidRDefault="007E510E">
      <w:r>
        <w:t xml:space="preserve">Det jobbes mye for å lage løsemiddelfrie metoder eller metoder der man </w:t>
      </w:r>
      <w:r w:rsidR="00674773">
        <w:t xml:space="preserve">kun bruker vann som </w:t>
      </w:r>
      <w:r>
        <w:t>løsemiddel.</w:t>
      </w:r>
      <w:r w:rsidR="00674773">
        <w:t xml:space="preserve"> Dette regnes som grønne metoder.</w:t>
      </w:r>
      <w:r>
        <w:t xml:space="preserve"> </w:t>
      </w:r>
    </w:p>
    <w:p w14:paraId="21A65B86" w14:textId="0611EE50" w:rsidR="006634DC" w:rsidRDefault="006634DC"/>
    <w:p w14:paraId="02089D9C" w14:textId="3761DD12" w:rsidR="005611F8" w:rsidRPr="00EB4873" w:rsidRDefault="009E3B0C">
      <w:pPr>
        <w:rPr>
          <w:b/>
          <w:bCs/>
        </w:rPr>
      </w:pPr>
      <w:r w:rsidRPr="00EB4873">
        <w:rPr>
          <w:b/>
          <w:bCs/>
        </w:rPr>
        <w:t xml:space="preserve">6. </w:t>
      </w:r>
      <w:r w:rsidR="007C2BCB" w:rsidRPr="00EB4873">
        <w:rPr>
          <w:b/>
          <w:bCs/>
        </w:rPr>
        <w:t>E</w:t>
      </w:r>
      <w:r w:rsidRPr="00EB4873">
        <w:rPr>
          <w:b/>
          <w:bCs/>
        </w:rPr>
        <w:t>nergi</w:t>
      </w:r>
      <w:r w:rsidR="005611F8" w:rsidRPr="00EB4873">
        <w:rPr>
          <w:b/>
          <w:bCs/>
        </w:rPr>
        <w:t>effektiv</w:t>
      </w:r>
      <w:r w:rsidR="007C2BCB" w:rsidRPr="00EB4873">
        <w:rPr>
          <w:b/>
          <w:bCs/>
        </w:rPr>
        <w:t>i</w:t>
      </w:r>
      <w:r w:rsidR="005611F8" w:rsidRPr="00EB4873">
        <w:rPr>
          <w:b/>
          <w:bCs/>
        </w:rPr>
        <w:t>tet</w:t>
      </w:r>
    </w:p>
    <w:p w14:paraId="32A61FA8" w14:textId="59B5201C" w:rsidR="00927973" w:rsidRDefault="00944977">
      <w:r>
        <w:t>Å redusere energibruken</w:t>
      </w:r>
      <w:r w:rsidR="00AB3D03">
        <w:t xml:space="preserve"> i kjemiske prosesser</w:t>
      </w:r>
      <w:r>
        <w:t xml:space="preserve"> er både</w:t>
      </w:r>
      <w:r w:rsidR="00AB3D03">
        <w:t xml:space="preserve"> en miljømessig og en økonomisk fordel. </w:t>
      </w:r>
      <w:r w:rsidR="00BC5D9C">
        <w:t>Ut ifra prinsippet om energieffektivitet er det</w:t>
      </w:r>
      <w:r w:rsidR="00441F3F">
        <w:t xml:space="preserve"> en fordel om reaksjoner kan gjennomføres ved romtemperatur</w:t>
      </w:r>
      <w:r w:rsidR="00864AF1">
        <w:t xml:space="preserve"> og vanlig trykk</w:t>
      </w:r>
      <w:r w:rsidR="00EB4873">
        <w:t>.</w:t>
      </w:r>
      <w:r w:rsidR="00BC5D9C">
        <w:t xml:space="preserve"> </w:t>
      </w:r>
    </w:p>
    <w:p w14:paraId="5856B984" w14:textId="1217D5E5" w:rsidR="002F74DD" w:rsidRDefault="002F74DD"/>
    <w:p w14:paraId="37757CF8" w14:textId="197AD4D1" w:rsidR="002F74DD" w:rsidRPr="00A408A5" w:rsidRDefault="008B4359">
      <w:pPr>
        <w:rPr>
          <w:b/>
          <w:bCs/>
        </w:rPr>
      </w:pPr>
      <w:r w:rsidRPr="00A408A5">
        <w:rPr>
          <w:b/>
          <w:bCs/>
        </w:rPr>
        <w:t>12. Tryggere kjemikalier</w:t>
      </w:r>
      <w:r w:rsidR="00776D7F" w:rsidRPr="00A408A5">
        <w:rPr>
          <w:b/>
          <w:bCs/>
        </w:rPr>
        <w:t xml:space="preserve"> og prosesser</w:t>
      </w:r>
    </w:p>
    <w:p w14:paraId="51540956" w14:textId="47D7FFC5" w:rsidR="002C1D83" w:rsidRDefault="00864AF1">
      <w:r>
        <w:t>D</w:t>
      </w:r>
      <w:r w:rsidR="001B06C2">
        <w:t xml:space="preserve">et et mål </w:t>
      </w:r>
      <w:r w:rsidR="00471A90">
        <w:t>at de ulike arbeidsoperasjonene</w:t>
      </w:r>
      <w:r>
        <w:t xml:space="preserve"> bør ha en så lav r</w:t>
      </w:r>
      <w:r w:rsidR="00D715F8">
        <w:t>isiko som mulig.</w:t>
      </w:r>
      <w:r w:rsidR="002C1D83">
        <w:br w:type="page"/>
      </w:r>
    </w:p>
    <w:p w14:paraId="2AB54B53" w14:textId="13FA5879" w:rsidR="001E5EDA" w:rsidRPr="00F61F23" w:rsidRDefault="001E5EDA" w:rsidP="001E5EDA">
      <w:pPr>
        <w:pStyle w:val="Heading2"/>
        <w:rPr>
          <w:b/>
        </w:rPr>
      </w:pPr>
      <w:r w:rsidRPr="00F61F23">
        <w:rPr>
          <w:b/>
          <w:color w:val="auto"/>
        </w:rPr>
        <w:lastRenderedPageBreak/>
        <w:t>Ek</w:t>
      </w:r>
      <w:r w:rsidR="00F4123A" w:rsidRPr="00F61F23">
        <w:rPr>
          <w:b/>
          <w:color w:val="auto"/>
        </w:rPr>
        <w:t>sempel på beregning av E-faktor</w:t>
      </w:r>
    </w:p>
    <w:p w14:paraId="08176DDF" w14:textId="77777777" w:rsidR="001E5EDA" w:rsidRDefault="001E5EDA" w:rsidP="001E5EDA">
      <w:r>
        <w:t>I en syntese av benzosyre fra benzaldehyd ble det brukt 0,7 g benzaldehyd, 2 g oksidasjonsmiddel. 4,50 gram butanol, 0,8 g maursyre og 50 g vann. Det ble dannet 0,44 g benzosyre.</w:t>
      </w:r>
    </w:p>
    <w:p w14:paraId="05DEB8C4" w14:textId="77777777" w:rsidR="001E5EDA" w:rsidRDefault="001E5EDA" w:rsidP="001E5EDA"/>
    <w:p w14:paraId="4C62E5E2" w14:textId="77777777" w:rsidR="001E5EDA" w:rsidRDefault="001E5EDA" w:rsidP="001E5EDA">
      <w:pPr>
        <w:rPr>
          <w:b/>
          <w:bCs/>
        </w:rPr>
      </w:pPr>
      <m:oMath>
        <m:r>
          <m:rPr>
            <m:sty m:val="bi"/>
          </m:rPr>
          <w:rPr>
            <w:rFonts w:ascii="Cambria Math" w:hAnsi="Cambria Math"/>
          </w:rPr>
          <m:t xml:space="preserve">E-faktor= </m:t>
        </m:r>
        <m:f>
          <m:fPr>
            <m:ctrlPr>
              <w:rPr>
                <w:rFonts w:ascii="Cambria Math" w:hAnsi="Cambria Math"/>
                <w:b/>
                <w:bCs/>
                <w:i/>
              </w:rPr>
            </m:ctrlPr>
          </m:fPr>
          <m:num>
            <m:r>
              <m:rPr>
                <m:sty m:val="bi"/>
              </m:rPr>
              <w:rPr>
                <w:rFonts w:ascii="Cambria Math" w:hAnsi="Cambria Math"/>
              </w:rPr>
              <m:t>0,7 g + 2 g+4,50 g+ 0,8 g -0,44 g</m:t>
            </m:r>
          </m:num>
          <m:den>
            <m:r>
              <m:rPr>
                <m:sty m:val="bi"/>
              </m:rPr>
              <w:rPr>
                <w:rFonts w:ascii="Cambria Math" w:hAnsi="Cambria Math"/>
              </w:rPr>
              <m:t>0,44 g</m:t>
            </m:r>
          </m:den>
        </m:f>
        <m:r>
          <m:rPr>
            <m:sty m:val="bi"/>
          </m:rPr>
          <w:rPr>
            <w:rFonts w:ascii="Cambria Math" w:hAnsi="Cambria Math"/>
          </w:rPr>
          <m:t>=17,2</m:t>
        </m:r>
      </m:oMath>
      <w:r w:rsidRPr="0046409C">
        <w:rPr>
          <w:b/>
          <w:bCs/>
        </w:rPr>
        <w:t xml:space="preserve">  </w:t>
      </w:r>
    </w:p>
    <w:p w14:paraId="0919EF2A" w14:textId="77777777" w:rsidR="001E5EDA" w:rsidRDefault="001E5EDA" w:rsidP="001E5EDA"/>
    <w:p w14:paraId="42F8CC7D" w14:textId="1447BCE8" w:rsidR="001E5EDA" w:rsidRDefault="001E5EDA" w:rsidP="001E5EDA">
      <w:r>
        <w:t>En E-faktor på 17,2 forteller oss at det dannes 17,2 kg avfall per kg produkt</w:t>
      </w:r>
      <w:r w:rsidR="00864AF1">
        <w:t>.</w:t>
      </w:r>
    </w:p>
    <w:p w14:paraId="5DC9B405" w14:textId="68A8B383" w:rsidR="001E5EDA" w:rsidRDefault="001E5EDA" w:rsidP="001E5EDA"/>
    <w:p w14:paraId="2AFB8CEC" w14:textId="77777777" w:rsidR="001E5EDA" w:rsidRDefault="001E5EDA" w:rsidP="001E5EDA"/>
    <w:p w14:paraId="1E0C1124" w14:textId="77777777" w:rsidR="001E5EDA" w:rsidRPr="00F61F23" w:rsidRDefault="001E5EDA" w:rsidP="001E5EDA">
      <w:pPr>
        <w:pStyle w:val="Heading2"/>
        <w:rPr>
          <w:b/>
          <w:color w:val="auto"/>
        </w:rPr>
      </w:pPr>
      <w:r w:rsidRPr="00F61F23">
        <w:rPr>
          <w:b/>
          <w:color w:val="auto"/>
        </w:rPr>
        <w:t>Eksempel på beregning av atomeffektivitet</w:t>
      </w:r>
    </w:p>
    <w:p w14:paraId="4FFA4614" w14:textId="50CCD879" w:rsidR="001E5EDA" w:rsidRDefault="001E5EDA" w:rsidP="001E5EDA">
      <w:r>
        <w:t>Oksidasjon av benzaldehyd til benzosyre med natriumdikromat</w:t>
      </w:r>
      <w:r w:rsidR="009400A7">
        <w:t xml:space="preserve"> i svovelsyre (kromsyrereagens)</w:t>
      </w:r>
      <w:r>
        <w:t>.</w:t>
      </w:r>
    </w:p>
    <w:p w14:paraId="4F5F495A" w14:textId="77777777" w:rsidR="001E5EDA" w:rsidRPr="008E4624" w:rsidRDefault="001E5EDA" w:rsidP="001E5EDA">
      <w:r>
        <w:t xml:space="preserve">Reaksjonsligningen er: </w:t>
      </w:r>
      <w:r w:rsidRPr="008E4624">
        <w:t>3R-CHO(l) + Cr</w:t>
      </w:r>
      <w:r w:rsidRPr="008E4624">
        <w:rPr>
          <w:vertAlign w:val="subscript"/>
        </w:rPr>
        <w:t>2</w:t>
      </w:r>
      <w:r w:rsidRPr="008E4624">
        <w:t>O</w:t>
      </w:r>
      <w:r w:rsidRPr="008E4624">
        <w:rPr>
          <w:vertAlign w:val="subscript"/>
        </w:rPr>
        <w:t>7</w:t>
      </w:r>
      <w:r w:rsidRPr="008E4624">
        <w:rPr>
          <w:vertAlign w:val="superscript"/>
        </w:rPr>
        <w:t>2-</w:t>
      </w:r>
      <w:r w:rsidRPr="008E4624">
        <w:t>(</w:t>
      </w:r>
      <w:proofErr w:type="spellStart"/>
      <w:r w:rsidRPr="008E4624">
        <w:t>aq</w:t>
      </w:r>
      <w:proofErr w:type="spellEnd"/>
      <w:r w:rsidRPr="008E4624">
        <w:t>) + 8H</w:t>
      </w:r>
      <w:r w:rsidRPr="008E4624">
        <w:rPr>
          <w:vertAlign w:val="superscript"/>
        </w:rPr>
        <w:t>+</w:t>
      </w:r>
      <w:r w:rsidRPr="008E4624">
        <w:t>(</w:t>
      </w:r>
      <w:proofErr w:type="spellStart"/>
      <w:r w:rsidRPr="008E4624">
        <w:t>aq</w:t>
      </w:r>
      <w:proofErr w:type="spellEnd"/>
      <w:r w:rsidRPr="008E4624">
        <w:t xml:space="preserve">) </w:t>
      </w:r>
      <w:r w:rsidRPr="008E4624">
        <w:rPr>
          <w:rFonts w:cstheme="minorHAnsi"/>
        </w:rPr>
        <w:t>→ 3</w:t>
      </w:r>
      <w:r w:rsidRPr="008E4624">
        <w:t>R-COOH(s) + Cr</w:t>
      </w:r>
      <w:r w:rsidRPr="008E4624">
        <w:rPr>
          <w:vertAlign w:val="superscript"/>
        </w:rPr>
        <w:t>3+</w:t>
      </w:r>
      <w:r w:rsidRPr="008E4624">
        <w:t>(</w:t>
      </w:r>
      <w:proofErr w:type="spellStart"/>
      <w:r w:rsidRPr="008E4624">
        <w:t>aq</w:t>
      </w:r>
      <w:proofErr w:type="spellEnd"/>
      <w:r w:rsidRPr="008E4624">
        <w:t>) + 4H</w:t>
      </w:r>
      <w:r w:rsidRPr="008E4624">
        <w:rPr>
          <w:vertAlign w:val="subscript"/>
        </w:rPr>
        <w:t>2</w:t>
      </w:r>
      <w:r w:rsidRPr="008E4624">
        <w:t>O(l)</w:t>
      </w:r>
    </w:p>
    <w:p w14:paraId="158DE49B" w14:textId="5D997E49" w:rsidR="001E5EDA" w:rsidRDefault="001E5EDA" w:rsidP="001E5EDA">
      <w:r w:rsidRPr="00AE6407">
        <w:t>Formel oksidasjonsmiddel: Na</w:t>
      </w:r>
      <w:r w:rsidRPr="00AE6407">
        <w:rPr>
          <w:vertAlign w:val="subscript"/>
        </w:rPr>
        <w:t>2</w:t>
      </w:r>
      <w:r w:rsidRPr="00AE6407">
        <w:t>Cr</w:t>
      </w:r>
      <w:r w:rsidRPr="00AE6407">
        <w:rPr>
          <w:vertAlign w:val="subscript"/>
        </w:rPr>
        <w:t>2</w:t>
      </w:r>
      <w:r w:rsidRPr="00AE6407">
        <w:t>O</w:t>
      </w:r>
      <w:r w:rsidRPr="00AE6407">
        <w:rPr>
          <w:vertAlign w:val="subscript"/>
        </w:rPr>
        <w:t>7</w:t>
      </w:r>
      <w:r w:rsidRPr="00AE6407">
        <w:t>(s), molar masse</w:t>
      </w:r>
      <w:r>
        <w:t>: 262 g/mol</w:t>
      </w:r>
      <w:r w:rsidR="00A14B3B">
        <w:t>.</w:t>
      </w:r>
    </w:p>
    <w:p w14:paraId="063A2CCC" w14:textId="180470CE" w:rsidR="009400A7" w:rsidRPr="009D5F85" w:rsidRDefault="009400A7" w:rsidP="009400A7">
      <w:r>
        <w:t>H</w:t>
      </w:r>
      <w:r w:rsidRPr="00FD3B59">
        <w:rPr>
          <w:vertAlign w:val="superscript"/>
        </w:rPr>
        <w:t>+</w:t>
      </w:r>
      <w:r>
        <w:t xml:space="preserve"> kommer fra H</w:t>
      </w:r>
      <w:r>
        <w:rPr>
          <w:vertAlign w:val="subscript"/>
        </w:rPr>
        <w:t>2</w:t>
      </w:r>
      <w:r>
        <w:t>SO</w:t>
      </w:r>
      <w:r>
        <w:rPr>
          <w:vertAlign w:val="subscript"/>
        </w:rPr>
        <w:t xml:space="preserve">4 </w:t>
      </w:r>
      <w:r>
        <w:t>med molar masse: 98,1 g/mol. H</w:t>
      </w:r>
      <w:r>
        <w:rPr>
          <w:vertAlign w:val="subscript"/>
        </w:rPr>
        <w:t>2</w:t>
      </w:r>
      <w:r>
        <w:t>SO</w:t>
      </w:r>
      <w:r>
        <w:rPr>
          <w:vertAlign w:val="subscript"/>
        </w:rPr>
        <w:t>4</w:t>
      </w:r>
      <w:r>
        <w:t xml:space="preserve"> </w:t>
      </w:r>
      <w:r>
        <w:rPr>
          <w:rFonts w:ascii="Cambria Math" w:hAnsi="Cambria Math" w:cs="Cambria Math"/>
        </w:rPr>
        <w:t>⟶ H</w:t>
      </w:r>
      <w:r>
        <w:rPr>
          <w:rFonts w:ascii="Cambria Math" w:hAnsi="Cambria Math" w:cs="Cambria Math"/>
          <w:vertAlign w:val="superscript"/>
        </w:rPr>
        <w:t>+</w:t>
      </w:r>
      <w:r>
        <w:rPr>
          <w:rFonts w:ascii="Cambria Math" w:hAnsi="Cambria Math" w:cs="Cambria Math"/>
        </w:rPr>
        <w:t xml:space="preserve">+ </w:t>
      </w:r>
      <w:r>
        <w:t>HSO</w:t>
      </w:r>
      <w:r>
        <w:rPr>
          <w:vertAlign w:val="subscript"/>
        </w:rPr>
        <w:t>4</w:t>
      </w:r>
      <w:r>
        <w:rPr>
          <w:vertAlign w:val="superscript"/>
        </w:rPr>
        <w:t>-</w:t>
      </w:r>
    </w:p>
    <w:p w14:paraId="27905D06" w14:textId="77777777" w:rsidR="009400A7" w:rsidRDefault="009400A7" w:rsidP="001E5EDA"/>
    <w:p w14:paraId="305F3167" w14:textId="7D685BA2" w:rsidR="00A14B3B" w:rsidRPr="00AE6407" w:rsidRDefault="00A14B3B" w:rsidP="001E5EDA">
      <w:r>
        <w:t>I ligningen setter vi bare inn ønsket produkt, ikke alle produkter.</w:t>
      </w:r>
    </w:p>
    <w:p w14:paraId="7F87B8CA" w14:textId="60D2140B" w:rsidR="001E5EDA" w:rsidRPr="00AE6407" w:rsidRDefault="001E5EDA" w:rsidP="001E5EDA">
      <w:pPr>
        <w:rPr>
          <w:b/>
          <w:bCs/>
        </w:rPr>
      </w:pPr>
      <m:oMathPara>
        <m:oMathParaPr>
          <m:jc m:val="left"/>
        </m:oMathParaPr>
        <m:oMath>
          <m:r>
            <m:rPr>
              <m:sty m:val="bi"/>
            </m:rPr>
            <w:rPr>
              <w:rFonts w:ascii="Cambria Math" w:hAnsi="Cambria Math"/>
            </w:rPr>
            <m:t>AE</m:t>
          </m:r>
          <m:d>
            <m:dPr>
              <m:ctrlPr>
                <w:rPr>
                  <w:rFonts w:ascii="Cambria Math" w:hAnsi="Cambria Math"/>
                  <w:b/>
                  <w:bCs/>
                  <w:i/>
                </w:rPr>
              </m:ctrlPr>
            </m:dPr>
            <m:e>
              <m:r>
                <m:rPr>
                  <m:sty m:val="bi"/>
                </m:rPr>
                <w:rPr>
                  <w:rFonts w:ascii="Cambria Math" w:hAnsi="Cambria Math"/>
                </w:rPr>
                <m:t>%</m:t>
              </m:r>
            </m:e>
          </m:d>
          <m:r>
            <m:rPr>
              <m:sty m:val="bi"/>
            </m:rPr>
            <w:rPr>
              <w:rFonts w:ascii="Cambria Math" w:hAnsi="Cambria Math"/>
            </w:rPr>
            <m:t>=</m:t>
          </m:r>
          <m:f>
            <m:fPr>
              <m:ctrlPr>
                <w:rPr>
                  <w:rFonts w:ascii="Cambria Math" w:hAnsi="Cambria Math"/>
                  <w:b/>
                  <w:bCs/>
                  <w:i/>
                </w:rPr>
              </m:ctrlPr>
            </m:fPr>
            <m:num>
              <m:sSub>
                <m:sSubPr>
                  <m:ctrlPr>
                    <w:rPr>
                      <w:rFonts w:ascii="Cambria Math" w:hAnsi="Cambria Math"/>
                      <w:b/>
                      <w:bCs/>
                      <w:i/>
                    </w:rPr>
                  </m:ctrlPr>
                </m:sSubPr>
                <m:e>
                  <m:r>
                    <m:rPr>
                      <m:sty m:val="bi"/>
                    </m:rPr>
                    <w:rPr>
                      <w:rFonts w:ascii="Cambria Math" w:hAnsi="Cambria Math"/>
                    </w:rPr>
                    <m:t>Molar masse</m:t>
                  </m:r>
                </m:e>
                <m:sub>
                  <m:r>
                    <m:rPr>
                      <m:sty m:val="bi"/>
                    </m:rPr>
                    <w:rPr>
                      <w:rFonts w:ascii="Cambria Math" w:hAnsi="Cambria Math"/>
                    </w:rPr>
                    <m:t>Produkter</m:t>
                  </m:r>
                </m:sub>
              </m:sSub>
            </m:num>
            <m:den>
              <m:sSub>
                <m:sSubPr>
                  <m:ctrlPr>
                    <w:rPr>
                      <w:rFonts w:ascii="Cambria Math" w:hAnsi="Cambria Math"/>
                      <w:b/>
                      <w:bCs/>
                      <w:i/>
                    </w:rPr>
                  </m:ctrlPr>
                </m:sSubPr>
                <m:e>
                  <m:r>
                    <m:rPr>
                      <m:sty m:val="bi"/>
                    </m:rPr>
                    <w:rPr>
                      <w:rFonts w:ascii="Cambria Math" w:hAnsi="Cambria Math"/>
                    </w:rPr>
                    <m:t>Molar masse</m:t>
                  </m:r>
                </m:e>
                <m:sub>
                  <m:r>
                    <m:rPr>
                      <m:sty m:val="bi"/>
                    </m:rPr>
                    <w:rPr>
                      <w:rFonts w:ascii="Cambria Math" w:hAnsi="Cambria Math"/>
                    </w:rPr>
                    <m:t>utgangsstoffer</m:t>
                  </m:r>
                </m:sub>
              </m:sSub>
            </m:den>
          </m:f>
          <m:r>
            <m:rPr>
              <m:sty m:val="bi"/>
            </m:rPr>
            <w:rPr>
              <w:rFonts w:ascii="Cambria Math" w:hAnsi="Cambria Math"/>
            </w:rPr>
            <m:t>·100=</m:t>
          </m:r>
          <m:f>
            <m:fPr>
              <m:ctrlPr>
                <w:rPr>
                  <w:rFonts w:ascii="Cambria Math" w:hAnsi="Cambria Math"/>
                  <w:b/>
                  <w:bCs/>
                  <w:i/>
                </w:rPr>
              </m:ctrlPr>
            </m:fPr>
            <m:num>
              <m:sSub>
                <m:sSubPr>
                  <m:ctrlPr>
                    <w:rPr>
                      <w:rFonts w:ascii="Cambria Math" w:hAnsi="Cambria Math"/>
                      <w:b/>
                      <w:bCs/>
                      <w:i/>
                    </w:rPr>
                  </m:ctrlPr>
                </m:sSubPr>
                <m:e>
                  <m:r>
                    <m:rPr>
                      <m:sty m:val="bi"/>
                    </m:rPr>
                    <w:rPr>
                      <w:rFonts w:ascii="Cambria Math" w:hAnsi="Cambria Math"/>
                    </w:rPr>
                    <m:t>3·</m:t>
                  </m:r>
                  <m:r>
                    <m:rPr>
                      <m:sty m:val="b"/>
                    </m:rPr>
                    <w:rPr>
                      <w:rFonts w:ascii="Cambria Math" w:hAnsi="Cambria Math"/>
                    </w:rPr>
                    <m:t>M</m:t>
                  </m:r>
                </m:e>
                <m:sub>
                  <m:r>
                    <m:rPr>
                      <m:sty m:val="bi"/>
                    </m:rPr>
                    <w:rPr>
                      <w:rFonts w:ascii="Cambria Math" w:hAnsi="Cambria Math"/>
                    </w:rPr>
                    <m:t>benzosyre</m:t>
                  </m:r>
                </m:sub>
              </m:sSub>
            </m:num>
            <m:den>
              <m:r>
                <m:rPr>
                  <m:sty m:val="bi"/>
                </m:rPr>
                <w:rPr>
                  <w:rFonts w:ascii="Cambria Math" w:hAnsi="Cambria Math"/>
                </w:rPr>
                <m:t>3·</m:t>
              </m:r>
              <m:sSub>
                <m:sSubPr>
                  <m:ctrlPr>
                    <w:rPr>
                      <w:rFonts w:ascii="Cambria Math" w:hAnsi="Cambria Math"/>
                      <w:b/>
                      <w:bCs/>
                      <w:i/>
                    </w:rPr>
                  </m:ctrlPr>
                </m:sSubPr>
                <m:e>
                  <m:r>
                    <m:rPr>
                      <m:sty m:val="b"/>
                    </m:rPr>
                    <w:rPr>
                      <w:rFonts w:ascii="Cambria Math" w:hAnsi="Cambria Math"/>
                    </w:rPr>
                    <m:t>M</m:t>
                  </m:r>
                </m:e>
                <m:sub>
                  <m:r>
                    <m:rPr>
                      <m:sty m:val="bi"/>
                    </m:rPr>
                    <w:rPr>
                      <w:rFonts w:ascii="Cambria Math" w:hAnsi="Cambria Math"/>
                    </w:rPr>
                    <m:t>Benzaldehyd</m:t>
                  </m:r>
                </m:sub>
              </m:sSub>
              <m:r>
                <m:rPr>
                  <m:sty m:val="bi"/>
                </m:rPr>
                <w:rPr>
                  <w:rFonts w:ascii="Cambria Math" w:hAnsi="Cambria Math"/>
                </w:rPr>
                <m:t>+</m:t>
              </m:r>
              <m:sSub>
                <m:sSubPr>
                  <m:ctrlPr>
                    <w:rPr>
                      <w:rFonts w:ascii="Cambria Math" w:hAnsi="Cambria Math"/>
                      <w:b/>
                      <w:bCs/>
                      <w:i/>
                    </w:rPr>
                  </m:ctrlPr>
                </m:sSubPr>
                <m:e>
                  <m:r>
                    <m:rPr>
                      <m:sty m:val="b"/>
                    </m:rPr>
                    <w:rPr>
                      <w:rFonts w:ascii="Cambria Math" w:hAnsi="Cambria Math"/>
                    </w:rPr>
                    <m:t>M</m:t>
                  </m:r>
                </m:e>
                <m:sub>
                  <m:sSub>
                    <m:sSubPr>
                      <m:ctrlPr>
                        <w:rPr>
                          <w:rFonts w:ascii="Cambria Math" w:hAnsi="Cambria Math"/>
                          <w:b/>
                          <w:bCs/>
                          <w:i/>
                        </w:rPr>
                      </m:ctrlPr>
                    </m:sSubPr>
                    <m:e>
                      <m:r>
                        <m:rPr>
                          <m:sty m:val="bi"/>
                        </m:rPr>
                        <w:rPr>
                          <w:rFonts w:ascii="Cambria Math" w:hAnsi="Cambria Math"/>
                        </w:rPr>
                        <m:t>Na</m:t>
                      </m:r>
                    </m:e>
                    <m:sub>
                      <m:r>
                        <m:rPr>
                          <m:sty m:val="bi"/>
                        </m:rPr>
                        <w:rPr>
                          <w:rFonts w:ascii="Cambria Math" w:hAnsi="Cambria Math"/>
                        </w:rPr>
                        <m:t>2</m:t>
                      </m:r>
                    </m:sub>
                  </m:sSub>
                  <m:sSub>
                    <m:sSubPr>
                      <m:ctrlPr>
                        <w:rPr>
                          <w:rFonts w:ascii="Cambria Math" w:hAnsi="Cambria Math"/>
                          <w:b/>
                          <w:bCs/>
                          <w:i/>
                        </w:rPr>
                      </m:ctrlPr>
                    </m:sSubPr>
                    <m:e>
                      <m:r>
                        <m:rPr>
                          <m:sty m:val="bi"/>
                        </m:rPr>
                        <w:rPr>
                          <w:rFonts w:ascii="Cambria Math" w:hAnsi="Cambria Math"/>
                        </w:rPr>
                        <m:t>Cr</m:t>
                      </m:r>
                    </m:e>
                    <m:sub>
                      <m:r>
                        <m:rPr>
                          <m:sty m:val="bi"/>
                        </m:rPr>
                        <w:rPr>
                          <w:rFonts w:ascii="Cambria Math" w:hAnsi="Cambria Math"/>
                        </w:rPr>
                        <m:t>2</m:t>
                      </m:r>
                    </m:sub>
                  </m:sSub>
                  <m:sSub>
                    <m:sSubPr>
                      <m:ctrlPr>
                        <w:rPr>
                          <w:rFonts w:ascii="Cambria Math" w:hAnsi="Cambria Math"/>
                          <w:b/>
                          <w:bCs/>
                          <w:i/>
                        </w:rPr>
                      </m:ctrlPr>
                    </m:sSubPr>
                    <m:e>
                      <m:r>
                        <m:rPr>
                          <m:sty m:val="bi"/>
                        </m:rPr>
                        <w:rPr>
                          <w:rFonts w:ascii="Cambria Math" w:hAnsi="Cambria Math"/>
                        </w:rPr>
                        <m:t>O</m:t>
                      </m:r>
                    </m:e>
                    <m:sub>
                      <m:r>
                        <m:rPr>
                          <m:sty m:val="bi"/>
                        </m:rPr>
                        <w:rPr>
                          <w:rFonts w:ascii="Cambria Math" w:hAnsi="Cambria Math"/>
                        </w:rPr>
                        <m:t>7</m:t>
                      </m:r>
                    </m:sub>
                  </m:sSub>
                </m:sub>
              </m:sSub>
              <m:r>
                <m:rPr>
                  <m:sty m:val="bi"/>
                </m:rPr>
                <w:rPr>
                  <w:rFonts w:ascii="Cambria Math" w:hAnsi="Cambria Math"/>
                </w:rPr>
                <m:t>+8·</m:t>
              </m:r>
              <m:sSub>
                <m:sSubPr>
                  <m:ctrlPr>
                    <w:rPr>
                      <w:rFonts w:ascii="Cambria Math" w:hAnsi="Cambria Math"/>
                      <w:b/>
                      <w:bCs/>
                      <w:i/>
                    </w:rPr>
                  </m:ctrlPr>
                </m:sSubPr>
                <m:e>
                  <m:r>
                    <m:rPr>
                      <m:sty m:val="b"/>
                    </m:rPr>
                    <w:rPr>
                      <w:rFonts w:ascii="Cambria Math" w:hAnsi="Cambria Math"/>
                    </w:rPr>
                    <m:t>M</m:t>
                  </m:r>
                </m:e>
                <m:sub>
                  <m:sSub>
                    <m:sSubPr>
                      <m:ctrlPr>
                        <w:rPr>
                          <w:rFonts w:ascii="Cambria Math" w:hAnsi="Cambria Math"/>
                          <w:b/>
                          <w:bCs/>
                          <w:i/>
                        </w:rPr>
                      </m:ctrlPr>
                    </m:sSubPr>
                    <m:e>
                      <m:r>
                        <m:rPr>
                          <m:sty m:val="bi"/>
                        </m:rPr>
                        <w:rPr>
                          <w:rFonts w:ascii="Cambria Math" w:hAnsi="Cambria Math"/>
                        </w:rPr>
                        <m:t>H</m:t>
                      </m:r>
                    </m:e>
                    <m:sub>
                      <m:r>
                        <m:rPr>
                          <m:sty m:val="bi"/>
                        </m:rPr>
                        <w:rPr>
                          <w:rFonts w:ascii="Cambria Math" w:hAnsi="Cambria Math"/>
                        </w:rPr>
                        <m:t>2</m:t>
                      </m:r>
                    </m:sub>
                  </m:sSub>
                  <m:sSub>
                    <m:sSubPr>
                      <m:ctrlPr>
                        <w:rPr>
                          <w:rFonts w:ascii="Cambria Math" w:hAnsi="Cambria Math"/>
                          <w:b/>
                          <w:bCs/>
                          <w:i/>
                        </w:rPr>
                      </m:ctrlPr>
                    </m:sSubPr>
                    <m:e>
                      <m:r>
                        <m:rPr>
                          <m:sty m:val="bi"/>
                        </m:rPr>
                        <w:rPr>
                          <w:rFonts w:ascii="Cambria Math" w:hAnsi="Cambria Math"/>
                        </w:rPr>
                        <m:t>SO</m:t>
                      </m:r>
                    </m:e>
                    <m:sub>
                      <m:r>
                        <m:rPr>
                          <m:sty m:val="bi"/>
                        </m:rPr>
                        <w:rPr>
                          <w:rFonts w:ascii="Cambria Math" w:hAnsi="Cambria Math"/>
                        </w:rPr>
                        <m:t>4</m:t>
                      </m:r>
                    </m:sub>
                  </m:sSub>
                </m:sub>
              </m:sSub>
            </m:den>
          </m:f>
          <m:r>
            <m:rPr>
              <m:sty m:val="bi"/>
            </m:rPr>
            <w:rPr>
              <w:rFonts w:ascii="Cambria Math" w:hAnsi="Cambria Math"/>
            </w:rPr>
            <m:t>·100</m:t>
          </m:r>
        </m:oMath>
      </m:oMathPara>
    </w:p>
    <w:p w14:paraId="14C91D37" w14:textId="1442BA22" w:rsidR="001E5EDA" w:rsidRPr="001E5EDA" w:rsidRDefault="001E5EDA" w:rsidP="001E5EDA">
      <w:pPr>
        <w:rPr>
          <w:b/>
        </w:rPr>
      </w:pPr>
      <m:oMathPara>
        <m:oMathParaPr>
          <m:jc m:val="left"/>
        </m:oMathParaPr>
        <m:oMath>
          <m:r>
            <m:rPr>
              <m:sty m:val="bi"/>
            </m:rPr>
            <w:rPr>
              <w:rFonts w:ascii="Cambria Math" w:hAnsi="Cambria Math"/>
            </w:rPr>
            <m:t xml:space="preserve">= </m:t>
          </m:r>
          <m:f>
            <m:fPr>
              <m:ctrlPr>
                <w:rPr>
                  <w:rFonts w:ascii="Cambria Math" w:hAnsi="Cambria Math"/>
                  <w:b/>
                  <w:bCs/>
                  <w:i/>
                </w:rPr>
              </m:ctrlPr>
            </m:fPr>
            <m:num>
              <m:r>
                <m:rPr>
                  <m:sty m:val="bi"/>
                </m:rPr>
                <w:rPr>
                  <w:rFonts w:ascii="Cambria Math" w:hAnsi="Cambria Math"/>
                </w:rPr>
                <m:t>3·122,1</m:t>
              </m:r>
              <m:f>
                <m:fPr>
                  <m:ctrlPr>
                    <w:rPr>
                      <w:rFonts w:ascii="Cambria Math" w:hAnsi="Cambria Math"/>
                      <w:b/>
                      <w:bCs/>
                      <w:i/>
                    </w:rPr>
                  </m:ctrlPr>
                </m:fPr>
                <m:num>
                  <m:r>
                    <m:rPr>
                      <m:sty m:val="bi"/>
                    </m:rPr>
                    <w:rPr>
                      <w:rFonts w:ascii="Cambria Math" w:hAnsi="Cambria Math"/>
                    </w:rPr>
                    <m:t>g</m:t>
                  </m:r>
                </m:num>
                <m:den>
                  <m:r>
                    <m:rPr>
                      <m:sty m:val="bi"/>
                    </m:rPr>
                    <w:rPr>
                      <w:rFonts w:ascii="Cambria Math" w:hAnsi="Cambria Math"/>
                    </w:rPr>
                    <m:t>mol</m:t>
                  </m:r>
                </m:den>
              </m:f>
            </m:num>
            <m:den>
              <m:r>
                <m:rPr>
                  <m:sty m:val="bi"/>
                </m:rPr>
                <w:rPr>
                  <w:rFonts w:ascii="Cambria Math" w:hAnsi="Cambria Math"/>
                </w:rPr>
                <m:t>3·106,1</m:t>
              </m:r>
              <m:f>
                <m:fPr>
                  <m:ctrlPr>
                    <w:rPr>
                      <w:rFonts w:ascii="Cambria Math" w:hAnsi="Cambria Math"/>
                      <w:b/>
                      <w:bCs/>
                      <w:i/>
                    </w:rPr>
                  </m:ctrlPr>
                </m:fPr>
                <m:num>
                  <m:r>
                    <m:rPr>
                      <m:sty m:val="bi"/>
                    </m:rPr>
                    <w:rPr>
                      <w:rFonts w:ascii="Cambria Math" w:hAnsi="Cambria Math"/>
                    </w:rPr>
                    <m:t>g</m:t>
                  </m:r>
                </m:num>
                <m:den>
                  <m:r>
                    <m:rPr>
                      <m:sty m:val="bi"/>
                    </m:rPr>
                    <w:rPr>
                      <w:rFonts w:ascii="Cambria Math" w:hAnsi="Cambria Math"/>
                    </w:rPr>
                    <m:t>mol</m:t>
                  </m:r>
                </m:den>
              </m:f>
              <m:r>
                <m:rPr>
                  <m:sty m:val="bi"/>
                </m:rPr>
                <w:rPr>
                  <w:rFonts w:ascii="Cambria Math" w:hAnsi="Cambria Math"/>
                </w:rPr>
                <m:t>+262</m:t>
              </m:r>
              <m:f>
                <m:fPr>
                  <m:ctrlPr>
                    <w:rPr>
                      <w:rFonts w:ascii="Cambria Math" w:hAnsi="Cambria Math"/>
                      <w:b/>
                      <w:bCs/>
                      <w:i/>
                    </w:rPr>
                  </m:ctrlPr>
                </m:fPr>
                <m:num>
                  <m:r>
                    <m:rPr>
                      <m:sty m:val="bi"/>
                    </m:rPr>
                    <w:rPr>
                      <w:rFonts w:ascii="Cambria Math" w:hAnsi="Cambria Math"/>
                    </w:rPr>
                    <m:t>g</m:t>
                  </m:r>
                </m:num>
                <m:den>
                  <m:r>
                    <m:rPr>
                      <m:sty m:val="bi"/>
                    </m:rPr>
                    <w:rPr>
                      <w:rFonts w:ascii="Cambria Math" w:hAnsi="Cambria Math"/>
                    </w:rPr>
                    <m:t>mol</m:t>
                  </m:r>
                </m:den>
              </m:f>
              <m:r>
                <m:rPr>
                  <m:sty m:val="bi"/>
                </m:rPr>
                <w:rPr>
                  <w:rFonts w:ascii="Cambria Math" w:hAnsi="Cambria Math"/>
                </w:rPr>
                <m:t>+8·98,1</m:t>
              </m:r>
              <m:f>
                <m:fPr>
                  <m:ctrlPr>
                    <w:rPr>
                      <w:rFonts w:ascii="Cambria Math" w:hAnsi="Cambria Math"/>
                      <w:b/>
                      <w:bCs/>
                      <w:i/>
                    </w:rPr>
                  </m:ctrlPr>
                </m:fPr>
                <m:num>
                  <m:r>
                    <m:rPr>
                      <m:sty m:val="bi"/>
                    </m:rPr>
                    <w:rPr>
                      <w:rFonts w:ascii="Cambria Math" w:hAnsi="Cambria Math"/>
                    </w:rPr>
                    <m:t>g</m:t>
                  </m:r>
                </m:num>
                <m:den>
                  <m:r>
                    <m:rPr>
                      <m:sty m:val="bi"/>
                    </m:rPr>
                    <w:rPr>
                      <w:rFonts w:ascii="Cambria Math" w:hAnsi="Cambria Math"/>
                    </w:rPr>
                    <m:t>mol</m:t>
                  </m:r>
                </m:den>
              </m:f>
              <m:r>
                <m:rPr>
                  <m:sty m:val="bi"/>
                </m:rPr>
                <w:rPr>
                  <w:rFonts w:ascii="Cambria Math" w:hAnsi="Cambria Math"/>
                </w:rPr>
                <m:t xml:space="preserve"> </m:t>
              </m:r>
            </m:den>
          </m:f>
          <m:r>
            <m:rPr>
              <m:sty m:val="bi"/>
            </m:rPr>
            <w:rPr>
              <w:rFonts w:ascii="Cambria Math" w:hAnsi="Cambria Math"/>
            </w:rPr>
            <m:t xml:space="preserve">·100=26,8 % </m:t>
          </m:r>
        </m:oMath>
      </m:oMathPara>
    </w:p>
    <w:p w14:paraId="75DE351E" w14:textId="0F59F588" w:rsidR="001E5EDA" w:rsidRDefault="001E5EDA" w:rsidP="001E5EDA">
      <w:pPr>
        <w:rPr>
          <w:b/>
          <w:bCs/>
        </w:rPr>
      </w:pPr>
    </w:p>
    <w:p w14:paraId="329BE94C" w14:textId="22428F38" w:rsidR="004B6C2B" w:rsidRDefault="004B6C2B"/>
    <w:sectPr w:rsidR="004B6C2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2F1E"/>
    <w:rsid w:val="000117C4"/>
    <w:rsid w:val="00056D6D"/>
    <w:rsid w:val="000575C3"/>
    <w:rsid w:val="000870A5"/>
    <w:rsid w:val="00090989"/>
    <w:rsid w:val="00095779"/>
    <w:rsid w:val="00101CF1"/>
    <w:rsid w:val="00113AE6"/>
    <w:rsid w:val="00125887"/>
    <w:rsid w:val="00144047"/>
    <w:rsid w:val="00153585"/>
    <w:rsid w:val="00166A58"/>
    <w:rsid w:val="001A7544"/>
    <w:rsid w:val="001B06C2"/>
    <w:rsid w:val="001D79A7"/>
    <w:rsid w:val="001E5EDA"/>
    <w:rsid w:val="002008A4"/>
    <w:rsid w:val="00255FC6"/>
    <w:rsid w:val="0026206F"/>
    <w:rsid w:val="002C1D83"/>
    <w:rsid w:val="002F3D02"/>
    <w:rsid w:val="002F74DD"/>
    <w:rsid w:val="003503FA"/>
    <w:rsid w:val="003632A3"/>
    <w:rsid w:val="003F47DF"/>
    <w:rsid w:val="004234AA"/>
    <w:rsid w:val="0043592C"/>
    <w:rsid w:val="00435E68"/>
    <w:rsid w:val="00441F3F"/>
    <w:rsid w:val="00442C1A"/>
    <w:rsid w:val="0046409C"/>
    <w:rsid w:val="00471A90"/>
    <w:rsid w:val="00471B34"/>
    <w:rsid w:val="00477E01"/>
    <w:rsid w:val="004B6C2B"/>
    <w:rsid w:val="004D1BE6"/>
    <w:rsid w:val="004E18EB"/>
    <w:rsid w:val="0050545C"/>
    <w:rsid w:val="00517219"/>
    <w:rsid w:val="005611F8"/>
    <w:rsid w:val="00561A71"/>
    <w:rsid w:val="00572ACC"/>
    <w:rsid w:val="005C28B8"/>
    <w:rsid w:val="005E2D57"/>
    <w:rsid w:val="005F1296"/>
    <w:rsid w:val="00602F1E"/>
    <w:rsid w:val="006104C5"/>
    <w:rsid w:val="0061512E"/>
    <w:rsid w:val="00633778"/>
    <w:rsid w:val="0064596A"/>
    <w:rsid w:val="00647F11"/>
    <w:rsid w:val="00652AC7"/>
    <w:rsid w:val="006634DC"/>
    <w:rsid w:val="00663B6D"/>
    <w:rsid w:val="00674773"/>
    <w:rsid w:val="006B37A7"/>
    <w:rsid w:val="006C31CA"/>
    <w:rsid w:val="00720629"/>
    <w:rsid w:val="00767FE1"/>
    <w:rsid w:val="00776D7F"/>
    <w:rsid w:val="007A589D"/>
    <w:rsid w:val="007B6653"/>
    <w:rsid w:val="007C2BCB"/>
    <w:rsid w:val="007C60D5"/>
    <w:rsid w:val="007E510E"/>
    <w:rsid w:val="007F5FA2"/>
    <w:rsid w:val="0084316D"/>
    <w:rsid w:val="008449E9"/>
    <w:rsid w:val="00846478"/>
    <w:rsid w:val="0085238E"/>
    <w:rsid w:val="0085437E"/>
    <w:rsid w:val="00864AF1"/>
    <w:rsid w:val="00865E9F"/>
    <w:rsid w:val="00885AC6"/>
    <w:rsid w:val="00887C75"/>
    <w:rsid w:val="008A7964"/>
    <w:rsid w:val="008B3BE5"/>
    <w:rsid w:val="008B4359"/>
    <w:rsid w:val="008E4624"/>
    <w:rsid w:val="00914B75"/>
    <w:rsid w:val="00927973"/>
    <w:rsid w:val="009400A7"/>
    <w:rsid w:val="00944977"/>
    <w:rsid w:val="00947011"/>
    <w:rsid w:val="00960B10"/>
    <w:rsid w:val="00965679"/>
    <w:rsid w:val="009702F2"/>
    <w:rsid w:val="009B1CB7"/>
    <w:rsid w:val="009D3BD6"/>
    <w:rsid w:val="009E3B0C"/>
    <w:rsid w:val="00A005C6"/>
    <w:rsid w:val="00A14B3B"/>
    <w:rsid w:val="00A27C97"/>
    <w:rsid w:val="00A408A5"/>
    <w:rsid w:val="00A4381A"/>
    <w:rsid w:val="00A63804"/>
    <w:rsid w:val="00A64B74"/>
    <w:rsid w:val="00AB3D03"/>
    <w:rsid w:val="00AD2CE5"/>
    <w:rsid w:val="00AE6407"/>
    <w:rsid w:val="00B02F28"/>
    <w:rsid w:val="00B32A71"/>
    <w:rsid w:val="00B70E88"/>
    <w:rsid w:val="00B71F9C"/>
    <w:rsid w:val="00BC5D9C"/>
    <w:rsid w:val="00BD259E"/>
    <w:rsid w:val="00C628ED"/>
    <w:rsid w:val="00C67640"/>
    <w:rsid w:val="00CE2C87"/>
    <w:rsid w:val="00D00F49"/>
    <w:rsid w:val="00D059EA"/>
    <w:rsid w:val="00D12B21"/>
    <w:rsid w:val="00D715F8"/>
    <w:rsid w:val="00D7266D"/>
    <w:rsid w:val="00D93EB9"/>
    <w:rsid w:val="00DA4503"/>
    <w:rsid w:val="00DA5B24"/>
    <w:rsid w:val="00DC56F0"/>
    <w:rsid w:val="00E04D4B"/>
    <w:rsid w:val="00E067A7"/>
    <w:rsid w:val="00E207EE"/>
    <w:rsid w:val="00E505F4"/>
    <w:rsid w:val="00E52095"/>
    <w:rsid w:val="00E74A56"/>
    <w:rsid w:val="00EB4873"/>
    <w:rsid w:val="00EB744C"/>
    <w:rsid w:val="00EE4F42"/>
    <w:rsid w:val="00F30412"/>
    <w:rsid w:val="00F4123A"/>
    <w:rsid w:val="00F54109"/>
    <w:rsid w:val="00F5628B"/>
    <w:rsid w:val="00F61F23"/>
    <w:rsid w:val="00F863AA"/>
    <w:rsid w:val="00FE59F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73E3D"/>
  <w15:chartTrackingRefBased/>
  <w15:docId w15:val="{D0D4E0AA-AB54-482F-B4DA-BCB0311D1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2F1E"/>
    <w:rPr>
      <w:rFonts w:eastAsiaTheme="minorEastAsia"/>
      <w:lang w:eastAsia="nb-NO"/>
    </w:rPr>
  </w:style>
  <w:style w:type="paragraph" w:styleId="Heading1">
    <w:name w:val="heading 1"/>
    <w:basedOn w:val="Normal"/>
    <w:next w:val="Normal"/>
    <w:link w:val="Heading1Char"/>
    <w:uiPriority w:val="9"/>
    <w:qFormat/>
    <w:rsid w:val="00471B3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71B3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47F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7F11"/>
    <w:rPr>
      <w:rFonts w:ascii="Segoe UI" w:eastAsiaTheme="minorEastAsia" w:hAnsi="Segoe UI" w:cs="Segoe UI"/>
      <w:sz w:val="18"/>
      <w:szCs w:val="18"/>
      <w:lang w:eastAsia="nb-NO"/>
    </w:rPr>
  </w:style>
  <w:style w:type="character" w:styleId="PlaceholderText">
    <w:name w:val="Placeholder Text"/>
    <w:basedOn w:val="DefaultParagraphFont"/>
    <w:uiPriority w:val="99"/>
    <w:semiHidden/>
    <w:rsid w:val="002008A4"/>
    <w:rPr>
      <w:color w:val="808080"/>
    </w:rPr>
  </w:style>
  <w:style w:type="table" w:styleId="TableGrid">
    <w:name w:val="Table Grid"/>
    <w:basedOn w:val="TableNormal"/>
    <w:uiPriority w:val="39"/>
    <w:rsid w:val="002008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A7544"/>
    <w:rPr>
      <w:color w:val="0563C1" w:themeColor="hyperlink"/>
      <w:u w:val="single"/>
    </w:rPr>
  </w:style>
  <w:style w:type="character" w:customStyle="1" w:styleId="UnresolvedMention">
    <w:name w:val="Unresolved Mention"/>
    <w:basedOn w:val="DefaultParagraphFont"/>
    <w:uiPriority w:val="99"/>
    <w:semiHidden/>
    <w:unhideWhenUsed/>
    <w:rsid w:val="001A7544"/>
    <w:rPr>
      <w:color w:val="605E5C"/>
      <w:shd w:val="clear" w:color="auto" w:fill="E1DFDD"/>
    </w:rPr>
  </w:style>
  <w:style w:type="character" w:customStyle="1" w:styleId="Heading1Char">
    <w:name w:val="Heading 1 Char"/>
    <w:basedOn w:val="DefaultParagraphFont"/>
    <w:link w:val="Heading1"/>
    <w:uiPriority w:val="9"/>
    <w:rsid w:val="00471B34"/>
    <w:rPr>
      <w:rFonts w:asciiTheme="majorHAnsi" w:eastAsiaTheme="majorEastAsia" w:hAnsiTheme="majorHAnsi" w:cstheme="majorBidi"/>
      <w:color w:val="2E74B5" w:themeColor="accent1" w:themeShade="BF"/>
      <w:sz w:val="32"/>
      <w:szCs w:val="32"/>
      <w:lang w:eastAsia="nb-NO"/>
    </w:rPr>
  </w:style>
  <w:style w:type="character" w:customStyle="1" w:styleId="Heading2Char">
    <w:name w:val="Heading 2 Char"/>
    <w:basedOn w:val="DefaultParagraphFont"/>
    <w:link w:val="Heading2"/>
    <w:uiPriority w:val="9"/>
    <w:rsid w:val="00471B34"/>
    <w:rPr>
      <w:rFonts w:asciiTheme="majorHAnsi" w:eastAsiaTheme="majorEastAsia" w:hAnsiTheme="majorHAnsi" w:cstheme="majorBidi"/>
      <w:color w:val="2E74B5" w:themeColor="accent1" w:themeShade="BF"/>
      <w:sz w:val="26"/>
      <w:szCs w:val="26"/>
      <w:lang w:eastAsia="nb-NO"/>
    </w:rPr>
  </w:style>
  <w:style w:type="paragraph" w:styleId="Revision">
    <w:name w:val="Revision"/>
    <w:hidden/>
    <w:uiPriority w:val="99"/>
    <w:semiHidden/>
    <w:rsid w:val="00947011"/>
    <w:pPr>
      <w:spacing w:after="0" w:line="240" w:lineRule="auto"/>
    </w:pPr>
    <w:rPr>
      <w:rFonts w:eastAsiaTheme="minorEastAsia"/>
      <w:lang w:eastAsia="nb-NO"/>
    </w:rPr>
  </w:style>
  <w:style w:type="character" w:styleId="CommentReference">
    <w:name w:val="annotation reference"/>
    <w:basedOn w:val="DefaultParagraphFont"/>
    <w:uiPriority w:val="99"/>
    <w:semiHidden/>
    <w:unhideWhenUsed/>
    <w:rsid w:val="008A7964"/>
    <w:rPr>
      <w:sz w:val="16"/>
      <w:szCs w:val="16"/>
    </w:rPr>
  </w:style>
  <w:style w:type="paragraph" w:styleId="CommentText">
    <w:name w:val="annotation text"/>
    <w:basedOn w:val="Normal"/>
    <w:link w:val="CommentTextChar"/>
    <w:uiPriority w:val="99"/>
    <w:semiHidden/>
    <w:unhideWhenUsed/>
    <w:rsid w:val="008A7964"/>
    <w:pPr>
      <w:spacing w:line="240" w:lineRule="auto"/>
    </w:pPr>
    <w:rPr>
      <w:sz w:val="20"/>
      <w:szCs w:val="20"/>
    </w:rPr>
  </w:style>
  <w:style w:type="character" w:customStyle="1" w:styleId="CommentTextChar">
    <w:name w:val="Comment Text Char"/>
    <w:basedOn w:val="DefaultParagraphFont"/>
    <w:link w:val="CommentText"/>
    <w:uiPriority w:val="99"/>
    <w:semiHidden/>
    <w:rsid w:val="008A7964"/>
    <w:rPr>
      <w:rFonts w:eastAsiaTheme="minorEastAsia"/>
      <w:sz w:val="20"/>
      <w:szCs w:val="20"/>
      <w:lang w:eastAsia="nb-NO"/>
    </w:rPr>
  </w:style>
  <w:style w:type="paragraph" w:styleId="CommentSubject">
    <w:name w:val="annotation subject"/>
    <w:basedOn w:val="CommentText"/>
    <w:next w:val="CommentText"/>
    <w:link w:val="CommentSubjectChar"/>
    <w:uiPriority w:val="99"/>
    <w:semiHidden/>
    <w:unhideWhenUsed/>
    <w:rsid w:val="008A7964"/>
    <w:rPr>
      <w:b/>
      <w:bCs/>
    </w:rPr>
  </w:style>
  <w:style w:type="character" w:customStyle="1" w:styleId="CommentSubjectChar">
    <w:name w:val="Comment Subject Char"/>
    <w:basedOn w:val="CommentTextChar"/>
    <w:link w:val="CommentSubject"/>
    <w:uiPriority w:val="99"/>
    <w:semiHidden/>
    <w:rsid w:val="008A7964"/>
    <w:rPr>
      <w:rFonts w:eastAsiaTheme="minorEastAsia"/>
      <w:b/>
      <w:bCs/>
      <w:sz w:val="20"/>
      <w:szCs w:val="20"/>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s://www.acs.org/content/acs/en/greenchemistry/principles/12-principles-of-green-chemistry.htm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E4E54C00FECB449BAA74D3407365386" ma:contentTypeVersion="13" ma:contentTypeDescription="Opprett et nytt dokument." ma:contentTypeScope="" ma:versionID="e7e1aedb88dd52d67e1375d319b6ba2d">
  <xsd:schema xmlns:xsd="http://www.w3.org/2001/XMLSchema" xmlns:xs="http://www.w3.org/2001/XMLSchema" xmlns:p="http://schemas.microsoft.com/office/2006/metadata/properties" xmlns:ns3="e2620066-0f88-4f8d-9c3b-d7aaa90ef211" xmlns:ns4="0d99abda-1a86-4200-8557-c9842ed95b76" targetNamespace="http://schemas.microsoft.com/office/2006/metadata/properties" ma:root="true" ma:fieldsID="0c5a43cd1311e4085bcdbe647fbdf08b" ns3:_="" ns4:_="">
    <xsd:import namespace="e2620066-0f88-4f8d-9c3b-d7aaa90ef211"/>
    <xsd:import namespace="0d99abda-1a86-4200-8557-c9842ed95b7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620066-0f88-4f8d-9c3b-d7aaa90ef2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d99abda-1a86-4200-8557-c9842ed95b76"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element name="SharingHintHash" ma:index="12" nillable="true" ma:displayName="Hash for deling av tip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C3BA428-8D45-4ECB-A29D-25814DBA37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620066-0f88-4f8d-9c3b-d7aaa90ef211"/>
    <ds:schemaRef ds:uri="0d99abda-1a86-4200-8557-c9842ed95b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E5E3A8-030F-4D64-978E-E30F06455CC2}">
  <ds:schemaRefs>
    <ds:schemaRef ds:uri="http://schemas.microsoft.com/sharepoint/v3/contenttype/forms"/>
  </ds:schemaRefs>
</ds:datastoreItem>
</file>

<file path=customXml/itemProps3.xml><?xml version="1.0" encoding="utf-8"?>
<ds:datastoreItem xmlns:ds="http://schemas.openxmlformats.org/officeDocument/2006/customXml" ds:itemID="{E412D909-6AD1-4B2A-9AE5-41E4D872BC37}">
  <ds:schemaRefs>
    <ds:schemaRef ds:uri="http://purl.org/dc/terms/"/>
    <ds:schemaRef ds:uri="http://schemas.microsoft.com/office/2006/documentManagement/types"/>
    <ds:schemaRef ds:uri="0d99abda-1a86-4200-8557-c9842ed95b76"/>
    <ds:schemaRef ds:uri="e2620066-0f88-4f8d-9c3b-d7aaa90ef211"/>
    <ds:schemaRef ds:uri="http://purl.org/dc/elements/1.1/"/>
    <ds:schemaRef ds:uri="http://schemas.microsoft.com/office/2006/metadata/properties"/>
    <ds:schemaRef ds:uri="http://schemas.openxmlformats.org/package/2006/metadata/core-properties"/>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911</Words>
  <Characters>4831</Characters>
  <Application>Microsoft Office Word</Application>
  <DocSecurity>0</DocSecurity>
  <Lines>40</Lines>
  <Paragraphs>11</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Universitetet i Oslo</Company>
  <LinksUpToDate>false</LinksUpToDate>
  <CharactersWithSpaces>5731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Svein Tveit</dc:creator>
  <cp:keywords/>
  <dc:description/>
  <cp:lastModifiedBy>Svein Tveit</cp:lastModifiedBy>
  <cp:revision>3</cp:revision>
  <cp:lastPrinted>2020-10-19T13:23:00Z</cp:lastPrinted>
  <dcterms:created xsi:type="dcterms:W3CDTF">2021-10-11T09:41:00Z</dcterms:created>
  <dcterms:modified xsi:type="dcterms:W3CDTF">2021-10-11T09:51:00Z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0x0101002E4E54C00FECB449BAA74D3407365386</vt:lpwstr>
  </property>
</Properties>
</file>