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2F0" w:rsidRDefault="006C72F0" w:rsidP="006C72F0">
      <w:pPr>
        <w:pStyle w:val="NormalWeb"/>
        <w:shd w:val="clear" w:color="auto" w:fill="FFFFFF"/>
        <w:spacing w:line="314" w:lineRule="atLeast"/>
        <w:rPr>
          <w:rFonts w:ascii="Arial" w:hAnsi="Arial" w:cs="Arial"/>
          <w:color w:val="2B2B2B"/>
          <w:sz w:val="32"/>
          <w:szCs w:val="32"/>
        </w:rPr>
      </w:pPr>
      <w:r>
        <w:rPr>
          <w:rFonts w:ascii="Arial" w:hAnsi="Arial" w:cs="Arial"/>
          <w:color w:val="2B2B2B"/>
          <w:sz w:val="32"/>
          <w:szCs w:val="32"/>
        </w:rPr>
        <w:t xml:space="preserve">Massevirkningsloven 150 år </w:t>
      </w:r>
    </w:p>
    <w:p w:rsidR="006C72F0" w:rsidRDefault="006C72F0" w:rsidP="006C72F0">
      <w:pPr>
        <w:pStyle w:val="NormalWeb"/>
        <w:shd w:val="clear" w:color="auto" w:fill="FFFFFF"/>
        <w:spacing w:line="314" w:lineRule="atLeast"/>
        <w:rPr>
          <w:rFonts w:ascii="Arial" w:hAnsi="Arial" w:cs="Arial"/>
          <w:color w:val="2B2B2B"/>
          <w:sz w:val="32"/>
          <w:szCs w:val="32"/>
        </w:rPr>
      </w:pPr>
      <w:r>
        <w:rPr>
          <w:rFonts w:ascii="Arial" w:hAnsi="Arial" w:cs="Arial"/>
          <w:color w:val="2B2B2B"/>
          <w:sz w:val="32"/>
          <w:szCs w:val="32"/>
        </w:rPr>
        <w:t>Jubileumsforsøk med karbondioksid</w:t>
      </w:r>
    </w:p>
    <w:p w:rsidR="00014163" w:rsidRDefault="00014163" w:rsidP="00014163">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Forsøket skal vise at karbondioksid i luft løses i vann og at det påvirker vannets surhetsgrad. Hvor mye karbondioksid som løses og surhetsgraden på vannet, avhenger både av mengden karbondioksid i luften og av temperaturen på vannet. Forsøket skal gi en forståelse av hvorfor vi får en forsuring av havene når innholdet av karbondioksid i atmosfæren øker, og hvorfor dette problemet er størst ved polene. Likevekten som studeres er:</w:t>
      </w:r>
    </w:p>
    <w:p w:rsidR="00014163" w:rsidRDefault="00014163" w:rsidP="00014163">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 xml:space="preserve">karbondioksid + vann </w:t>
      </w:r>
      <w:r>
        <w:rPr>
          <w:rFonts w:ascii="Cambria Math" w:hAnsi="Cambria Math" w:cs="Cambria Math"/>
          <w:color w:val="2B2B2B"/>
          <w:sz w:val="23"/>
          <w:szCs w:val="23"/>
        </w:rPr>
        <w:t>⇌</w:t>
      </w:r>
      <w:r>
        <w:rPr>
          <w:rFonts w:ascii="Georgia" w:hAnsi="Georgia" w:cs="Arial"/>
          <w:color w:val="2B2B2B"/>
          <w:sz w:val="23"/>
          <w:szCs w:val="23"/>
        </w:rPr>
        <w:t xml:space="preserve"> karbonsyre.</w:t>
      </w:r>
    </w:p>
    <w:p w:rsidR="00014163" w:rsidRDefault="00014163" w:rsidP="00014163">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Forsøket passer godt til kompetansemål i naturfag på ungdomstrinnet men kan også brukes til kompetansemål på andre trinn.</w:t>
      </w:r>
    </w:p>
    <w:p w:rsidR="00014163" w:rsidRDefault="00014163" w:rsidP="006C72F0">
      <w:pPr>
        <w:pStyle w:val="NormalWeb"/>
        <w:shd w:val="clear" w:color="auto" w:fill="FFFFFF"/>
        <w:spacing w:line="314" w:lineRule="atLeast"/>
        <w:rPr>
          <w:rFonts w:ascii="Arial" w:hAnsi="Arial" w:cs="Arial"/>
          <w:color w:val="2B2B2B"/>
          <w:sz w:val="19"/>
          <w:szCs w:val="19"/>
        </w:rPr>
      </w:pPr>
    </w:p>
    <w:p w:rsidR="006C72F0" w:rsidRDefault="006C72F0" w:rsidP="006C72F0">
      <w:pPr>
        <w:pStyle w:val="NormalWeb"/>
        <w:shd w:val="clear" w:color="auto" w:fill="FFFFFF"/>
        <w:spacing w:line="314" w:lineRule="atLeast"/>
        <w:rPr>
          <w:rFonts w:ascii="Arial" w:hAnsi="Arial" w:cs="Arial"/>
          <w:b/>
          <w:bCs/>
          <w:color w:val="2B2B2B"/>
          <w:sz w:val="19"/>
          <w:szCs w:val="19"/>
        </w:rPr>
      </w:pPr>
      <w:r>
        <w:rPr>
          <w:rFonts w:ascii="Arial" w:hAnsi="Arial" w:cs="Arial"/>
          <w:noProof/>
          <w:color w:val="2B2B2B"/>
          <w:sz w:val="19"/>
          <w:szCs w:val="19"/>
        </w:rPr>
        <w:drawing>
          <wp:inline distT="0" distB="0" distL="0" distR="0" wp14:anchorId="56DA1285" wp14:editId="07055E26">
            <wp:extent cx="2793478" cy="1370243"/>
            <wp:effectExtent l="0" t="0" r="6985" b="1905"/>
            <wp:docPr id="1" name="Bilde 1" descr="http://www.mn.uio.no/kjemi/forskning/grupper/skole/karbondioksid-b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n.uio.no/kjemi/forskning/grupper/skole/karbondioksid-bt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2748" cy="1369885"/>
                    </a:xfrm>
                    <a:prstGeom prst="rect">
                      <a:avLst/>
                    </a:prstGeom>
                    <a:noFill/>
                    <a:ln>
                      <a:noFill/>
                    </a:ln>
                  </pic:spPr>
                </pic:pic>
              </a:graphicData>
            </a:graphic>
          </wp:inline>
        </w:drawing>
      </w:r>
      <w:r>
        <w:rPr>
          <w:rFonts w:ascii="Arial" w:hAnsi="Arial" w:cs="Arial"/>
          <w:color w:val="2B2B2B"/>
          <w:sz w:val="19"/>
          <w:szCs w:val="19"/>
        </w:rPr>
        <w:t xml:space="preserve"> </w:t>
      </w:r>
      <w:r>
        <w:rPr>
          <w:rFonts w:ascii="Arial" w:hAnsi="Arial" w:cs="Arial"/>
          <w:noProof/>
          <w:color w:val="2B2B2B"/>
          <w:sz w:val="19"/>
          <w:szCs w:val="19"/>
        </w:rPr>
        <w:drawing>
          <wp:inline distT="0" distB="0" distL="0" distR="0" wp14:anchorId="00D42E49" wp14:editId="670058A5">
            <wp:extent cx="2559028" cy="1364434"/>
            <wp:effectExtent l="0" t="0" r="0" b="7620"/>
            <wp:docPr id="2" name="Bilde 2" descr="http://www.mn.uio.no/kjemi/forskning/grupper/skole/karbondioksid--p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n.uio.no/kjemi/forskning/grupper/skole/karbondioksid--pos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9129" cy="1364488"/>
                    </a:xfrm>
                    <a:prstGeom prst="rect">
                      <a:avLst/>
                    </a:prstGeom>
                    <a:noFill/>
                    <a:ln>
                      <a:noFill/>
                    </a:ln>
                  </pic:spPr>
                </pic:pic>
              </a:graphicData>
            </a:graphic>
          </wp:inline>
        </w:drawing>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Utstyr til 2 elever</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3 plastskåler</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10 mL sprøyte</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2 sugerør</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BTB-løsning</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helt rent vann</w:t>
      </w:r>
      <w:r w:rsidRPr="006C72F0">
        <w:rPr>
          <w:rFonts w:ascii="Arial" w:eastAsia="Times New Roman" w:hAnsi="Arial" w:cs="Arial"/>
          <w:color w:val="2B2B2B"/>
          <w:sz w:val="19"/>
          <w:szCs w:val="19"/>
        </w:rPr>
        <w:br/>
        <w:t xml:space="preserve">NB! Til dette forsøket kan vi ikke bruke springvann eller kjøpt mineralvann da det kan være bufret </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Bakgrunn</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Mengden karbondioksi</w:t>
      </w:r>
      <w:r>
        <w:rPr>
          <w:rFonts w:ascii="Arial" w:eastAsia="Times New Roman" w:hAnsi="Arial" w:cs="Arial"/>
          <w:color w:val="2B2B2B"/>
          <w:sz w:val="19"/>
          <w:szCs w:val="19"/>
        </w:rPr>
        <w:t>d (CO</w:t>
      </w:r>
      <w:r w:rsidRPr="00A54FB1">
        <w:rPr>
          <w:rFonts w:ascii="Arial" w:eastAsia="Times New Roman" w:hAnsi="Arial" w:cs="Arial"/>
          <w:color w:val="2B2B2B"/>
          <w:sz w:val="19"/>
          <w:szCs w:val="19"/>
          <w:vertAlign w:val="subscript"/>
        </w:rPr>
        <w:t>2</w:t>
      </w:r>
      <w:r>
        <w:rPr>
          <w:rFonts w:ascii="Arial" w:eastAsia="Times New Roman" w:hAnsi="Arial" w:cs="Arial"/>
          <w:color w:val="2B2B2B"/>
          <w:sz w:val="19"/>
          <w:szCs w:val="19"/>
        </w:rPr>
        <w:t>) i luften øker langsomt p</w:t>
      </w:r>
      <w:r w:rsidRPr="006C72F0">
        <w:rPr>
          <w:rFonts w:ascii="Arial" w:eastAsia="Times New Roman" w:hAnsi="Arial" w:cs="Arial"/>
          <w:color w:val="2B2B2B"/>
          <w:sz w:val="19"/>
          <w:szCs w:val="19"/>
        </w:rPr>
        <w:t>ga</w:t>
      </w:r>
      <w:r>
        <w:rPr>
          <w:rFonts w:ascii="Arial" w:eastAsia="Times New Roman" w:hAnsi="Arial" w:cs="Arial"/>
          <w:color w:val="2B2B2B"/>
          <w:sz w:val="19"/>
          <w:szCs w:val="19"/>
        </w:rPr>
        <w:t>.</w:t>
      </w:r>
      <w:r w:rsidRPr="006C72F0">
        <w:rPr>
          <w:rFonts w:ascii="Arial" w:eastAsia="Times New Roman" w:hAnsi="Arial" w:cs="Arial"/>
          <w:color w:val="2B2B2B"/>
          <w:sz w:val="19"/>
          <w:szCs w:val="19"/>
        </w:rPr>
        <w:t xml:space="preserve"> forbrenning av kull, olje og naturgass (som alle inneholder karbonatomer (C)). Karbondioksid er en gass ved vanlig trykk og temperatur, og atmosfæren inneholder i dag 0,04 % dvs</w:t>
      </w:r>
      <w:r>
        <w:rPr>
          <w:rFonts w:ascii="Arial" w:eastAsia="Times New Roman" w:hAnsi="Arial" w:cs="Arial"/>
          <w:color w:val="2B2B2B"/>
          <w:sz w:val="19"/>
          <w:szCs w:val="19"/>
        </w:rPr>
        <w:t>.</w:t>
      </w:r>
      <w:r w:rsidRPr="006C72F0">
        <w:rPr>
          <w:rFonts w:ascii="Arial" w:eastAsia="Times New Roman" w:hAnsi="Arial" w:cs="Arial"/>
          <w:color w:val="2B2B2B"/>
          <w:sz w:val="19"/>
          <w:szCs w:val="19"/>
        </w:rPr>
        <w:t xml:space="preserve"> at fire av ti tusen molekyler i luften er karbondioksidmolekyler. Karbondioksid er nødvendig for alle grønne planter. Luft vi puster ut inneholder omtrent ti ganger så mye karbondioksid som det er i atmosfæren. I alt vann som er i kontakt med luft, er det noe oppløst karbondioksid og en del av den oppløste gassen har reagert med vannet. Hvis vi blåser ned i vannet med et rør, øker vi mengden karbondioksid som er løst i vannet. Mer karbondioksid reagerer med vannet og gir karbonsyre, så likevekten forskyves til høyre.  Karbonsyre gjør at vannet blir surere. Etter hvert som eleven blåser mer luft ned i vannet, vil mer karbondioksid løses i vannet, og mengden karbonsyre i vannet øker, til vi når likevekt.</w:t>
      </w:r>
      <w:r w:rsidRPr="006C72F0">
        <w:rPr>
          <w:rFonts w:ascii="Arial" w:eastAsia="Times New Roman" w:hAnsi="Arial" w:cs="Arial"/>
          <w:color w:val="2B2B2B"/>
          <w:sz w:val="19"/>
          <w:szCs w:val="19"/>
        </w:rPr>
        <w:br/>
        <w:t>Indikatoren (BTB) er tilsatt vannet for å måle surheten i vannet. Når mengden karbonsyre i vannet endres ved tilsetting av karbondioksidgass, endres fargen på løsningen, se figuren.</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For alle gasser gjelder at det løses mer gass i kaldt vann enn i varmt vann. Karbondioksidgassen i løsningen kan derfor fjernes enten ved vanlig koking eller ved «koking» ved lavt trykk ved hjelp av en sprøyte. Da forskyves likevekten til venstre fordi karbondioksidgassen drives ut av løsningen slik at konsentrasjonen av karbondioksid i løsningen blir mindre.</w:t>
      </w:r>
    </w:p>
    <w:p w:rsidR="00014163"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br/>
      </w:r>
    </w:p>
    <w:p w:rsidR="00014163" w:rsidRDefault="00014163">
      <w:pPr>
        <w:spacing w:after="200"/>
        <w:rPr>
          <w:rFonts w:ascii="Arial" w:eastAsia="Times New Roman" w:hAnsi="Arial" w:cs="Arial"/>
          <w:b/>
          <w:bCs/>
          <w:color w:val="2B2B2B"/>
          <w:sz w:val="19"/>
          <w:szCs w:val="19"/>
        </w:rPr>
      </w:pPr>
      <w:r>
        <w:rPr>
          <w:rFonts w:ascii="Arial" w:eastAsia="Times New Roman" w:hAnsi="Arial" w:cs="Arial"/>
          <w:b/>
          <w:bCs/>
          <w:color w:val="2B2B2B"/>
          <w:sz w:val="19"/>
          <w:szCs w:val="19"/>
        </w:rPr>
        <w:br w:type="page"/>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lastRenderedPageBreak/>
        <w:t>Fremgangsmåte og observasjoner</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1. Tøm 3 mL vann i en plastskål (skål 1) og 6 mL i en annen (skål 2). Tilsett 2 dråper BTB til skål 1 og 4 dråper til skål 2. Tilsett litt mer BTB hvis fargen ikke er tydelig, dobbelt så mye i skål 2 som i skål 1.</w:t>
      </w:r>
      <w:r w:rsidRPr="006C72F0">
        <w:rPr>
          <w:rFonts w:ascii="Arial" w:eastAsia="Times New Roman" w:hAnsi="Arial" w:cs="Arial"/>
          <w:color w:val="2B2B2B"/>
          <w:sz w:val="19"/>
          <w:szCs w:val="19"/>
        </w:rPr>
        <w:br/>
        <w:t>2. Skål 1 skal du la stå som kontroll.</w:t>
      </w:r>
      <w:r w:rsidRPr="006C72F0">
        <w:rPr>
          <w:rFonts w:ascii="Arial" w:eastAsia="Times New Roman" w:hAnsi="Arial" w:cs="Arial"/>
          <w:color w:val="2B2B2B"/>
          <w:sz w:val="19"/>
          <w:szCs w:val="19"/>
        </w:rPr>
        <w:br/>
        <w:t>3. Blås med sugerøret ned i skål 2 til du får en tydelig fargeforandring.</w:t>
      </w:r>
      <w:r w:rsidRPr="006C72F0">
        <w:rPr>
          <w:rFonts w:ascii="Arial" w:eastAsia="Times New Roman" w:hAnsi="Arial" w:cs="Arial"/>
          <w:color w:val="2B2B2B"/>
          <w:sz w:val="19"/>
          <w:szCs w:val="19"/>
        </w:rPr>
        <w:br/>
        <w:t>4. Du skal fjerne oppløst gassen med «koking» ved lavt trykk ved hjelp av sprøyten.</w:t>
      </w:r>
      <w:r w:rsidRPr="006C72F0">
        <w:rPr>
          <w:rFonts w:ascii="Arial" w:eastAsia="Times New Roman" w:hAnsi="Arial" w:cs="Arial"/>
          <w:color w:val="2B2B2B"/>
          <w:sz w:val="19"/>
          <w:szCs w:val="19"/>
        </w:rPr>
        <w:br/>
        <w:t>    a) Sug opp 3 mL av løsningen i skål 2.</w:t>
      </w:r>
      <w:r w:rsidRPr="006C72F0">
        <w:rPr>
          <w:rFonts w:ascii="Arial" w:eastAsia="Times New Roman" w:hAnsi="Arial" w:cs="Arial"/>
          <w:color w:val="2B2B2B"/>
          <w:sz w:val="19"/>
          <w:szCs w:val="19"/>
        </w:rPr>
        <w:br/>
        <w:t>    b) Sett en finger foran åpningen og trekk stempelet ut så langt du kan uten å trekke det helt ut av sprøyten. Med fingeren foran åpningen og stempelet fremdeles uttrukket, rister du kraftig. Hold sprøyten med åpningen opp. Ta vekk fingeren fra åpningen så luft slipper inn. Skyv så all luft ut av sprøyten. Det er ikke nødvendig at vannet koker, men det er viktig å riste godt.</w:t>
      </w:r>
      <w:r w:rsidRPr="006C72F0">
        <w:rPr>
          <w:rFonts w:ascii="Arial" w:eastAsia="Times New Roman" w:hAnsi="Arial" w:cs="Arial"/>
          <w:color w:val="2B2B2B"/>
          <w:sz w:val="19"/>
          <w:szCs w:val="19"/>
        </w:rPr>
        <w:br/>
        <w:t>    c) Gjenta b) minst ti ganger</w:t>
      </w:r>
      <w:r w:rsidRPr="006C72F0">
        <w:rPr>
          <w:rFonts w:ascii="Arial" w:eastAsia="Times New Roman" w:hAnsi="Arial" w:cs="Arial"/>
          <w:color w:val="2B2B2B"/>
          <w:sz w:val="19"/>
          <w:szCs w:val="19"/>
        </w:rPr>
        <w:br/>
        <w:t>5. Tøm innholdet i sprøyten i den tomme plastskålen (skål 3).</w:t>
      </w:r>
      <w:r w:rsidRPr="006C72F0">
        <w:rPr>
          <w:rFonts w:ascii="Arial" w:eastAsia="Times New Roman" w:hAnsi="Arial" w:cs="Arial"/>
          <w:color w:val="2B2B2B"/>
          <w:sz w:val="19"/>
          <w:szCs w:val="19"/>
        </w:rPr>
        <w:br/>
        <w:t>6. Beskriv fargene i de tre skålene og noter.</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Resultater og spørsmål</w:t>
      </w:r>
    </w:p>
    <w:p w:rsidR="006C72F0" w:rsidRPr="006C72F0" w:rsidRDefault="006C72F0" w:rsidP="006C72F0">
      <w:pPr>
        <w:shd w:val="clear" w:color="auto" w:fill="FFFFFF"/>
        <w:spacing w:before="45" w:after="120" w:line="314" w:lineRule="atLeast"/>
        <w:ind w:left="660"/>
        <w:rPr>
          <w:rFonts w:ascii="Arial" w:eastAsia="Times New Roman" w:hAnsi="Arial" w:cs="Arial"/>
          <w:color w:val="2B2B2B"/>
          <w:sz w:val="19"/>
          <w:szCs w:val="19"/>
        </w:rPr>
      </w:pPr>
      <w:r w:rsidRPr="006C72F0">
        <w:rPr>
          <w:rFonts w:ascii="Arial" w:eastAsia="Times New Roman" w:hAnsi="Arial" w:cs="Arial"/>
          <w:color w:val="2B2B2B"/>
          <w:sz w:val="19"/>
          <w:szCs w:val="19"/>
        </w:rPr>
        <w:t xml:space="preserve">a) Hvordan påvirkes likevekten: karbondioksid + </w:t>
      </w:r>
      <w:proofErr w:type="gramStart"/>
      <w:r w:rsidRPr="006C72F0">
        <w:rPr>
          <w:rFonts w:ascii="Arial" w:eastAsia="Times New Roman" w:hAnsi="Arial" w:cs="Arial"/>
          <w:color w:val="2B2B2B"/>
          <w:sz w:val="19"/>
          <w:szCs w:val="19"/>
        </w:rPr>
        <w:t xml:space="preserve">vann  </w:t>
      </w:r>
      <w:r w:rsidRPr="006C72F0">
        <w:rPr>
          <w:rFonts w:ascii="Cambria Math" w:eastAsia="Times New Roman" w:hAnsi="Cambria Math" w:cs="Cambria Math"/>
          <w:color w:val="2B2B2B"/>
          <w:sz w:val="19"/>
          <w:szCs w:val="19"/>
        </w:rPr>
        <w:t>⇌</w:t>
      </w:r>
      <w:proofErr w:type="gramEnd"/>
      <w:r w:rsidRPr="006C72F0">
        <w:rPr>
          <w:rFonts w:ascii="Arial" w:eastAsia="Times New Roman" w:hAnsi="Arial" w:cs="Arial"/>
          <w:color w:val="2B2B2B"/>
          <w:sz w:val="19"/>
          <w:szCs w:val="19"/>
        </w:rPr>
        <w:t>  karbonsyre</w:t>
      </w:r>
      <w:r w:rsidRPr="006C72F0">
        <w:rPr>
          <w:rFonts w:ascii="Arial" w:eastAsia="Times New Roman" w:hAnsi="Arial" w:cs="Arial"/>
          <w:color w:val="2B2B2B"/>
          <w:sz w:val="19"/>
          <w:szCs w:val="19"/>
        </w:rPr>
        <w:br/>
        <w:t>av mengden karbondioksid i luften som vannet er i kontakt med og av temperaturen på vannet?</w:t>
      </w:r>
      <w:r w:rsidRPr="006C72F0">
        <w:rPr>
          <w:rFonts w:ascii="Arial" w:eastAsia="Times New Roman" w:hAnsi="Arial" w:cs="Arial"/>
          <w:color w:val="2B2B2B"/>
          <w:sz w:val="19"/>
          <w:szCs w:val="19"/>
        </w:rPr>
        <w:br/>
        <w:t>b) Hvordan påvirkes surhetsgraden i havene av mengden karbondioksid i atmosfæren?</w:t>
      </w:r>
      <w:r w:rsidRPr="006C72F0">
        <w:rPr>
          <w:rFonts w:ascii="Arial" w:eastAsia="Times New Roman" w:hAnsi="Arial" w:cs="Arial"/>
          <w:color w:val="2B2B2B"/>
          <w:sz w:val="19"/>
          <w:szCs w:val="19"/>
        </w:rPr>
        <w:br/>
        <w:t>c) Hvorfor blir påvirkningen forskjellig i forskjellige havområder?</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Forslag til videre undersøkelser</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Gjennomfør forsøket over med forskjellige typer vann for eksempel springvann eller kjøpt mineralvann, med og uten karbondioksid.</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Risikovurdering</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i/>
          <w:iCs/>
          <w:color w:val="2B2B2B"/>
          <w:sz w:val="19"/>
          <w:szCs w:val="19"/>
        </w:rPr>
        <w:t>Egenskaper ved stoffene</w:t>
      </w:r>
      <w:r w:rsidRPr="006C72F0">
        <w:rPr>
          <w:rFonts w:ascii="Arial" w:eastAsia="Times New Roman" w:hAnsi="Arial" w:cs="Arial"/>
          <w:color w:val="2B2B2B"/>
          <w:sz w:val="19"/>
          <w:szCs w:val="19"/>
        </w:rPr>
        <w:t>: Ingen merkepliktige stoffer eller løsninger.</w:t>
      </w:r>
      <w:r w:rsidRPr="006C72F0">
        <w:rPr>
          <w:rFonts w:ascii="Arial" w:eastAsia="Times New Roman" w:hAnsi="Arial" w:cs="Arial"/>
          <w:color w:val="2B2B2B"/>
          <w:sz w:val="19"/>
          <w:szCs w:val="19"/>
        </w:rPr>
        <w:br/>
      </w:r>
      <w:r w:rsidRPr="006C72F0">
        <w:rPr>
          <w:rFonts w:ascii="Arial" w:eastAsia="Times New Roman" w:hAnsi="Arial" w:cs="Arial"/>
          <w:i/>
          <w:iCs/>
          <w:color w:val="2B2B2B"/>
          <w:sz w:val="19"/>
          <w:szCs w:val="19"/>
        </w:rPr>
        <w:t>Faremomenter ved gjennomføringen</w:t>
      </w:r>
      <w:r w:rsidRPr="006C72F0">
        <w:rPr>
          <w:rFonts w:ascii="Arial" w:eastAsia="Times New Roman" w:hAnsi="Arial" w:cs="Arial"/>
          <w:color w:val="2B2B2B"/>
          <w:sz w:val="19"/>
          <w:szCs w:val="19"/>
        </w:rPr>
        <w:t>: Ingen</w:t>
      </w:r>
      <w:r w:rsidRPr="006C72F0">
        <w:rPr>
          <w:rFonts w:ascii="Arial" w:eastAsia="Times New Roman" w:hAnsi="Arial" w:cs="Arial"/>
          <w:color w:val="2B2B2B"/>
          <w:sz w:val="19"/>
          <w:szCs w:val="19"/>
        </w:rPr>
        <w:br/>
      </w:r>
      <w:r w:rsidRPr="006C72F0">
        <w:rPr>
          <w:rFonts w:ascii="Arial" w:eastAsia="Times New Roman" w:hAnsi="Arial" w:cs="Arial"/>
          <w:i/>
          <w:iCs/>
          <w:color w:val="2B2B2B"/>
          <w:sz w:val="19"/>
          <w:szCs w:val="19"/>
        </w:rPr>
        <w:t>Spesielle tiltak</w:t>
      </w:r>
      <w:r w:rsidRPr="006C72F0">
        <w:rPr>
          <w:rFonts w:ascii="Arial" w:eastAsia="Times New Roman" w:hAnsi="Arial" w:cs="Arial"/>
          <w:color w:val="2B2B2B"/>
          <w:sz w:val="19"/>
          <w:szCs w:val="19"/>
        </w:rPr>
        <w:t>: Ingen</w:t>
      </w:r>
      <w:r w:rsidRPr="006C72F0">
        <w:rPr>
          <w:rFonts w:ascii="Arial" w:eastAsia="Times New Roman" w:hAnsi="Arial" w:cs="Arial"/>
          <w:color w:val="2B2B2B"/>
          <w:sz w:val="19"/>
          <w:szCs w:val="19"/>
        </w:rPr>
        <w:br/>
      </w:r>
      <w:r w:rsidRPr="006C72F0">
        <w:rPr>
          <w:rFonts w:ascii="Arial" w:eastAsia="Times New Roman" w:hAnsi="Arial" w:cs="Arial"/>
          <w:i/>
          <w:iCs/>
          <w:color w:val="2B2B2B"/>
          <w:sz w:val="19"/>
          <w:szCs w:val="19"/>
        </w:rPr>
        <w:t>Avfallshåndtering</w:t>
      </w:r>
      <w:r w:rsidRPr="006C72F0">
        <w:rPr>
          <w:rFonts w:ascii="Arial" w:eastAsia="Times New Roman" w:hAnsi="Arial" w:cs="Arial"/>
          <w:color w:val="2B2B2B"/>
          <w:sz w:val="19"/>
          <w:szCs w:val="19"/>
        </w:rPr>
        <w:t>: Alle løsninger tømmes i vasken. Annet avfall sorteres og legges i rett avfallsbøtte eller kastes som restavfall.</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Aktuelle læreplanmål</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naturfag etter 7. årstrinn</w:t>
      </w:r>
    </w:p>
    <w:p w:rsidR="006C72F0" w:rsidRPr="006C72F0" w:rsidRDefault="006C72F0" w:rsidP="006C72F0">
      <w:pPr>
        <w:numPr>
          <w:ilvl w:val="0"/>
          <w:numId w:val="1"/>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gjøre rede for bruken av noen energikilder før og nå, og innhente informasjon og statistikk fra ulike kilder for å beskrive og diskutere mulige konsekvenser av energibruken for miljøet lokalt og globalt</w:t>
      </w:r>
    </w:p>
    <w:p w:rsidR="006C72F0" w:rsidRPr="006C72F0" w:rsidRDefault="006C72F0" w:rsidP="006C72F0">
      <w:pPr>
        <w:numPr>
          <w:ilvl w:val="0"/>
          <w:numId w:val="1"/>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beskrive sentrale egenskaper ved gasser, væsker, faste stoffer og faseoverganger ved hjelp av partikkelmodellen</w:t>
      </w:r>
    </w:p>
    <w:p w:rsidR="006C72F0" w:rsidRPr="006C72F0" w:rsidRDefault="006C72F0" w:rsidP="006C72F0">
      <w:pPr>
        <w:numPr>
          <w:ilvl w:val="0"/>
          <w:numId w:val="1"/>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gjennomføre forsøk med ulike kjemiske reaksjoner og beskrive hva som kjennetegner dem</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naturfag etter 10. årstrinn</w:t>
      </w:r>
    </w:p>
    <w:p w:rsidR="006C72F0" w:rsidRPr="006C72F0" w:rsidRDefault="006C72F0" w:rsidP="006C72F0">
      <w:pPr>
        <w:numPr>
          <w:ilvl w:val="0"/>
          <w:numId w:val="2"/>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 xml:space="preserve">formulere testbare hypoteser, planlegge </w:t>
      </w:r>
      <w:proofErr w:type="gramStart"/>
      <w:r w:rsidRPr="006C72F0">
        <w:rPr>
          <w:rFonts w:ascii="Arial" w:eastAsia="Times New Roman" w:hAnsi="Arial" w:cs="Arial"/>
          <w:color w:val="2B2B2B"/>
          <w:sz w:val="19"/>
          <w:szCs w:val="19"/>
        </w:rPr>
        <w:t>og</w:t>
      </w:r>
      <w:proofErr w:type="gramEnd"/>
      <w:r w:rsidRPr="006C72F0">
        <w:rPr>
          <w:rFonts w:ascii="Arial" w:eastAsia="Times New Roman" w:hAnsi="Arial" w:cs="Arial"/>
          <w:color w:val="2B2B2B"/>
          <w:sz w:val="19"/>
          <w:szCs w:val="19"/>
        </w:rPr>
        <w:t xml:space="preserve"> gjennomføre undersøkelser av dem og diskutere observasjoner og resultater i en rapport</w:t>
      </w:r>
    </w:p>
    <w:p w:rsidR="006C72F0" w:rsidRPr="006C72F0" w:rsidRDefault="006C72F0" w:rsidP="006C72F0">
      <w:pPr>
        <w:numPr>
          <w:ilvl w:val="0"/>
          <w:numId w:val="2"/>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undersøke og klassifisere rene stoffer og stoffblandinger etter løselighet i vann, brennbarhet og sure og basiske egenskaper</w:t>
      </w:r>
    </w:p>
    <w:p w:rsidR="006C72F0" w:rsidRPr="006C72F0" w:rsidRDefault="006C72F0" w:rsidP="006C72F0">
      <w:pPr>
        <w:numPr>
          <w:ilvl w:val="0"/>
          <w:numId w:val="2"/>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forklare hvordan vi kan produsere elektrisk energi fra fornybare og ikke-fornybare energikilder, og diskutere hvilke miljøeffekter som følger med ulike måter å produsere energi på</w:t>
      </w:r>
    </w:p>
    <w:p w:rsidR="006C72F0" w:rsidRDefault="006C72F0" w:rsidP="006C72F0">
      <w:pPr>
        <w:pStyle w:val="Heading1"/>
        <w:shd w:val="clear" w:color="auto" w:fill="FFFFFF"/>
        <w:rPr>
          <w:rFonts w:ascii="Arial" w:hAnsi="Arial" w:cs="Arial"/>
          <w:color w:val="2B2B2B"/>
          <w:sz w:val="32"/>
          <w:szCs w:val="32"/>
        </w:rPr>
      </w:pPr>
      <w:r>
        <w:rPr>
          <w:rFonts w:ascii="Arial" w:hAnsi="Arial" w:cs="Arial"/>
          <w:color w:val="2B2B2B"/>
          <w:sz w:val="32"/>
          <w:szCs w:val="32"/>
        </w:rPr>
        <w:lastRenderedPageBreak/>
        <w:t xml:space="preserve">Massevirkningsloven 150 år </w:t>
      </w:r>
      <w:r w:rsidR="00014163">
        <w:rPr>
          <w:rFonts w:ascii="Arial" w:hAnsi="Arial" w:cs="Arial"/>
          <w:color w:val="2B2B2B"/>
          <w:sz w:val="32"/>
          <w:szCs w:val="32"/>
        </w:rPr>
        <w:br/>
        <w:t>J</w:t>
      </w:r>
      <w:r>
        <w:rPr>
          <w:rFonts w:ascii="Arial" w:hAnsi="Arial" w:cs="Arial"/>
          <w:color w:val="2B2B2B"/>
          <w:sz w:val="32"/>
          <w:szCs w:val="32"/>
        </w:rPr>
        <w:t xml:space="preserve">ubileumsforsøk med kobberioner </w:t>
      </w:r>
    </w:p>
    <w:p w:rsidR="006C72F0" w:rsidRDefault="006C72F0" w:rsidP="006C72F0">
      <w:pPr>
        <w:pStyle w:val="Heading4"/>
        <w:shd w:val="clear" w:color="auto" w:fill="FFFFFF"/>
        <w:rPr>
          <w:rFonts w:ascii="Arial" w:hAnsi="Arial" w:cs="Arial"/>
          <w:color w:val="2B2B2B"/>
          <w:sz w:val="19"/>
          <w:szCs w:val="19"/>
        </w:rPr>
      </w:pPr>
    </w:p>
    <w:p w:rsidR="006C72F0" w:rsidRDefault="006C72F0" w:rsidP="006C72F0">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Forsøket skal vise hvordan kjemiske likevekter kan påvirkes ved å tilsette mer eller fjerne noe av de stoffene som inngår i likevektsreaksjonen.</w:t>
      </w:r>
    </w:p>
    <w:p w:rsidR="00014163" w:rsidRDefault="00014163" w:rsidP="006C72F0">
      <w:pPr>
        <w:pStyle w:val="NormalWeb"/>
        <w:shd w:val="clear" w:color="auto" w:fill="FFFFFF"/>
        <w:spacing w:line="324" w:lineRule="atLeast"/>
        <w:rPr>
          <w:rFonts w:ascii="Georgia" w:hAnsi="Georgia" w:cs="Arial"/>
          <w:color w:val="2B2B2B"/>
          <w:sz w:val="23"/>
          <w:szCs w:val="23"/>
        </w:rPr>
      </w:pPr>
    </w:p>
    <w:p w:rsidR="006C72F0" w:rsidRDefault="006C72F0" w:rsidP="006C72F0">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De tre likevektene i forsøket er</w:t>
      </w:r>
    </w:p>
    <w:p w:rsidR="006C72F0" w:rsidRDefault="006C72F0" w:rsidP="006C72F0">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NH</w:t>
      </w:r>
      <w:r>
        <w:rPr>
          <w:rFonts w:ascii="Georgia" w:hAnsi="Georgia" w:cs="Arial"/>
          <w:color w:val="2B2B2B"/>
          <w:sz w:val="18"/>
          <w:szCs w:val="18"/>
          <w:vertAlign w:val="subscript"/>
        </w:rPr>
        <w:t>3</w:t>
      </w:r>
      <w:r>
        <w:rPr>
          <w:rFonts w:ascii="Georgia" w:hAnsi="Georgia" w:cs="Arial"/>
          <w:color w:val="2B2B2B"/>
          <w:sz w:val="23"/>
          <w:szCs w:val="23"/>
        </w:rPr>
        <w:t>(aq) + H</w:t>
      </w:r>
      <w:r>
        <w:rPr>
          <w:rFonts w:ascii="Georgia" w:hAnsi="Georgia" w:cs="Arial"/>
          <w:color w:val="2B2B2B"/>
          <w:sz w:val="18"/>
          <w:szCs w:val="18"/>
          <w:vertAlign w:val="subscript"/>
        </w:rPr>
        <w:t>2</w:t>
      </w:r>
      <w:r>
        <w:rPr>
          <w:rFonts w:ascii="Georgia" w:hAnsi="Georgia" w:cs="Arial"/>
          <w:color w:val="2B2B2B"/>
          <w:sz w:val="23"/>
          <w:szCs w:val="23"/>
        </w:rPr>
        <w:t xml:space="preserve">O(l) </w:t>
      </w:r>
      <w:r>
        <w:rPr>
          <w:rFonts w:ascii="Cambria Math" w:hAnsi="Cambria Math" w:cs="Cambria Math"/>
          <w:color w:val="2B2B2B"/>
          <w:sz w:val="23"/>
          <w:szCs w:val="23"/>
        </w:rPr>
        <w:t>⇌</w:t>
      </w:r>
      <w:r>
        <w:rPr>
          <w:rFonts w:ascii="Georgia" w:hAnsi="Georgia" w:cs="Arial"/>
          <w:color w:val="2B2B2B"/>
          <w:sz w:val="23"/>
          <w:szCs w:val="23"/>
        </w:rPr>
        <w:t xml:space="preserve"> NH</w:t>
      </w:r>
      <w:r>
        <w:rPr>
          <w:rFonts w:ascii="Georgia" w:hAnsi="Georgia" w:cs="Arial"/>
          <w:color w:val="2B2B2B"/>
          <w:sz w:val="18"/>
          <w:szCs w:val="18"/>
          <w:vertAlign w:val="subscript"/>
        </w:rPr>
        <w:t>4</w:t>
      </w:r>
      <w:r>
        <w:rPr>
          <w:rFonts w:ascii="Georgia" w:hAnsi="Georgia" w:cs="Arial"/>
          <w:color w:val="2B2B2B"/>
          <w:sz w:val="18"/>
          <w:szCs w:val="18"/>
          <w:vertAlign w:val="superscript"/>
        </w:rPr>
        <w:t>+</w:t>
      </w:r>
      <w:r>
        <w:rPr>
          <w:rFonts w:ascii="Georgia" w:hAnsi="Georgia" w:cs="Arial"/>
          <w:color w:val="2B2B2B"/>
          <w:sz w:val="23"/>
          <w:szCs w:val="23"/>
        </w:rPr>
        <w:t>(aq) + OH</w:t>
      </w:r>
      <w:r>
        <w:rPr>
          <w:rFonts w:ascii="Georgia" w:hAnsi="Georgia" w:cs="Arial"/>
          <w:color w:val="2B2B2B"/>
          <w:sz w:val="18"/>
          <w:szCs w:val="18"/>
          <w:vertAlign w:val="superscript"/>
        </w:rPr>
        <w:t>–</w:t>
      </w:r>
      <w:r>
        <w:rPr>
          <w:rFonts w:ascii="Georgia" w:hAnsi="Georgia" w:cs="Arial"/>
          <w:color w:val="2B2B2B"/>
          <w:sz w:val="23"/>
          <w:szCs w:val="23"/>
        </w:rPr>
        <w:t>(aq)</w:t>
      </w:r>
    </w:p>
    <w:p w:rsidR="006C72F0" w:rsidRPr="006C72F0" w:rsidRDefault="006C72F0" w:rsidP="006C72F0">
      <w:pPr>
        <w:pStyle w:val="NormalWeb"/>
        <w:shd w:val="clear" w:color="auto" w:fill="FFFFFF"/>
        <w:spacing w:line="324" w:lineRule="atLeast"/>
        <w:rPr>
          <w:rFonts w:ascii="Georgia" w:hAnsi="Georgia" w:cs="Arial"/>
          <w:color w:val="2B2B2B"/>
          <w:sz w:val="23"/>
          <w:szCs w:val="23"/>
          <w:lang w:val="en-US"/>
        </w:rPr>
      </w:pPr>
      <w:r w:rsidRPr="006C72F0">
        <w:rPr>
          <w:rFonts w:ascii="Georgia" w:hAnsi="Georgia" w:cs="Arial"/>
          <w:color w:val="2B2B2B"/>
          <w:sz w:val="23"/>
          <w:szCs w:val="23"/>
          <w:lang w:val="en-US"/>
        </w:rPr>
        <w:t>Cu</w:t>
      </w:r>
      <w:r w:rsidRPr="006C72F0">
        <w:rPr>
          <w:rFonts w:ascii="Georgia" w:hAnsi="Georgia" w:cs="Arial"/>
          <w:color w:val="2B2B2B"/>
          <w:sz w:val="18"/>
          <w:szCs w:val="18"/>
          <w:vertAlign w:val="superscript"/>
          <w:lang w:val="en-US"/>
        </w:rPr>
        <w:t>2</w:t>
      </w:r>
      <w:proofErr w:type="gramStart"/>
      <w:r w:rsidRPr="006C72F0">
        <w:rPr>
          <w:rFonts w:ascii="Georgia" w:hAnsi="Georgia" w:cs="Arial"/>
          <w:color w:val="2B2B2B"/>
          <w:sz w:val="18"/>
          <w:szCs w:val="18"/>
          <w:vertAlign w:val="superscript"/>
          <w:lang w:val="en-US"/>
        </w:rPr>
        <w:t>+</w:t>
      </w:r>
      <w:r w:rsidRPr="006C72F0">
        <w:rPr>
          <w:rFonts w:ascii="Georgia" w:hAnsi="Georgia" w:cs="Arial"/>
          <w:color w:val="2B2B2B"/>
          <w:sz w:val="23"/>
          <w:szCs w:val="23"/>
          <w:lang w:val="en-US"/>
        </w:rPr>
        <w:t>(</w:t>
      </w:r>
      <w:proofErr w:type="gramEnd"/>
      <w:r w:rsidRPr="006C72F0">
        <w:rPr>
          <w:rFonts w:ascii="Georgia" w:hAnsi="Georgia" w:cs="Arial"/>
          <w:color w:val="2B2B2B"/>
          <w:sz w:val="23"/>
          <w:szCs w:val="23"/>
          <w:lang w:val="en-US"/>
        </w:rPr>
        <w:t>aq) + 2OH</w:t>
      </w:r>
      <w:r w:rsidRPr="006C72F0">
        <w:rPr>
          <w:rFonts w:ascii="Georgia" w:hAnsi="Georgia" w:cs="Arial"/>
          <w:color w:val="2B2B2B"/>
          <w:sz w:val="18"/>
          <w:szCs w:val="18"/>
          <w:vertAlign w:val="superscript"/>
          <w:lang w:val="en-US"/>
        </w:rPr>
        <w:t>–</w:t>
      </w:r>
      <w:r w:rsidRPr="006C72F0">
        <w:rPr>
          <w:rFonts w:ascii="Georgia" w:hAnsi="Georgia" w:cs="Arial"/>
          <w:color w:val="2B2B2B"/>
          <w:sz w:val="23"/>
          <w:szCs w:val="23"/>
          <w:lang w:val="en-US"/>
        </w:rPr>
        <w:t xml:space="preserve">(aq) </w:t>
      </w:r>
      <w:r w:rsidRPr="006C72F0">
        <w:rPr>
          <w:rFonts w:ascii="Cambria Math" w:hAnsi="Cambria Math" w:cs="Cambria Math"/>
          <w:color w:val="2B2B2B"/>
          <w:sz w:val="23"/>
          <w:szCs w:val="23"/>
          <w:lang w:val="en-US"/>
        </w:rPr>
        <w:t>⇌</w:t>
      </w:r>
      <w:r w:rsidRPr="006C72F0">
        <w:rPr>
          <w:rFonts w:ascii="Georgia" w:hAnsi="Georgia" w:cs="Arial"/>
          <w:color w:val="2B2B2B"/>
          <w:sz w:val="23"/>
          <w:szCs w:val="23"/>
          <w:lang w:val="en-US"/>
        </w:rPr>
        <w:t xml:space="preserve"> Cu(OH)</w:t>
      </w:r>
      <w:r w:rsidRPr="006C72F0">
        <w:rPr>
          <w:rFonts w:ascii="Georgia" w:hAnsi="Georgia" w:cs="Arial"/>
          <w:color w:val="2B2B2B"/>
          <w:sz w:val="18"/>
          <w:szCs w:val="18"/>
          <w:vertAlign w:val="subscript"/>
          <w:lang w:val="en-US"/>
        </w:rPr>
        <w:t>2</w:t>
      </w:r>
      <w:r w:rsidRPr="006C72F0">
        <w:rPr>
          <w:rFonts w:ascii="Georgia" w:hAnsi="Georgia" w:cs="Arial"/>
          <w:color w:val="2B2B2B"/>
          <w:sz w:val="23"/>
          <w:szCs w:val="23"/>
          <w:lang w:val="en-US"/>
        </w:rPr>
        <w:t>(s)</w:t>
      </w:r>
    </w:p>
    <w:p w:rsidR="006C72F0" w:rsidRPr="006C72F0" w:rsidRDefault="006C72F0" w:rsidP="006C72F0">
      <w:pPr>
        <w:pStyle w:val="NormalWeb"/>
        <w:shd w:val="clear" w:color="auto" w:fill="FFFFFF"/>
        <w:spacing w:line="324" w:lineRule="atLeast"/>
        <w:rPr>
          <w:rFonts w:ascii="Georgia" w:hAnsi="Georgia" w:cs="Arial"/>
          <w:color w:val="2B2B2B"/>
          <w:sz w:val="23"/>
          <w:szCs w:val="23"/>
          <w:lang w:val="en-US"/>
        </w:rPr>
      </w:pPr>
      <w:proofErr w:type="gramStart"/>
      <w:r w:rsidRPr="006C72F0">
        <w:rPr>
          <w:rFonts w:ascii="Georgia" w:hAnsi="Georgia" w:cs="Arial"/>
          <w:color w:val="2B2B2B"/>
          <w:sz w:val="23"/>
          <w:szCs w:val="23"/>
          <w:lang w:val="en-US"/>
        </w:rPr>
        <w:t>Cu(</w:t>
      </w:r>
      <w:proofErr w:type="gramEnd"/>
      <w:r w:rsidRPr="006C72F0">
        <w:rPr>
          <w:rFonts w:ascii="Georgia" w:hAnsi="Georgia" w:cs="Arial"/>
          <w:color w:val="2B2B2B"/>
          <w:sz w:val="23"/>
          <w:szCs w:val="23"/>
          <w:lang w:val="en-US"/>
        </w:rPr>
        <w:t>OH)</w:t>
      </w:r>
      <w:r w:rsidRPr="006C72F0">
        <w:rPr>
          <w:rFonts w:ascii="Georgia" w:hAnsi="Georgia" w:cs="Arial"/>
          <w:color w:val="2B2B2B"/>
          <w:sz w:val="18"/>
          <w:szCs w:val="18"/>
          <w:vertAlign w:val="subscript"/>
          <w:lang w:val="en-US"/>
        </w:rPr>
        <w:t>2</w:t>
      </w:r>
      <w:r w:rsidRPr="006C72F0">
        <w:rPr>
          <w:rFonts w:ascii="Georgia" w:hAnsi="Georgia" w:cs="Arial"/>
          <w:color w:val="2B2B2B"/>
          <w:sz w:val="23"/>
          <w:szCs w:val="23"/>
          <w:lang w:val="en-US"/>
        </w:rPr>
        <w:t>(s) + 4NH</w:t>
      </w:r>
      <w:r w:rsidRPr="006C72F0">
        <w:rPr>
          <w:rFonts w:ascii="Georgia" w:hAnsi="Georgia" w:cs="Arial"/>
          <w:color w:val="2B2B2B"/>
          <w:sz w:val="18"/>
          <w:szCs w:val="18"/>
          <w:vertAlign w:val="subscript"/>
          <w:lang w:val="en-US"/>
        </w:rPr>
        <w:t>3</w:t>
      </w:r>
      <w:r w:rsidRPr="006C72F0">
        <w:rPr>
          <w:rFonts w:ascii="Georgia" w:hAnsi="Georgia" w:cs="Arial"/>
          <w:color w:val="2B2B2B"/>
          <w:sz w:val="23"/>
          <w:szCs w:val="23"/>
          <w:lang w:val="en-US"/>
        </w:rPr>
        <w:t xml:space="preserve">(aq) </w:t>
      </w:r>
      <w:r w:rsidRPr="006C72F0">
        <w:rPr>
          <w:rFonts w:ascii="Cambria Math" w:hAnsi="Cambria Math" w:cs="Cambria Math"/>
          <w:color w:val="2B2B2B"/>
          <w:sz w:val="23"/>
          <w:szCs w:val="23"/>
          <w:lang w:val="en-US"/>
        </w:rPr>
        <w:t>⇌</w:t>
      </w:r>
      <w:r w:rsidRPr="006C72F0">
        <w:rPr>
          <w:rFonts w:ascii="Georgia" w:hAnsi="Georgia" w:cs="Arial"/>
          <w:color w:val="2B2B2B"/>
          <w:sz w:val="23"/>
          <w:szCs w:val="23"/>
          <w:lang w:val="en-US"/>
        </w:rPr>
        <w:t xml:space="preserve"> Cu[NH</w:t>
      </w:r>
      <w:r w:rsidRPr="006C72F0">
        <w:rPr>
          <w:rFonts w:ascii="Georgia" w:hAnsi="Georgia" w:cs="Arial"/>
          <w:color w:val="2B2B2B"/>
          <w:sz w:val="18"/>
          <w:szCs w:val="18"/>
          <w:vertAlign w:val="subscript"/>
          <w:lang w:val="en-US"/>
        </w:rPr>
        <w:t>3</w:t>
      </w:r>
      <w:r w:rsidRPr="006C72F0">
        <w:rPr>
          <w:rFonts w:ascii="Georgia" w:hAnsi="Georgia" w:cs="Arial"/>
          <w:color w:val="2B2B2B"/>
          <w:sz w:val="23"/>
          <w:szCs w:val="23"/>
          <w:lang w:val="en-US"/>
        </w:rPr>
        <w:t>]</w:t>
      </w:r>
      <w:r w:rsidRPr="006C72F0">
        <w:rPr>
          <w:rFonts w:ascii="Georgia" w:hAnsi="Georgia" w:cs="Arial"/>
          <w:color w:val="2B2B2B"/>
          <w:sz w:val="18"/>
          <w:szCs w:val="18"/>
          <w:vertAlign w:val="subscript"/>
          <w:lang w:val="en-US"/>
        </w:rPr>
        <w:t>4</w:t>
      </w:r>
      <w:r w:rsidRPr="006C72F0">
        <w:rPr>
          <w:rFonts w:ascii="Georgia" w:hAnsi="Georgia" w:cs="Arial"/>
          <w:color w:val="2B2B2B"/>
          <w:sz w:val="18"/>
          <w:szCs w:val="18"/>
          <w:vertAlign w:val="superscript"/>
          <w:lang w:val="en-US"/>
        </w:rPr>
        <w:t>2+</w:t>
      </w:r>
      <w:r w:rsidRPr="006C72F0">
        <w:rPr>
          <w:rFonts w:ascii="Georgia" w:hAnsi="Georgia" w:cs="Arial"/>
          <w:color w:val="2B2B2B"/>
          <w:sz w:val="23"/>
          <w:szCs w:val="23"/>
          <w:lang w:val="en-US"/>
        </w:rPr>
        <w:t>(aq) + OH</w:t>
      </w:r>
      <w:r w:rsidRPr="006C72F0">
        <w:rPr>
          <w:rFonts w:ascii="Georgia" w:hAnsi="Georgia" w:cs="Arial"/>
          <w:color w:val="2B2B2B"/>
          <w:sz w:val="18"/>
          <w:szCs w:val="18"/>
          <w:vertAlign w:val="superscript"/>
          <w:lang w:val="en-US"/>
        </w:rPr>
        <w:t>–</w:t>
      </w:r>
      <w:r w:rsidRPr="006C72F0">
        <w:rPr>
          <w:rFonts w:ascii="Georgia" w:hAnsi="Georgia" w:cs="Arial"/>
          <w:color w:val="2B2B2B"/>
          <w:sz w:val="23"/>
          <w:szCs w:val="23"/>
          <w:lang w:val="en-US"/>
        </w:rPr>
        <w:t>(aq)</w:t>
      </w:r>
    </w:p>
    <w:p w:rsidR="00014163" w:rsidRDefault="00014163" w:rsidP="006C72F0">
      <w:pPr>
        <w:pStyle w:val="NormalWeb"/>
        <w:shd w:val="clear" w:color="auto" w:fill="FFFFFF"/>
        <w:spacing w:line="324" w:lineRule="atLeast"/>
        <w:rPr>
          <w:rFonts w:ascii="Georgia" w:hAnsi="Georgia" w:cs="Arial"/>
          <w:color w:val="2B2B2B"/>
          <w:sz w:val="23"/>
          <w:szCs w:val="23"/>
          <w:lang w:val="en-US"/>
        </w:rPr>
      </w:pPr>
    </w:p>
    <w:p w:rsidR="006C72F0" w:rsidRDefault="006C72F0" w:rsidP="006C72F0">
      <w:pPr>
        <w:pStyle w:val="NormalWeb"/>
        <w:shd w:val="clear" w:color="auto" w:fill="FFFFFF"/>
        <w:spacing w:line="324" w:lineRule="atLeast"/>
        <w:rPr>
          <w:rFonts w:ascii="Georgia" w:hAnsi="Georgia" w:cs="Arial"/>
          <w:color w:val="2B2B2B"/>
          <w:sz w:val="23"/>
          <w:szCs w:val="23"/>
          <w:lang w:val="en-US"/>
        </w:rPr>
      </w:pPr>
      <w:proofErr w:type="spellStart"/>
      <w:r w:rsidRPr="006C72F0">
        <w:rPr>
          <w:rFonts w:ascii="Georgia" w:hAnsi="Georgia" w:cs="Arial"/>
          <w:color w:val="2B2B2B"/>
          <w:sz w:val="23"/>
          <w:szCs w:val="23"/>
          <w:lang w:val="en-US"/>
        </w:rPr>
        <w:t>Forsøket</w:t>
      </w:r>
      <w:proofErr w:type="spellEnd"/>
      <w:r w:rsidRPr="006C72F0">
        <w:rPr>
          <w:rFonts w:ascii="Georgia" w:hAnsi="Georgia" w:cs="Arial"/>
          <w:color w:val="2B2B2B"/>
          <w:sz w:val="23"/>
          <w:szCs w:val="23"/>
          <w:lang w:val="en-US"/>
        </w:rPr>
        <w:t xml:space="preserve"> passer </w:t>
      </w:r>
      <w:proofErr w:type="spellStart"/>
      <w:r w:rsidRPr="006C72F0">
        <w:rPr>
          <w:rFonts w:ascii="Georgia" w:hAnsi="Georgia" w:cs="Arial"/>
          <w:color w:val="2B2B2B"/>
          <w:sz w:val="23"/>
          <w:szCs w:val="23"/>
          <w:lang w:val="en-US"/>
        </w:rPr>
        <w:t>godt</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til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kompetansemål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i</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Kjemi</w:t>
      </w:r>
      <w:proofErr w:type="spellEnd"/>
      <w:r w:rsidRPr="006C72F0">
        <w:rPr>
          <w:rFonts w:ascii="Georgia" w:hAnsi="Georgia" w:cs="Arial"/>
          <w:color w:val="2B2B2B"/>
          <w:sz w:val="23"/>
          <w:szCs w:val="23"/>
          <w:lang w:val="en-US"/>
        </w:rPr>
        <w:t xml:space="preserve"> 1, men </w:t>
      </w:r>
      <w:proofErr w:type="spellStart"/>
      <w:proofErr w:type="gramStart"/>
      <w:r w:rsidRPr="006C72F0">
        <w:rPr>
          <w:rFonts w:ascii="Georgia" w:hAnsi="Georgia" w:cs="Arial"/>
          <w:color w:val="2B2B2B"/>
          <w:sz w:val="23"/>
          <w:szCs w:val="23"/>
          <w:lang w:val="en-US"/>
        </w:rPr>
        <w:t>kan</w:t>
      </w:r>
      <w:proofErr w:type="spellEnd"/>
      <w:proofErr w:type="gram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også</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brukes</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til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kompetansemål</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i</w:t>
      </w:r>
      <w:proofErr w:type="spellEnd"/>
      <w:r w:rsidRPr="006C72F0">
        <w:rPr>
          <w:rFonts w:ascii="Georgia" w:hAnsi="Georgia" w:cs="Arial"/>
          <w:color w:val="2B2B2B"/>
          <w:sz w:val="23"/>
          <w:szCs w:val="23"/>
          <w:lang w:val="en-US"/>
        </w:rPr>
        <w:t xml:space="preserve"> </w:t>
      </w:r>
      <w:proofErr w:type="spellStart"/>
      <w:r w:rsidRPr="006C72F0">
        <w:rPr>
          <w:rFonts w:ascii="Georgia" w:hAnsi="Georgia" w:cs="Arial"/>
          <w:color w:val="2B2B2B"/>
          <w:sz w:val="23"/>
          <w:szCs w:val="23"/>
          <w:lang w:val="en-US"/>
        </w:rPr>
        <w:t>naturfag</w:t>
      </w:r>
      <w:proofErr w:type="spellEnd"/>
      <w:r w:rsidRPr="006C72F0">
        <w:rPr>
          <w:rFonts w:ascii="Georgia" w:hAnsi="Georgia" w:cs="Arial"/>
          <w:color w:val="2B2B2B"/>
          <w:sz w:val="23"/>
          <w:szCs w:val="23"/>
          <w:lang w:val="en-US"/>
        </w:rPr>
        <w:t>.</w:t>
      </w:r>
    </w:p>
    <w:p w:rsidR="00014163" w:rsidRPr="006C72F0" w:rsidRDefault="00014163" w:rsidP="006C72F0">
      <w:pPr>
        <w:pStyle w:val="NormalWeb"/>
        <w:shd w:val="clear" w:color="auto" w:fill="FFFFFF"/>
        <w:spacing w:line="324" w:lineRule="atLeast"/>
        <w:rPr>
          <w:rFonts w:ascii="Georgia" w:hAnsi="Georgia" w:cs="Arial"/>
          <w:color w:val="2B2B2B"/>
          <w:sz w:val="23"/>
          <w:szCs w:val="23"/>
          <w:lang w:val="en-US"/>
        </w:rPr>
      </w:pPr>
    </w:p>
    <w:p w:rsidR="006C72F0" w:rsidRPr="006C72F0" w:rsidRDefault="006C72F0" w:rsidP="006C72F0">
      <w:pPr>
        <w:pStyle w:val="NormalWeb"/>
        <w:shd w:val="clear" w:color="auto" w:fill="FFFFFF"/>
        <w:spacing w:line="314" w:lineRule="atLeast"/>
        <w:rPr>
          <w:rFonts w:ascii="Arial" w:hAnsi="Arial" w:cs="Arial"/>
          <w:color w:val="2B2B2B"/>
          <w:sz w:val="19"/>
          <w:szCs w:val="19"/>
        </w:rPr>
      </w:pPr>
      <w:r w:rsidRPr="006C72F0">
        <w:rPr>
          <w:rFonts w:ascii="Arial" w:hAnsi="Arial" w:cs="Arial"/>
          <w:color w:val="2B2B2B"/>
          <w:sz w:val="19"/>
          <w:szCs w:val="19"/>
        </w:rPr>
        <w:t> </w:t>
      </w:r>
      <w:r w:rsidR="00014163">
        <w:rPr>
          <w:rFonts w:ascii="Arial" w:hAnsi="Arial" w:cs="Arial"/>
          <w:noProof/>
          <w:color w:val="2B2B2B"/>
          <w:sz w:val="19"/>
          <w:szCs w:val="19"/>
        </w:rPr>
        <w:drawing>
          <wp:inline distT="0" distB="0" distL="0" distR="0" wp14:anchorId="1FDF7621" wp14:editId="5AC3A2EF">
            <wp:extent cx="2380121" cy="1530078"/>
            <wp:effectExtent l="0" t="0" r="1270" b="0"/>
            <wp:docPr id="4" name="Bilde 4" descr="http://www.mn.uio.no/kjemi/forskning/grupper/skole/kobberioner-ammoniak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n.uio.no/kjemi/forskning/grupper/skole/kobberioner-ammoniakk(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0121" cy="1530078"/>
                    </a:xfrm>
                    <a:prstGeom prst="rect">
                      <a:avLst/>
                    </a:prstGeom>
                    <a:noFill/>
                    <a:ln>
                      <a:noFill/>
                    </a:ln>
                  </pic:spPr>
                </pic:pic>
              </a:graphicData>
            </a:graphic>
          </wp:inline>
        </w:drawing>
      </w:r>
      <w:r w:rsidR="00014163">
        <w:rPr>
          <w:rFonts w:ascii="Arial" w:hAnsi="Arial" w:cs="Arial"/>
          <w:noProof/>
          <w:color w:val="2B2B2B"/>
          <w:sz w:val="19"/>
          <w:szCs w:val="19"/>
        </w:rPr>
        <w:drawing>
          <wp:inline distT="0" distB="0" distL="0" distR="0" wp14:anchorId="7CDB1F02" wp14:editId="7D4180B7">
            <wp:extent cx="2535061" cy="1513114"/>
            <wp:effectExtent l="0" t="0" r="0" b="0"/>
            <wp:docPr id="3" name="Bilde 3" descr="http://www.mn.uio.no/kjemi/forskning/grupper/skole/kobberioner-p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n.uio.no/kjemi/forskning/grupper/skole/kobberioner-pos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9016" cy="1521443"/>
                    </a:xfrm>
                    <a:prstGeom prst="rect">
                      <a:avLst/>
                    </a:prstGeom>
                    <a:noFill/>
                    <a:ln>
                      <a:noFill/>
                    </a:ln>
                  </pic:spPr>
                </pic:pic>
              </a:graphicData>
            </a:graphic>
          </wp:inline>
        </w:drawing>
      </w:r>
    </w:p>
    <w:p w:rsidR="00014163" w:rsidRDefault="00014163" w:rsidP="006C72F0">
      <w:pPr>
        <w:pStyle w:val="Heading4"/>
        <w:shd w:val="clear" w:color="auto" w:fill="FFFFFF"/>
        <w:rPr>
          <w:rFonts w:ascii="Arial" w:hAnsi="Arial" w:cs="Arial"/>
          <w:color w:val="2B2B2B"/>
          <w:sz w:val="19"/>
          <w:szCs w:val="19"/>
        </w:rPr>
      </w:pP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t>Utstyr til to elever</w:t>
      </w:r>
    </w:p>
    <w:p w:rsidR="00996C78" w:rsidRP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 xml:space="preserve">1 dråpeteller med 1,7 % kobbersulfatløsning, blå løsning. </w:t>
      </w:r>
      <w:r>
        <w:rPr>
          <w:noProof/>
        </w:rPr>
        <w:drawing>
          <wp:inline distT="0" distB="0" distL="0" distR="0" wp14:anchorId="5A52E2A9" wp14:editId="38CE5878">
            <wp:extent cx="339181" cy="344742"/>
            <wp:effectExtent l="0" t="0" r="3810" b="0"/>
            <wp:docPr id="1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924" t="10837" r="61513" b="28079"/>
                    <a:stretch/>
                  </pic:blipFill>
                  <pic:spPr bwMode="auto">
                    <a:xfrm>
                      <a:off x="0" y="0"/>
                      <a:ext cx="339243" cy="344805"/>
                    </a:xfrm>
                    <a:prstGeom prst="rect">
                      <a:avLst/>
                    </a:prstGeom>
                    <a:ln>
                      <a:noFill/>
                    </a:ln>
                    <a:extLst>
                      <a:ext uri="{53640926-AAD7-44D8-BBD7-CCE9431645EC}">
                        <a14:shadowObscured xmlns:a14="http://schemas.microsoft.com/office/drawing/2010/main"/>
                      </a:ext>
                    </a:extLst>
                  </pic:spPr>
                </pic:pic>
              </a:graphicData>
            </a:graphic>
          </wp:inline>
        </w:drawing>
      </w:r>
      <w:r w:rsidRPr="00996C78">
        <w:rPr>
          <w:rFonts w:ascii="Arial" w:hAnsi="Arial" w:cs="Arial"/>
          <w:b w:val="0"/>
          <w:bCs w:val="0"/>
          <w:color w:val="2B2B2B"/>
          <w:sz w:val="19"/>
          <w:szCs w:val="19"/>
        </w:rPr>
        <w:t xml:space="preserve"> Giftig med langtidsvirkning for liv i vann. Unngå utslipp til miljøet</w:t>
      </w:r>
    </w:p>
    <w:p w:rsidR="00996C78" w:rsidRP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1 dråpeteller med tynn stilk med ammoniakkløsning</w:t>
      </w:r>
    </w:p>
    <w:p w:rsidR="00996C78" w:rsidRP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 xml:space="preserve">1 dråpeteller med tykk stilk med saltsyre, </w:t>
      </w:r>
    </w:p>
    <w:p w:rsidR="00996C78" w:rsidRDefault="00996C78" w:rsidP="00996C78">
      <w:pPr>
        <w:pStyle w:val="Heading4"/>
        <w:shd w:val="clear" w:color="auto" w:fill="FFFFFF"/>
        <w:spacing w:before="0" w:after="0"/>
        <w:rPr>
          <w:rFonts w:ascii="Arial" w:hAnsi="Arial" w:cs="Arial"/>
          <w:b w:val="0"/>
          <w:bCs w:val="0"/>
          <w:color w:val="2B2B2B"/>
          <w:sz w:val="19"/>
          <w:szCs w:val="19"/>
        </w:rPr>
      </w:pPr>
      <w:r w:rsidRPr="00996C78">
        <w:rPr>
          <w:rFonts w:ascii="Arial" w:hAnsi="Arial" w:cs="Arial"/>
          <w:b w:val="0"/>
          <w:bCs w:val="0"/>
          <w:color w:val="2B2B2B"/>
          <w:sz w:val="19"/>
          <w:szCs w:val="19"/>
        </w:rPr>
        <w:t>1 rør med propp.</w:t>
      </w:r>
    </w:p>
    <w:p w:rsidR="006C72F0" w:rsidRDefault="006C72F0" w:rsidP="00996C78">
      <w:pPr>
        <w:pStyle w:val="Heading4"/>
        <w:shd w:val="clear" w:color="auto" w:fill="FFFFFF"/>
        <w:rPr>
          <w:rFonts w:ascii="Arial" w:hAnsi="Arial" w:cs="Arial"/>
          <w:color w:val="2B2B2B"/>
          <w:sz w:val="19"/>
          <w:szCs w:val="19"/>
        </w:rPr>
      </w:pPr>
      <w:r>
        <w:rPr>
          <w:rFonts w:ascii="Arial" w:hAnsi="Arial" w:cs="Arial"/>
          <w:color w:val="2B2B2B"/>
          <w:sz w:val="19"/>
          <w:szCs w:val="19"/>
        </w:rPr>
        <w:t> Fremgangsmåte og observasjoner</w:t>
      </w:r>
    </w:p>
    <w:p w:rsidR="006C72F0" w:rsidRDefault="006C72F0" w:rsidP="006C72F0">
      <w:pPr>
        <w:numPr>
          <w:ilvl w:val="0"/>
          <w:numId w:val="3"/>
        </w:numPr>
        <w:shd w:val="clear" w:color="auto" w:fill="FFFFFF"/>
        <w:spacing w:before="30" w:after="45" w:line="314" w:lineRule="atLeast"/>
        <w:ind w:left="390"/>
        <w:rPr>
          <w:rFonts w:ascii="Arial" w:hAnsi="Arial" w:cs="Arial"/>
          <w:color w:val="2B2B2B"/>
          <w:sz w:val="19"/>
          <w:szCs w:val="19"/>
        </w:rPr>
      </w:pPr>
      <w:r>
        <w:rPr>
          <w:rFonts w:ascii="Arial" w:hAnsi="Arial" w:cs="Arial"/>
          <w:color w:val="2B2B2B"/>
          <w:sz w:val="19"/>
          <w:szCs w:val="19"/>
        </w:rPr>
        <w:t>Ta ca. 1 mL kobbersulfatløsning i røret.</w:t>
      </w:r>
    </w:p>
    <w:p w:rsidR="006C72F0" w:rsidRDefault="006C72F0" w:rsidP="006C72F0">
      <w:pPr>
        <w:numPr>
          <w:ilvl w:val="0"/>
          <w:numId w:val="3"/>
        </w:numPr>
        <w:shd w:val="clear" w:color="auto" w:fill="FFFFFF"/>
        <w:spacing w:before="30" w:after="45" w:line="314" w:lineRule="atLeast"/>
        <w:ind w:left="390"/>
        <w:rPr>
          <w:rFonts w:ascii="Arial" w:hAnsi="Arial" w:cs="Arial"/>
          <w:color w:val="2B2B2B"/>
          <w:sz w:val="19"/>
          <w:szCs w:val="19"/>
        </w:rPr>
      </w:pPr>
      <w:r>
        <w:rPr>
          <w:rFonts w:ascii="Arial" w:hAnsi="Arial" w:cs="Arial"/>
          <w:color w:val="2B2B2B"/>
          <w:sz w:val="19"/>
          <w:szCs w:val="19"/>
        </w:rPr>
        <w:t>Tilsett ammoniakkløsning dråpevis til det dannes et lyseblått bunnfall.</w:t>
      </w:r>
    </w:p>
    <w:p w:rsidR="006C72F0" w:rsidRDefault="006C72F0" w:rsidP="006C72F0">
      <w:pPr>
        <w:numPr>
          <w:ilvl w:val="0"/>
          <w:numId w:val="3"/>
        </w:numPr>
        <w:shd w:val="clear" w:color="auto" w:fill="FFFFFF"/>
        <w:spacing w:before="30" w:after="45" w:line="314" w:lineRule="atLeast"/>
        <w:ind w:left="390"/>
        <w:rPr>
          <w:rFonts w:ascii="Arial" w:hAnsi="Arial" w:cs="Arial"/>
          <w:color w:val="2B2B2B"/>
          <w:sz w:val="19"/>
          <w:szCs w:val="19"/>
        </w:rPr>
      </w:pPr>
      <w:r>
        <w:rPr>
          <w:rFonts w:ascii="Arial" w:hAnsi="Arial" w:cs="Arial"/>
          <w:color w:val="2B2B2B"/>
          <w:sz w:val="19"/>
          <w:szCs w:val="19"/>
        </w:rPr>
        <w:t>Tilsett mer ammoniakkløsning dråpevis, til bunnfallet løses og det dannes en mørkeblå løsning.</w:t>
      </w:r>
    </w:p>
    <w:p w:rsidR="00014163" w:rsidRPr="00FB7EAF" w:rsidRDefault="00FB7EAF" w:rsidP="00FB7EAF">
      <w:pPr>
        <w:numPr>
          <w:ilvl w:val="0"/>
          <w:numId w:val="3"/>
        </w:numPr>
        <w:shd w:val="clear" w:color="auto" w:fill="FFFFFF"/>
        <w:spacing w:before="30" w:after="200" w:line="314" w:lineRule="atLeast"/>
        <w:ind w:left="390"/>
        <w:rPr>
          <w:rFonts w:ascii="Arial" w:eastAsia="Times New Roman" w:hAnsi="Arial" w:cs="Arial"/>
          <w:b/>
          <w:bCs/>
          <w:color w:val="2B2B2B"/>
          <w:sz w:val="19"/>
          <w:szCs w:val="19"/>
        </w:rPr>
      </w:pPr>
      <w:r w:rsidRPr="00FB7EAF">
        <w:rPr>
          <w:rFonts w:ascii="Arial" w:hAnsi="Arial" w:cs="Arial"/>
          <w:color w:val="2B2B2B"/>
          <w:sz w:val="19"/>
          <w:szCs w:val="19"/>
        </w:rPr>
        <w:t>Likevekten kan skyves tilbake ved å tilsette saltsyre (dråpevis) som fjerner NH</w:t>
      </w:r>
      <w:r w:rsidRPr="00FB7EAF">
        <w:rPr>
          <w:rFonts w:ascii="Arial" w:hAnsi="Arial" w:cs="Arial"/>
          <w:color w:val="2B2B2B"/>
          <w:sz w:val="19"/>
          <w:szCs w:val="19"/>
          <w:vertAlign w:val="subscript"/>
        </w:rPr>
        <w:t>3</w:t>
      </w:r>
      <w:r w:rsidRPr="00FB7EAF">
        <w:rPr>
          <w:rFonts w:ascii="Arial" w:hAnsi="Arial" w:cs="Arial"/>
          <w:color w:val="2B2B2B"/>
          <w:sz w:val="19"/>
          <w:szCs w:val="19"/>
        </w:rPr>
        <w:t xml:space="preserve"> fra komplekset ved at det dannes ammoniumioner. Det dannes lyseblått bunnfall igjen fordi løsningen fremdeles er basisk. Ved tilsetting av enda mer saltsyre, løses bunnfallet igjen fordi løsningen nøytraliseres. Løsningen blir igjen lyseblå og det går an å starte på 1. igjen. Fargene blir lysere for hver «runde».</w:t>
      </w:r>
      <w:bookmarkStart w:id="0" w:name="_GoBack"/>
      <w:bookmarkEnd w:id="0"/>
    </w:p>
    <w:p w:rsidR="00E62DBB" w:rsidRDefault="00E62DBB">
      <w:pPr>
        <w:spacing w:after="200"/>
        <w:rPr>
          <w:rFonts w:ascii="Arial" w:eastAsia="Times New Roman" w:hAnsi="Arial" w:cs="Arial"/>
          <w:b/>
          <w:bCs/>
          <w:color w:val="2B2B2B"/>
          <w:sz w:val="19"/>
          <w:szCs w:val="19"/>
        </w:rPr>
      </w:pPr>
      <w:r>
        <w:rPr>
          <w:rFonts w:ascii="Arial" w:hAnsi="Arial" w:cs="Arial"/>
          <w:color w:val="2B2B2B"/>
          <w:sz w:val="19"/>
          <w:szCs w:val="19"/>
        </w:rPr>
        <w:br w:type="page"/>
      </w: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lastRenderedPageBreak/>
        <w:t>Resultater og spørsmål</w:t>
      </w:r>
    </w:p>
    <w:p w:rsidR="006C72F0" w:rsidRDefault="006C72F0" w:rsidP="006C72F0">
      <w:pPr>
        <w:pStyle w:val="NormalWeb"/>
        <w:shd w:val="clear" w:color="auto" w:fill="FFFFFF"/>
        <w:spacing w:line="314" w:lineRule="atLeast"/>
        <w:ind w:left="600"/>
        <w:rPr>
          <w:rFonts w:ascii="Arial" w:hAnsi="Arial" w:cs="Arial"/>
          <w:color w:val="2B2B2B"/>
          <w:sz w:val="19"/>
          <w:szCs w:val="19"/>
        </w:rPr>
      </w:pPr>
      <w:r>
        <w:rPr>
          <w:rFonts w:ascii="Arial" w:hAnsi="Arial" w:cs="Arial"/>
          <w:color w:val="2B2B2B"/>
          <w:sz w:val="19"/>
          <w:szCs w:val="19"/>
        </w:rPr>
        <w:t>a) Hvilke ioner finnes i ammoniakkløsningen?</w:t>
      </w:r>
      <w:r>
        <w:rPr>
          <w:rFonts w:ascii="Arial" w:hAnsi="Arial" w:cs="Arial"/>
          <w:color w:val="2B2B2B"/>
          <w:sz w:val="19"/>
          <w:szCs w:val="19"/>
        </w:rPr>
        <w:br/>
        <w:t>b) Hvilke ioner finnes i kobbersulfatløsning?</w:t>
      </w:r>
      <w:r>
        <w:rPr>
          <w:rFonts w:ascii="Arial" w:hAnsi="Arial" w:cs="Arial"/>
          <w:color w:val="2B2B2B"/>
          <w:sz w:val="19"/>
          <w:szCs w:val="19"/>
        </w:rPr>
        <w:br/>
        <w:t>c) Hvilke ioner finnes i saltsyren</w:t>
      </w:r>
      <w:r>
        <w:rPr>
          <w:rFonts w:ascii="Arial" w:hAnsi="Arial" w:cs="Arial"/>
          <w:color w:val="2B2B2B"/>
          <w:sz w:val="19"/>
          <w:szCs w:val="19"/>
        </w:rPr>
        <w:br/>
        <w:t>d) Forklar hvordan du ved å forskyve likevektene kan få rør med innhold som er vist i figur 2 og hvordan du kan «gå fram og tilbake».</w:t>
      </w: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t>Risikovurdering</w:t>
      </w:r>
    </w:p>
    <w:p w:rsidR="006C72F0" w:rsidRDefault="006C72F0" w:rsidP="006C72F0">
      <w:pPr>
        <w:pStyle w:val="NormalWeb"/>
        <w:shd w:val="clear" w:color="auto" w:fill="FFFFFF"/>
        <w:spacing w:line="314" w:lineRule="atLeast"/>
        <w:rPr>
          <w:rFonts w:ascii="Arial" w:hAnsi="Arial" w:cs="Arial"/>
          <w:color w:val="2B2B2B"/>
          <w:sz w:val="19"/>
          <w:szCs w:val="19"/>
        </w:rPr>
      </w:pPr>
      <w:r>
        <w:rPr>
          <w:rStyle w:val="Emphasis"/>
          <w:rFonts w:ascii="Arial" w:hAnsi="Arial" w:cs="Arial"/>
          <w:color w:val="2B2B2B"/>
          <w:sz w:val="19"/>
          <w:szCs w:val="19"/>
        </w:rPr>
        <w:t>Egenskaper ved stoffene</w:t>
      </w:r>
      <w:r>
        <w:rPr>
          <w:rStyle w:val="Strong"/>
          <w:rFonts w:ascii="Arial" w:hAnsi="Arial" w:cs="Arial"/>
          <w:color w:val="2B2B2B"/>
          <w:sz w:val="19"/>
          <w:szCs w:val="19"/>
        </w:rPr>
        <w:t>:</w:t>
      </w:r>
      <w:r>
        <w:rPr>
          <w:rFonts w:ascii="Arial" w:hAnsi="Arial" w:cs="Arial"/>
          <w:color w:val="2B2B2B"/>
          <w:sz w:val="19"/>
          <w:szCs w:val="19"/>
        </w:rPr>
        <w:br/>
        <w:t>Ammoniakkløsning og saltsyre: Ingen faremerking.</w:t>
      </w:r>
      <w:r>
        <w:rPr>
          <w:rFonts w:ascii="Arial" w:hAnsi="Arial" w:cs="Arial"/>
          <w:color w:val="2B2B2B"/>
          <w:sz w:val="19"/>
          <w:szCs w:val="19"/>
        </w:rPr>
        <w:br/>
        <w:t>Løsninger med kobberioner: Giftig med langtidsvirkning for liv i vann. Unngå utslipp til miljøet.</w:t>
      </w:r>
      <w:r>
        <w:rPr>
          <w:rFonts w:ascii="Arial" w:hAnsi="Arial" w:cs="Arial"/>
          <w:color w:val="2B2B2B"/>
          <w:sz w:val="19"/>
          <w:szCs w:val="19"/>
        </w:rPr>
        <w:br/>
      </w:r>
      <w:r>
        <w:rPr>
          <w:rStyle w:val="Emphasis"/>
          <w:rFonts w:ascii="Arial" w:hAnsi="Arial" w:cs="Arial"/>
          <w:color w:val="2B2B2B"/>
          <w:sz w:val="19"/>
          <w:szCs w:val="19"/>
        </w:rPr>
        <w:t>Faremomenter ved gjennomføringen</w:t>
      </w:r>
      <w:r>
        <w:rPr>
          <w:rStyle w:val="Strong"/>
          <w:rFonts w:ascii="Arial" w:hAnsi="Arial" w:cs="Arial"/>
          <w:color w:val="2B2B2B"/>
          <w:sz w:val="19"/>
          <w:szCs w:val="19"/>
        </w:rPr>
        <w:t>:</w:t>
      </w:r>
      <w:r>
        <w:rPr>
          <w:rFonts w:ascii="Arial" w:hAnsi="Arial" w:cs="Arial"/>
          <w:color w:val="2B2B2B"/>
          <w:sz w:val="19"/>
          <w:szCs w:val="19"/>
        </w:rPr>
        <w:t xml:space="preserve"> Ingen.</w:t>
      </w:r>
      <w:r>
        <w:rPr>
          <w:rFonts w:ascii="Arial" w:hAnsi="Arial" w:cs="Arial"/>
          <w:color w:val="2B2B2B"/>
          <w:sz w:val="19"/>
          <w:szCs w:val="19"/>
        </w:rPr>
        <w:br/>
      </w:r>
      <w:r>
        <w:rPr>
          <w:rStyle w:val="Emphasis"/>
          <w:rFonts w:ascii="Arial" w:hAnsi="Arial" w:cs="Arial"/>
          <w:color w:val="2B2B2B"/>
          <w:sz w:val="19"/>
          <w:szCs w:val="19"/>
        </w:rPr>
        <w:t>Spesielle tiltak</w:t>
      </w:r>
      <w:r>
        <w:rPr>
          <w:rStyle w:val="Strong"/>
          <w:rFonts w:ascii="Arial" w:hAnsi="Arial" w:cs="Arial"/>
          <w:color w:val="2B2B2B"/>
          <w:sz w:val="19"/>
          <w:szCs w:val="19"/>
        </w:rPr>
        <w:t>:</w:t>
      </w:r>
      <w:r>
        <w:rPr>
          <w:rFonts w:ascii="Arial" w:hAnsi="Arial" w:cs="Arial"/>
          <w:color w:val="2B2B2B"/>
          <w:sz w:val="19"/>
          <w:szCs w:val="19"/>
        </w:rPr>
        <w:t xml:space="preserve"> Ingen</w:t>
      </w:r>
      <w:r>
        <w:rPr>
          <w:rFonts w:ascii="Arial" w:hAnsi="Arial" w:cs="Arial"/>
          <w:color w:val="2B2B2B"/>
          <w:sz w:val="19"/>
          <w:szCs w:val="19"/>
        </w:rPr>
        <w:br/>
      </w:r>
      <w:r>
        <w:rPr>
          <w:rStyle w:val="Emphasis"/>
          <w:rFonts w:ascii="Arial" w:hAnsi="Arial" w:cs="Arial"/>
          <w:color w:val="2B2B2B"/>
          <w:sz w:val="19"/>
          <w:szCs w:val="19"/>
        </w:rPr>
        <w:t>Avfallshåndtering</w:t>
      </w:r>
      <w:r>
        <w:rPr>
          <w:rStyle w:val="Strong"/>
          <w:rFonts w:ascii="Arial" w:hAnsi="Arial" w:cs="Arial"/>
          <w:color w:val="2B2B2B"/>
          <w:sz w:val="19"/>
          <w:szCs w:val="19"/>
        </w:rPr>
        <w:t>:</w:t>
      </w:r>
      <w:r>
        <w:rPr>
          <w:rFonts w:ascii="Arial" w:hAnsi="Arial" w:cs="Arial"/>
          <w:color w:val="2B2B2B"/>
          <w:sz w:val="19"/>
          <w:szCs w:val="19"/>
        </w:rPr>
        <w:t xml:space="preserve"> Løsninger med kobberioner samles inn. Andre løsninger tømmes i vasken. Annet avfall skylles og kastes som plastavfall eller håndteres som restavfall.</w:t>
      </w:r>
    </w:p>
    <w:p w:rsidR="006C72F0" w:rsidRDefault="006C72F0" w:rsidP="006C72F0">
      <w:pPr>
        <w:pStyle w:val="Heading4"/>
        <w:shd w:val="clear" w:color="auto" w:fill="FFFFFF"/>
        <w:rPr>
          <w:rFonts w:ascii="Arial" w:hAnsi="Arial" w:cs="Arial"/>
          <w:color w:val="2B2B2B"/>
          <w:sz w:val="19"/>
          <w:szCs w:val="19"/>
        </w:rPr>
      </w:pPr>
      <w:r>
        <w:rPr>
          <w:rFonts w:ascii="Arial" w:hAnsi="Arial" w:cs="Arial"/>
          <w:color w:val="2B2B2B"/>
          <w:sz w:val="19"/>
          <w:szCs w:val="19"/>
        </w:rPr>
        <w:t>Aktuelle læreplanmål i kjemi 1</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sette navn på enkle uorganiske forbindelser ved hjelp av regler for navnsetting</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sette opp reaksjonslikninger med tilstandssymboler og bruke reaksjonslikninger i beregninger med stoffmengde</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gjøre rede for forhold som påvirker reaksjonsfarten</w:t>
      </w:r>
    </w:p>
    <w:p w:rsidR="006C72F0" w:rsidRDefault="006C72F0" w:rsidP="006C72F0">
      <w:pPr>
        <w:numPr>
          <w:ilvl w:val="0"/>
          <w:numId w:val="4"/>
        </w:numPr>
        <w:shd w:val="clear" w:color="auto" w:fill="FFFFFF"/>
        <w:spacing w:before="30" w:after="45" w:line="314" w:lineRule="atLeast"/>
        <w:ind w:left="150"/>
        <w:rPr>
          <w:rFonts w:ascii="Arial" w:hAnsi="Arial" w:cs="Arial"/>
          <w:color w:val="2B2B2B"/>
          <w:sz w:val="19"/>
          <w:szCs w:val="19"/>
        </w:rPr>
      </w:pPr>
      <w:r>
        <w:rPr>
          <w:rFonts w:ascii="Arial" w:hAnsi="Arial" w:cs="Arial"/>
          <w:color w:val="2B2B2B"/>
          <w:sz w:val="19"/>
          <w:szCs w:val="19"/>
        </w:rPr>
        <w:t>gjøre beregninger på kjemiske likevekter og drøfte likevektene</w:t>
      </w:r>
    </w:p>
    <w:p w:rsidR="006C43D2" w:rsidRPr="006C72F0" w:rsidRDefault="006C43D2" w:rsidP="006C72F0"/>
    <w:sectPr w:rsidR="006C43D2" w:rsidRPr="006C72F0" w:rsidSect="006C72F0">
      <w:footerReference w:type="default" r:id="rId13"/>
      <w:pgSz w:w="11906" w:h="16838"/>
      <w:pgMar w:top="1079" w:right="1417" w:bottom="539" w:left="1417" w:header="708" w:footer="2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6DF" w:rsidRDefault="006816DF" w:rsidP="006C72F0">
      <w:pPr>
        <w:spacing w:line="240" w:lineRule="auto"/>
      </w:pPr>
      <w:r>
        <w:separator/>
      </w:r>
    </w:p>
  </w:endnote>
  <w:endnote w:type="continuationSeparator" w:id="0">
    <w:p w:rsidR="006816DF" w:rsidRDefault="006816DF" w:rsidP="006C72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DBB" w:rsidRDefault="00E62DBB">
    <w:pPr>
      <w:pStyle w:val="Footer"/>
      <w:rPr>
        <w:color w:val="000000" w:themeColor="text1"/>
        <w:sz w:val="24"/>
        <w:szCs w:val="24"/>
        <w:lang w:val="nn-NO"/>
      </w:rPr>
    </w:pPr>
    <w:r w:rsidRPr="00ED5660">
      <w:rPr>
        <w:color w:val="000000" w:themeColor="text1"/>
        <w:sz w:val="24"/>
        <w:szCs w:val="24"/>
        <w:lang w:val="nn-NO"/>
      </w:rPr>
      <w:t xml:space="preserve">Universitetet i Oslo, Kjemisk institutt, </w:t>
    </w:r>
    <w:proofErr w:type="spellStart"/>
    <w:r w:rsidRPr="00ED5660">
      <w:rPr>
        <w:color w:val="000000" w:themeColor="text1"/>
        <w:sz w:val="24"/>
        <w:szCs w:val="24"/>
        <w:lang w:val="nn-NO"/>
      </w:rPr>
      <w:t>Skolelaboratoriet</w:t>
    </w:r>
    <w:proofErr w:type="spellEnd"/>
    <w:r w:rsidRPr="00ED5660">
      <w:rPr>
        <w:color w:val="000000" w:themeColor="text1"/>
        <w:sz w:val="24"/>
        <w:szCs w:val="24"/>
        <w:lang w:val="nn-NO"/>
      </w:rPr>
      <w:t xml:space="preserve">, </w:t>
    </w:r>
    <w:sdt>
      <w:sdtPr>
        <w:rPr>
          <w:color w:val="000000" w:themeColor="text1"/>
          <w:sz w:val="24"/>
          <w:szCs w:val="24"/>
          <w:lang w:val="nn-NO"/>
        </w:rPr>
        <w:alias w:val="Author"/>
        <w:id w:val="1172755925"/>
        <w:placeholder>
          <w:docPart w:val="87ADFCC8435542C182094D426A1945BC"/>
        </w:placeholder>
        <w:dataBinding w:prefixMappings="xmlns:ns0='http://schemas.openxmlformats.org/package/2006/metadata/core-properties' xmlns:ns1='http://purl.org/dc/elements/1.1/'" w:xpath="/ns0:coreProperties[1]/ns1:creator[1]" w:storeItemID="{6C3C8BC8-F283-45AE-878A-BAB7291924A1}"/>
        <w:text/>
      </w:sdtPr>
      <w:sdtEndPr/>
      <w:sdtContent>
        <w:r w:rsidRPr="00ED5660">
          <w:rPr>
            <w:color w:val="000000" w:themeColor="text1"/>
            <w:sz w:val="24"/>
            <w:szCs w:val="24"/>
            <w:lang w:val="nn-NO"/>
          </w:rPr>
          <w:t>Brit Skaugrud</w:t>
        </w:r>
      </w:sdtContent>
    </w:sdt>
  </w:p>
  <w:p w:rsidR="00E62DBB" w:rsidRPr="00E62DBB" w:rsidRDefault="00E62DBB">
    <w:pPr>
      <w:pStyle w:val="Footer"/>
      <w:rPr>
        <w:color w:val="000000" w:themeColor="text1"/>
        <w:sz w:val="24"/>
        <w:szCs w:val="24"/>
        <w:lang w:val="nn-NO"/>
      </w:rPr>
    </w:pPr>
    <w:r>
      <w:rPr>
        <w:noProof/>
      </w:rPr>
      <mc:AlternateContent>
        <mc:Choice Requires="wps">
          <w:drawing>
            <wp:anchor distT="0" distB="0" distL="114300" distR="114300" simplePos="0" relativeHeight="251659264" behindDoc="0" locked="0" layoutInCell="1" allowOverlap="1" wp14:anchorId="1DB7D754" wp14:editId="30CC63DE">
              <wp:simplePos x="0" y="0"/>
              <wp:positionH relativeFrom="margin">
                <wp:align>right</wp:align>
              </wp:positionH>
              <wp:positionV relativeFrom="bottomMargin">
                <wp:align>top</wp:align>
              </wp:positionV>
              <wp:extent cx="1508760" cy="395605"/>
              <wp:effectExtent l="0" t="0" r="0" b="0"/>
              <wp:wrapNone/>
              <wp:docPr id="56" name="Tekstboks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E62DBB" w:rsidRDefault="00E62DBB">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FB7EAF">
                            <w:rPr>
                              <w:rFonts w:asciiTheme="majorHAnsi" w:hAnsiTheme="majorHAnsi"/>
                              <w:noProof/>
                              <w:color w:val="000000" w:themeColor="text1"/>
                              <w:sz w:val="40"/>
                              <w:szCs w:val="40"/>
                            </w:rPr>
                            <w:t>4</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" filled="f" stroked="f" strokeweight=".5pt">
              <v:textbox style="mso-fit-shape-to-text:t">
                <w:txbxContent>
                  <w:p w:rsidR="00E62DBB" w:rsidRDefault="00E62DBB">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FB7EAF">
                      <w:rPr>
                        <w:rFonts w:asciiTheme="majorHAnsi" w:hAnsiTheme="majorHAnsi"/>
                        <w:noProof/>
                        <w:color w:val="000000" w:themeColor="text1"/>
                        <w:sz w:val="40"/>
                        <w:szCs w:val="40"/>
                      </w:rPr>
                      <w:t>4</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0288" behindDoc="1" locked="0" layoutInCell="1" allowOverlap="1" wp14:anchorId="2C2017E3" wp14:editId="664129F1">
              <wp:simplePos x="0" y="0"/>
              <wp:positionH relativeFrom="margin">
                <wp:align>center</wp:align>
              </wp:positionH>
              <wp:positionV relativeFrom="bottomMargin">
                <wp:align>top</wp:align>
              </wp:positionV>
              <wp:extent cx="5943600" cy="36195"/>
              <wp:effectExtent l="0" t="0" r="0" b="0"/>
              <wp:wrapSquare wrapText="bothSides"/>
              <wp:docPr id="58" name="Rektangel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ktangel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gSqPouYBAAATBAAADgAAAAAAAAAAAAAAAAAuAgAAZHJzL2Uyb0RvYy54bWxQSwECLQAU&#10;AAYACAAAACEAu7xWc9kAAAADAQAADwAAAAAAAAAAAAAAAABABAAAZHJzL2Rvd25yZXYueG1sUEsF&#10;BgAAAAAEAAQA8wAAAEYFA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6DF" w:rsidRDefault="006816DF" w:rsidP="006C72F0">
      <w:pPr>
        <w:spacing w:line="240" w:lineRule="auto"/>
      </w:pPr>
      <w:r>
        <w:separator/>
      </w:r>
    </w:p>
  </w:footnote>
  <w:footnote w:type="continuationSeparator" w:id="0">
    <w:p w:rsidR="006816DF" w:rsidRDefault="006816DF" w:rsidP="006C72F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E7FB1"/>
    <w:multiLevelType w:val="multilevel"/>
    <w:tmpl w:val="E73C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A53266"/>
    <w:multiLevelType w:val="multilevel"/>
    <w:tmpl w:val="59D0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200A11"/>
    <w:multiLevelType w:val="multilevel"/>
    <w:tmpl w:val="D97E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23034A"/>
    <w:multiLevelType w:val="multilevel"/>
    <w:tmpl w:val="D572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3D2"/>
    <w:rsid w:val="00014163"/>
    <w:rsid w:val="00240434"/>
    <w:rsid w:val="002E6CAA"/>
    <w:rsid w:val="004A5E1D"/>
    <w:rsid w:val="005940F1"/>
    <w:rsid w:val="006816DF"/>
    <w:rsid w:val="006C43D2"/>
    <w:rsid w:val="006C72F0"/>
    <w:rsid w:val="00876C56"/>
    <w:rsid w:val="008B2ED1"/>
    <w:rsid w:val="00996C78"/>
    <w:rsid w:val="009C1C83"/>
    <w:rsid w:val="00A54FB1"/>
    <w:rsid w:val="00C71208"/>
    <w:rsid w:val="00D141CB"/>
    <w:rsid w:val="00E62DBB"/>
    <w:rsid w:val="00FB7EA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CB"/>
    <w:pPr>
      <w:spacing w:after="0"/>
    </w:pPr>
  </w:style>
  <w:style w:type="paragraph" w:styleId="Heading1">
    <w:name w:val="heading 1"/>
    <w:basedOn w:val="Normal"/>
    <w:next w:val="Normal"/>
    <w:link w:val="Heading1Char"/>
    <w:uiPriority w:val="9"/>
    <w:qFormat/>
    <w:rsid w:val="006C72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6C72F0"/>
    <w:pPr>
      <w:spacing w:before="225" w:after="75" w:line="254" w:lineRule="atLeas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3D2"/>
    <w:rPr>
      <w:color w:val="0000FF" w:themeColor="hyperlink"/>
      <w:u w:val="single"/>
    </w:rPr>
  </w:style>
  <w:style w:type="character" w:customStyle="1" w:styleId="Heading4Char">
    <w:name w:val="Heading 4 Char"/>
    <w:basedOn w:val="DefaultParagraphFont"/>
    <w:link w:val="Heading4"/>
    <w:uiPriority w:val="9"/>
    <w:rsid w:val="006C72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6C72F0"/>
    <w:rPr>
      <w:i/>
      <w:iCs/>
    </w:rPr>
  </w:style>
  <w:style w:type="paragraph" w:styleId="NormalWeb">
    <w:name w:val="Normal (Web)"/>
    <w:basedOn w:val="Normal"/>
    <w:uiPriority w:val="99"/>
    <w:unhideWhenUsed/>
    <w:rsid w:val="006C72F0"/>
    <w:pPr>
      <w:spacing w:before="45" w:after="12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72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F0"/>
    <w:rPr>
      <w:rFonts w:ascii="Tahoma" w:hAnsi="Tahoma" w:cs="Tahoma"/>
      <w:sz w:val="16"/>
      <w:szCs w:val="16"/>
    </w:rPr>
  </w:style>
  <w:style w:type="paragraph" w:styleId="Header">
    <w:name w:val="header"/>
    <w:basedOn w:val="Normal"/>
    <w:link w:val="HeaderChar"/>
    <w:uiPriority w:val="99"/>
    <w:unhideWhenUsed/>
    <w:rsid w:val="006C72F0"/>
    <w:pPr>
      <w:tabs>
        <w:tab w:val="center" w:pos="4536"/>
        <w:tab w:val="right" w:pos="9072"/>
      </w:tabs>
      <w:spacing w:line="240" w:lineRule="auto"/>
    </w:pPr>
  </w:style>
  <w:style w:type="character" w:customStyle="1" w:styleId="HeaderChar">
    <w:name w:val="Header Char"/>
    <w:basedOn w:val="DefaultParagraphFont"/>
    <w:link w:val="Header"/>
    <w:uiPriority w:val="99"/>
    <w:rsid w:val="006C72F0"/>
  </w:style>
  <w:style w:type="paragraph" w:styleId="Footer">
    <w:name w:val="footer"/>
    <w:basedOn w:val="Normal"/>
    <w:link w:val="FooterChar"/>
    <w:uiPriority w:val="99"/>
    <w:unhideWhenUsed/>
    <w:rsid w:val="006C72F0"/>
    <w:pPr>
      <w:tabs>
        <w:tab w:val="center" w:pos="4536"/>
        <w:tab w:val="right" w:pos="9072"/>
      </w:tabs>
      <w:spacing w:line="240" w:lineRule="auto"/>
    </w:pPr>
  </w:style>
  <w:style w:type="character" w:customStyle="1" w:styleId="FooterChar">
    <w:name w:val="Footer Char"/>
    <w:basedOn w:val="DefaultParagraphFont"/>
    <w:link w:val="Footer"/>
    <w:uiPriority w:val="99"/>
    <w:rsid w:val="006C72F0"/>
  </w:style>
  <w:style w:type="character" w:customStyle="1" w:styleId="Heading1Char">
    <w:name w:val="Heading 1 Char"/>
    <w:basedOn w:val="DefaultParagraphFont"/>
    <w:link w:val="Heading1"/>
    <w:uiPriority w:val="9"/>
    <w:rsid w:val="006C72F0"/>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6C72F0"/>
    <w:rPr>
      <w:b/>
      <w:bCs/>
    </w:rPr>
  </w:style>
  <w:style w:type="paragraph" w:customStyle="1" w:styleId="AB630D60F59F403CB531B268FE76FA17">
    <w:name w:val="AB630D60F59F403CB531B268FE76FA17"/>
    <w:rsid w:val="00E62D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CB"/>
    <w:pPr>
      <w:spacing w:after="0"/>
    </w:pPr>
  </w:style>
  <w:style w:type="paragraph" w:styleId="Heading1">
    <w:name w:val="heading 1"/>
    <w:basedOn w:val="Normal"/>
    <w:next w:val="Normal"/>
    <w:link w:val="Heading1Char"/>
    <w:uiPriority w:val="9"/>
    <w:qFormat/>
    <w:rsid w:val="006C72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6C72F0"/>
    <w:pPr>
      <w:spacing w:before="225" w:after="75" w:line="254" w:lineRule="atLeas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3D2"/>
    <w:rPr>
      <w:color w:val="0000FF" w:themeColor="hyperlink"/>
      <w:u w:val="single"/>
    </w:rPr>
  </w:style>
  <w:style w:type="character" w:customStyle="1" w:styleId="Heading4Char">
    <w:name w:val="Heading 4 Char"/>
    <w:basedOn w:val="DefaultParagraphFont"/>
    <w:link w:val="Heading4"/>
    <w:uiPriority w:val="9"/>
    <w:rsid w:val="006C72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6C72F0"/>
    <w:rPr>
      <w:i/>
      <w:iCs/>
    </w:rPr>
  </w:style>
  <w:style w:type="paragraph" w:styleId="NormalWeb">
    <w:name w:val="Normal (Web)"/>
    <w:basedOn w:val="Normal"/>
    <w:uiPriority w:val="99"/>
    <w:unhideWhenUsed/>
    <w:rsid w:val="006C72F0"/>
    <w:pPr>
      <w:spacing w:before="45" w:after="12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72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F0"/>
    <w:rPr>
      <w:rFonts w:ascii="Tahoma" w:hAnsi="Tahoma" w:cs="Tahoma"/>
      <w:sz w:val="16"/>
      <w:szCs w:val="16"/>
    </w:rPr>
  </w:style>
  <w:style w:type="paragraph" w:styleId="Header">
    <w:name w:val="header"/>
    <w:basedOn w:val="Normal"/>
    <w:link w:val="HeaderChar"/>
    <w:uiPriority w:val="99"/>
    <w:unhideWhenUsed/>
    <w:rsid w:val="006C72F0"/>
    <w:pPr>
      <w:tabs>
        <w:tab w:val="center" w:pos="4536"/>
        <w:tab w:val="right" w:pos="9072"/>
      </w:tabs>
      <w:spacing w:line="240" w:lineRule="auto"/>
    </w:pPr>
  </w:style>
  <w:style w:type="character" w:customStyle="1" w:styleId="HeaderChar">
    <w:name w:val="Header Char"/>
    <w:basedOn w:val="DefaultParagraphFont"/>
    <w:link w:val="Header"/>
    <w:uiPriority w:val="99"/>
    <w:rsid w:val="006C72F0"/>
  </w:style>
  <w:style w:type="paragraph" w:styleId="Footer">
    <w:name w:val="footer"/>
    <w:basedOn w:val="Normal"/>
    <w:link w:val="FooterChar"/>
    <w:uiPriority w:val="99"/>
    <w:unhideWhenUsed/>
    <w:rsid w:val="006C72F0"/>
    <w:pPr>
      <w:tabs>
        <w:tab w:val="center" w:pos="4536"/>
        <w:tab w:val="right" w:pos="9072"/>
      </w:tabs>
      <w:spacing w:line="240" w:lineRule="auto"/>
    </w:pPr>
  </w:style>
  <w:style w:type="character" w:customStyle="1" w:styleId="FooterChar">
    <w:name w:val="Footer Char"/>
    <w:basedOn w:val="DefaultParagraphFont"/>
    <w:link w:val="Footer"/>
    <w:uiPriority w:val="99"/>
    <w:rsid w:val="006C72F0"/>
  </w:style>
  <w:style w:type="character" w:customStyle="1" w:styleId="Heading1Char">
    <w:name w:val="Heading 1 Char"/>
    <w:basedOn w:val="DefaultParagraphFont"/>
    <w:link w:val="Heading1"/>
    <w:uiPriority w:val="9"/>
    <w:rsid w:val="006C72F0"/>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6C72F0"/>
    <w:rPr>
      <w:b/>
      <w:bCs/>
    </w:rPr>
  </w:style>
  <w:style w:type="paragraph" w:customStyle="1" w:styleId="AB630D60F59F403CB531B268FE76FA17">
    <w:name w:val="AB630D60F59F403CB531B268FE76FA17"/>
    <w:rsid w:val="00E62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428973">
      <w:bodyDiv w:val="1"/>
      <w:marLeft w:val="0"/>
      <w:marRight w:val="0"/>
      <w:marTop w:val="0"/>
      <w:marBottom w:val="0"/>
      <w:divBdr>
        <w:top w:val="none" w:sz="0" w:space="0" w:color="auto"/>
        <w:left w:val="none" w:sz="0" w:space="0" w:color="auto"/>
        <w:bottom w:val="none" w:sz="0" w:space="0" w:color="auto"/>
        <w:right w:val="none" w:sz="0" w:space="0" w:color="auto"/>
      </w:divBdr>
      <w:divsChild>
        <w:div w:id="551041212">
          <w:marLeft w:val="0"/>
          <w:marRight w:val="0"/>
          <w:marTop w:val="0"/>
          <w:marBottom w:val="0"/>
          <w:divBdr>
            <w:top w:val="none" w:sz="0" w:space="0" w:color="auto"/>
            <w:left w:val="none" w:sz="0" w:space="0" w:color="auto"/>
            <w:bottom w:val="none" w:sz="0" w:space="0" w:color="auto"/>
            <w:right w:val="none" w:sz="0" w:space="0" w:color="auto"/>
          </w:divBdr>
          <w:divsChild>
            <w:div w:id="1713143304">
              <w:marLeft w:val="0"/>
              <w:marRight w:val="0"/>
              <w:marTop w:val="0"/>
              <w:marBottom w:val="0"/>
              <w:divBdr>
                <w:top w:val="none" w:sz="0" w:space="0" w:color="auto"/>
                <w:left w:val="none" w:sz="0" w:space="0" w:color="auto"/>
                <w:bottom w:val="none" w:sz="0" w:space="0" w:color="auto"/>
                <w:right w:val="none" w:sz="0" w:space="0" w:color="auto"/>
              </w:divBdr>
              <w:divsChild>
                <w:div w:id="1986354388">
                  <w:marLeft w:val="0"/>
                  <w:marRight w:val="0"/>
                  <w:marTop w:val="0"/>
                  <w:marBottom w:val="0"/>
                  <w:divBdr>
                    <w:top w:val="none" w:sz="0" w:space="0" w:color="auto"/>
                    <w:left w:val="none" w:sz="0" w:space="0" w:color="auto"/>
                    <w:bottom w:val="none" w:sz="0" w:space="0" w:color="auto"/>
                    <w:right w:val="none" w:sz="0" w:space="0" w:color="auto"/>
                  </w:divBdr>
                  <w:divsChild>
                    <w:div w:id="1117024731">
                      <w:marLeft w:val="0"/>
                      <w:marRight w:val="0"/>
                      <w:marTop w:val="0"/>
                      <w:marBottom w:val="0"/>
                      <w:divBdr>
                        <w:top w:val="none" w:sz="0" w:space="0" w:color="auto"/>
                        <w:left w:val="none" w:sz="0" w:space="0" w:color="auto"/>
                        <w:bottom w:val="none" w:sz="0" w:space="0" w:color="auto"/>
                        <w:right w:val="none" w:sz="0" w:space="0" w:color="auto"/>
                      </w:divBdr>
                      <w:divsChild>
                        <w:div w:id="791633331">
                          <w:marLeft w:val="0"/>
                          <w:marRight w:val="0"/>
                          <w:marTop w:val="0"/>
                          <w:marBottom w:val="0"/>
                          <w:divBdr>
                            <w:top w:val="none" w:sz="0" w:space="0" w:color="auto"/>
                            <w:left w:val="none" w:sz="0" w:space="0" w:color="auto"/>
                            <w:bottom w:val="none" w:sz="0" w:space="0" w:color="auto"/>
                            <w:right w:val="none" w:sz="0" w:space="0" w:color="auto"/>
                          </w:divBdr>
                          <w:divsChild>
                            <w:div w:id="940722699">
                              <w:marLeft w:val="0"/>
                              <w:marRight w:val="0"/>
                              <w:marTop w:val="0"/>
                              <w:marBottom w:val="0"/>
                              <w:divBdr>
                                <w:top w:val="none" w:sz="0" w:space="0" w:color="auto"/>
                                <w:left w:val="none" w:sz="0" w:space="0" w:color="auto"/>
                                <w:bottom w:val="none" w:sz="0" w:space="0" w:color="auto"/>
                                <w:right w:val="none" w:sz="0" w:space="0" w:color="auto"/>
                              </w:divBdr>
                              <w:divsChild>
                                <w:div w:id="831995212">
                                  <w:marLeft w:val="0"/>
                                  <w:marRight w:val="0"/>
                                  <w:marTop w:val="0"/>
                                  <w:marBottom w:val="0"/>
                                  <w:divBdr>
                                    <w:top w:val="none" w:sz="0" w:space="0" w:color="auto"/>
                                    <w:left w:val="none" w:sz="0" w:space="0" w:color="auto"/>
                                    <w:bottom w:val="none" w:sz="0" w:space="0" w:color="auto"/>
                                    <w:right w:val="none" w:sz="0" w:space="0" w:color="auto"/>
                                  </w:divBdr>
                                  <w:divsChild>
                                    <w:div w:id="130200604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819877230">
                                          <w:marLeft w:val="-240"/>
                                          <w:marRight w:val="-240"/>
                                          <w:marTop w:val="0"/>
                                          <w:marBottom w:val="0"/>
                                          <w:divBdr>
                                            <w:top w:val="none" w:sz="0" w:space="0" w:color="auto"/>
                                            <w:left w:val="none" w:sz="0" w:space="0" w:color="auto"/>
                                            <w:bottom w:val="none" w:sz="0" w:space="0" w:color="auto"/>
                                            <w:right w:val="none" w:sz="0" w:space="0" w:color="auto"/>
                                          </w:divBdr>
                                          <w:divsChild>
                                            <w:div w:id="137646747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015955730">
      <w:bodyDiv w:val="1"/>
      <w:marLeft w:val="0"/>
      <w:marRight w:val="0"/>
      <w:marTop w:val="0"/>
      <w:marBottom w:val="0"/>
      <w:divBdr>
        <w:top w:val="none" w:sz="0" w:space="0" w:color="auto"/>
        <w:left w:val="none" w:sz="0" w:space="0" w:color="auto"/>
        <w:bottom w:val="none" w:sz="0" w:space="0" w:color="auto"/>
        <w:right w:val="none" w:sz="0" w:space="0" w:color="auto"/>
      </w:divBdr>
      <w:divsChild>
        <w:div w:id="2048721121">
          <w:marLeft w:val="0"/>
          <w:marRight w:val="0"/>
          <w:marTop w:val="0"/>
          <w:marBottom w:val="0"/>
          <w:divBdr>
            <w:top w:val="none" w:sz="0" w:space="0" w:color="auto"/>
            <w:left w:val="none" w:sz="0" w:space="0" w:color="auto"/>
            <w:bottom w:val="none" w:sz="0" w:space="0" w:color="auto"/>
            <w:right w:val="none" w:sz="0" w:space="0" w:color="auto"/>
          </w:divBdr>
          <w:divsChild>
            <w:div w:id="575943590">
              <w:marLeft w:val="0"/>
              <w:marRight w:val="0"/>
              <w:marTop w:val="0"/>
              <w:marBottom w:val="0"/>
              <w:divBdr>
                <w:top w:val="none" w:sz="0" w:space="0" w:color="auto"/>
                <w:left w:val="none" w:sz="0" w:space="0" w:color="auto"/>
                <w:bottom w:val="none" w:sz="0" w:space="0" w:color="auto"/>
                <w:right w:val="none" w:sz="0" w:space="0" w:color="auto"/>
              </w:divBdr>
              <w:divsChild>
                <w:div w:id="1778988133">
                  <w:marLeft w:val="0"/>
                  <w:marRight w:val="0"/>
                  <w:marTop w:val="0"/>
                  <w:marBottom w:val="0"/>
                  <w:divBdr>
                    <w:top w:val="none" w:sz="0" w:space="0" w:color="auto"/>
                    <w:left w:val="none" w:sz="0" w:space="0" w:color="auto"/>
                    <w:bottom w:val="none" w:sz="0" w:space="0" w:color="auto"/>
                    <w:right w:val="none" w:sz="0" w:space="0" w:color="auto"/>
                  </w:divBdr>
                  <w:divsChild>
                    <w:div w:id="364788706">
                      <w:marLeft w:val="0"/>
                      <w:marRight w:val="0"/>
                      <w:marTop w:val="0"/>
                      <w:marBottom w:val="0"/>
                      <w:divBdr>
                        <w:top w:val="none" w:sz="0" w:space="0" w:color="auto"/>
                        <w:left w:val="none" w:sz="0" w:space="0" w:color="auto"/>
                        <w:bottom w:val="none" w:sz="0" w:space="0" w:color="auto"/>
                        <w:right w:val="none" w:sz="0" w:space="0" w:color="auto"/>
                      </w:divBdr>
                      <w:divsChild>
                        <w:div w:id="1359044495">
                          <w:marLeft w:val="0"/>
                          <w:marRight w:val="0"/>
                          <w:marTop w:val="0"/>
                          <w:marBottom w:val="0"/>
                          <w:divBdr>
                            <w:top w:val="none" w:sz="0" w:space="0" w:color="auto"/>
                            <w:left w:val="none" w:sz="0" w:space="0" w:color="auto"/>
                            <w:bottom w:val="none" w:sz="0" w:space="0" w:color="auto"/>
                            <w:right w:val="none" w:sz="0" w:space="0" w:color="auto"/>
                          </w:divBdr>
                          <w:divsChild>
                            <w:div w:id="1564758661">
                              <w:marLeft w:val="0"/>
                              <w:marRight w:val="0"/>
                              <w:marTop w:val="0"/>
                              <w:marBottom w:val="0"/>
                              <w:divBdr>
                                <w:top w:val="none" w:sz="0" w:space="0" w:color="auto"/>
                                <w:left w:val="none" w:sz="0" w:space="0" w:color="auto"/>
                                <w:bottom w:val="none" w:sz="0" w:space="0" w:color="auto"/>
                                <w:right w:val="none" w:sz="0" w:space="0" w:color="auto"/>
                              </w:divBdr>
                              <w:divsChild>
                                <w:div w:id="941109514">
                                  <w:marLeft w:val="0"/>
                                  <w:marRight w:val="0"/>
                                  <w:marTop w:val="0"/>
                                  <w:marBottom w:val="0"/>
                                  <w:divBdr>
                                    <w:top w:val="none" w:sz="0" w:space="0" w:color="auto"/>
                                    <w:left w:val="none" w:sz="0" w:space="0" w:color="auto"/>
                                    <w:bottom w:val="none" w:sz="0" w:space="0" w:color="auto"/>
                                    <w:right w:val="none" w:sz="0" w:space="0" w:color="auto"/>
                                  </w:divBdr>
                                  <w:divsChild>
                                    <w:div w:id="48281877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805666409">
                                          <w:marLeft w:val="-240"/>
                                          <w:marRight w:val="-240"/>
                                          <w:marTop w:val="0"/>
                                          <w:marBottom w:val="0"/>
                                          <w:divBdr>
                                            <w:top w:val="none" w:sz="0" w:space="0" w:color="auto"/>
                                            <w:left w:val="none" w:sz="0" w:space="0" w:color="auto"/>
                                            <w:bottom w:val="none" w:sz="0" w:space="0" w:color="auto"/>
                                            <w:right w:val="none" w:sz="0" w:space="0" w:color="auto"/>
                                          </w:divBdr>
                                          <w:divsChild>
                                            <w:div w:id="1709337805">
                                              <w:marLeft w:val="0"/>
                                              <w:marRight w:val="-15"/>
                                              <w:marTop w:val="0"/>
                                              <w:marBottom w:val="0"/>
                                              <w:divBdr>
                                                <w:top w:val="single" w:sz="6" w:space="11" w:color="E4E4E4"/>
                                                <w:left w:val="single" w:sz="6" w:space="11" w:color="E4E4E4"/>
                                                <w:bottom w:val="single" w:sz="6" w:space="11" w:color="E4E4E4"/>
                                                <w:right w:val="single" w:sz="6" w:space="11" w:color="E4E4E4"/>
                                              </w:divBdr>
                                              <w:divsChild>
                                                <w:div w:id="857162777">
                                                  <w:marLeft w:val="0"/>
                                                  <w:marRight w:val="0"/>
                                                  <w:marTop w:val="0"/>
                                                  <w:marBottom w:val="300"/>
                                                  <w:divBdr>
                                                    <w:top w:val="none" w:sz="0" w:space="0" w:color="auto"/>
                                                    <w:left w:val="none" w:sz="0" w:space="0" w:color="auto"/>
                                                    <w:bottom w:val="none" w:sz="0" w:space="0" w:color="auto"/>
                                                    <w:right w:val="none" w:sz="0" w:space="0" w:color="auto"/>
                                                  </w:divBdr>
                                                </w:div>
                                                <w:div w:id="29584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3172795">
      <w:bodyDiv w:val="1"/>
      <w:marLeft w:val="0"/>
      <w:marRight w:val="0"/>
      <w:marTop w:val="0"/>
      <w:marBottom w:val="0"/>
      <w:divBdr>
        <w:top w:val="none" w:sz="0" w:space="0" w:color="auto"/>
        <w:left w:val="none" w:sz="0" w:space="0" w:color="auto"/>
        <w:bottom w:val="none" w:sz="0" w:space="0" w:color="auto"/>
        <w:right w:val="none" w:sz="0" w:space="0" w:color="auto"/>
      </w:divBdr>
      <w:divsChild>
        <w:div w:id="77361629">
          <w:marLeft w:val="0"/>
          <w:marRight w:val="0"/>
          <w:marTop w:val="0"/>
          <w:marBottom w:val="0"/>
          <w:divBdr>
            <w:top w:val="none" w:sz="0" w:space="0" w:color="auto"/>
            <w:left w:val="none" w:sz="0" w:space="0" w:color="auto"/>
            <w:bottom w:val="none" w:sz="0" w:space="0" w:color="auto"/>
            <w:right w:val="none" w:sz="0" w:space="0" w:color="auto"/>
          </w:divBdr>
          <w:divsChild>
            <w:div w:id="20059384">
              <w:marLeft w:val="0"/>
              <w:marRight w:val="0"/>
              <w:marTop w:val="0"/>
              <w:marBottom w:val="0"/>
              <w:divBdr>
                <w:top w:val="none" w:sz="0" w:space="0" w:color="auto"/>
                <w:left w:val="none" w:sz="0" w:space="0" w:color="auto"/>
                <w:bottom w:val="none" w:sz="0" w:space="0" w:color="auto"/>
                <w:right w:val="none" w:sz="0" w:space="0" w:color="auto"/>
              </w:divBdr>
              <w:divsChild>
                <w:div w:id="888495768">
                  <w:marLeft w:val="0"/>
                  <w:marRight w:val="0"/>
                  <w:marTop w:val="0"/>
                  <w:marBottom w:val="0"/>
                  <w:divBdr>
                    <w:top w:val="none" w:sz="0" w:space="0" w:color="auto"/>
                    <w:left w:val="none" w:sz="0" w:space="0" w:color="auto"/>
                    <w:bottom w:val="none" w:sz="0" w:space="0" w:color="auto"/>
                    <w:right w:val="none" w:sz="0" w:space="0" w:color="auto"/>
                  </w:divBdr>
                  <w:divsChild>
                    <w:div w:id="388651849">
                      <w:marLeft w:val="0"/>
                      <w:marRight w:val="0"/>
                      <w:marTop w:val="0"/>
                      <w:marBottom w:val="0"/>
                      <w:divBdr>
                        <w:top w:val="none" w:sz="0" w:space="0" w:color="auto"/>
                        <w:left w:val="none" w:sz="0" w:space="0" w:color="auto"/>
                        <w:bottom w:val="none" w:sz="0" w:space="0" w:color="auto"/>
                        <w:right w:val="none" w:sz="0" w:space="0" w:color="auto"/>
                      </w:divBdr>
                      <w:divsChild>
                        <w:div w:id="289239579">
                          <w:marLeft w:val="0"/>
                          <w:marRight w:val="0"/>
                          <w:marTop w:val="0"/>
                          <w:marBottom w:val="0"/>
                          <w:divBdr>
                            <w:top w:val="none" w:sz="0" w:space="0" w:color="auto"/>
                            <w:left w:val="none" w:sz="0" w:space="0" w:color="auto"/>
                            <w:bottom w:val="none" w:sz="0" w:space="0" w:color="auto"/>
                            <w:right w:val="none" w:sz="0" w:space="0" w:color="auto"/>
                          </w:divBdr>
                          <w:divsChild>
                            <w:div w:id="1952781554">
                              <w:marLeft w:val="0"/>
                              <w:marRight w:val="0"/>
                              <w:marTop w:val="0"/>
                              <w:marBottom w:val="0"/>
                              <w:divBdr>
                                <w:top w:val="none" w:sz="0" w:space="0" w:color="auto"/>
                                <w:left w:val="none" w:sz="0" w:space="0" w:color="auto"/>
                                <w:bottom w:val="none" w:sz="0" w:space="0" w:color="auto"/>
                                <w:right w:val="none" w:sz="0" w:space="0" w:color="auto"/>
                              </w:divBdr>
                              <w:divsChild>
                                <w:div w:id="1083179765">
                                  <w:marLeft w:val="0"/>
                                  <w:marRight w:val="0"/>
                                  <w:marTop w:val="0"/>
                                  <w:marBottom w:val="0"/>
                                  <w:divBdr>
                                    <w:top w:val="none" w:sz="0" w:space="0" w:color="auto"/>
                                    <w:left w:val="none" w:sz="0" w:space="0" w:color="auto"/>
                                    <w:bottom w:val="none" w:sz="0" w:space="0" w:color="auto"/>
                                    <w:right w:val="none" w:sz="0" w:space="0" w:color="auto"/>
                                  </w:divBdr>
                                  <w:divsChild>
                                    <w:div w:id="574976550">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163545816">
                                          <w:marLeft w:val="-240"/>
                                          <w:marRight w:val="-240"/>
                                          <w:marTop w:val="0"/>
                                          <w:marBottom w:val="0"/>
                                          <w:divBdr>
                                            <w:top w:val="none" w:sz="0" w:space="0" w:color="auto"/>
                                            <w:left w:val="none" w:sz="0" w:space="0" w:color="auto"/>
                                            <w:bottom w:val="none" w:sz="0" w:space="0" w:color="auto"/>
                                            <w:right w:val="none" w:sz="0" w:space="0" w:color="auto"/>
                                          </w:divBdr>
                                          <w:divsChild>
                                            <w:div w:id="1674138331">
                                              <w:marLeft w:val="0"/>
                                              <w:marRight w:val="-15"/>
                                              <w:marTop w:val="0"/>
                                              <w:marBottom w:val="0"/>
                                              <w:divBdr>
                                                <w:top w:val="single" w:sz="6" w:space="11" w:color="E4E4E4"/>
                                                <w:left w:val="single" w:sz="6" w:space="11" w:color="E4E4E4"/>
                                                <w:bottom w:val="single" w:sz="6" w:space="11" w:color="E4E4E4"/>
                                                <w:right w:val="single" w:sz="6" w:space="11" w:color="E4E4E4"/>
                                              </w:divBdr>
                                              <w:divsChild>
                                                <w:div w:id="8956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5863950">
      <w:bodyDiv w:val="1"/>
      <w:marLeft w:val="0"/>
      <w:marRight w:val="0"/>
      <w:marTop w:val="0"/>
      <w:marBottom w:val="0"/>
      <w:divBdr>
        <w:top w:val="none" w:sz="0" w:space="0" w:color="auto"/>
        <w:left w:val="none" w:sz="0" w:space="0" w:color="auto"/>
        <w:bottom w:val="none" w:sz="0" w:space="0" w:color="auto"/>
        <w:right w:val="none" w:sz="0" w:space="0" w:color="auto"/>
      </w:divBdr>
    </w:div>
    <w:div w:id="2026398423">
      <w:bodyDiv w:val="1"/>
      <w:marLeft w:val="0"/>
      <w:marRight w:val="0"/>
      <w:marTop w:val="0"/>
      <w:marBottom w:val="0"/>
      <w:divBdr>
        <w:top w:val="none" w:sz="0" w:space="0" w:color="auto"/>
        <w:left w:val="none" w:sz="0" w:space="0" w:color="auto"/>
        <w:bottom w:val="none" w:sz="0" w:space="0" w:color="auto"/>
        <w:right w:val="none" w:sz="0" w:space="0" w:color="auto"/>
      </w:divBdr>
      <w:divsChild>
        <w:div w:id="882788046">
          <w:marLeft w:val="0"/>
          <w:marRight w:val="0"/>
          <w:marTop w:val="0"/>
          <w:marBottom w:val="0"/>
          <w:divBdr>
            <w:top w:val="none" w:sz="0" w:space="0" w:color="auto"/>
            <w:left w:val="none" w:sz="0" w:space="0" w:color="auto"/>
            <w:bottom w:val="none" w:sz="0" w:space="0" w:color="auto"/>
            <w:right w:val="none" w:sz="0" w:space="0" w:color="auto"/>
          </w:divBdr>
          <w:divsChild>
            <w:div w:id="2139252124">
              <w:marLeft w:val="0"/>
              <w:marRight w:val="0"/>
              <w:marTop w:val="0"/>
              <w:marBottom w:val="0"/>
              <w:divBdr>
                <w:top w:val="none" w:sz="0" w:space="0" w:color="auto"/>
                <w:left w:val="none" w:sz="0" w:space="0" w:color="auto"/>
                <w:bottom w:val="none" w:sz="0" w:space="0" w:color="auto"/>
                <w:right w:val="none" w:sz="0" w:space="0" w:color="auto"/>
              </w:divBdr>
              <w:divsChild>
                <w:div w:id="838349157">
                  <w:marLeft w:val="0"/>
                  <w:marRight w:val="0"/>
                  <w:marTop w:val="0"/>
                  <w:marBottom w:val="0"/>
                  <w:divBdr>
                    <w:top w:val="none" w:sz="0" w:space="0" w:color="auto"/>
                    <w:left w:val="none" w:sz="0" w:space="0" w:color="auto"/>
                    <w:bottom w:val="none" w:sz="0" w:space="0" w:color="auto"/>
                    <w:right w:val="none" w:sz="0" w:space="0" w:color="auto"/>
                  </w:divBdr>
                  <w:divsChild>
                    <w:div w:id="62728376">
                      <w:marLeft w:val="0"/>
                      <w:marRight w:val="0"/>
                      <w:marTop w:val="0"/>
                      <w:marBottom w:val="0"/>
                      <w:divBdr>
                        <w:top w:val="none" w:sz="0" w:space="0" w:color="auto"/>
                        <w:left w:val="none" w:sz="0" w:space="0" w:color="auto"/>
                        <w:bottom w:val="none" w:sz="0" w:space="0" w:color="auto"/>
                        <w:right w:val="none" w:sz="0" w:space="0" w:color="auto"/>
                      </w:divBdr>
                      <w:divsChild>
                        <w:div w:id="1012340741">
                          <w:marLeft w:val="0"/>
                          <w:marRight w:val="0"/>
                          <w:marTop w:val="0"/>
                          <w:marBottom w:val="0"/>
                          <w:divBdr>
                            <w:top w:val="none" w:sz="0" w:space="0" w:color="auto"/>
                            <w:left w:val="none" w:sz="0" w:space="0" w:color="auto"/>
                            <w:bottom w:val="none" w:sz="0" w:space="0" w:color="auto"/>
                            <w:right w:val="none" w:sz="0" w:space="0" w:color="auto"/>
                          </w:divBdr>
                          <w:divsChild>
                            <w:div w:id="896286119">
                              <w:marLeft w:val="0"/>
                              <w:marRight w:val="0"/>
                              <w:marTop w:val="0"/>
                              <w:marBottom w:val="0"/>
                              <w:divBdr>
                                <w:top w:val="none" w:sz="0" w:space="0" w:color="auto"/>
                                <w:left w:val="none" w:sz="0" w:space="0" w:color="auto"/>
                                <w:bottom w:val="none" w:sz="0" w:space="0" w:color="auto"/>
                                <w:right w:val="none" w:sz="0" w:space="0" w:color="auto"/>
                              </w:divBdr>
                              <w:divsChild>
                                <w:div w:id="744037873">
                                  <w:marLeft w:val="0"/>
                                  <w:marRight w:val="0"/>
                                  <w:marTop w:val="0"/>
                                  <w:marBottom w:val="0"/>
                                  <w:divBdr>
                                    <w:top w:val="none" w:sz="0" w:space="0" w:color="auto"/>
                                    <w:left w:val="none" w:sz="0" w:space="0" w:color="auto"/>
                                    <w:bottom w:val="none" w:sz="0" w:space="0" w:color="auto"/>
                                    <w:right w:val="none" w:sz="0" w:space="0" w:color="auto"/>
                                  </w:divBdr>
                                  <w:divsChild>
                                    <w:div w:id="715815475">
                                      <w:marLeft w:val="300"/>
                                      <w:marRight w:val="-15"/>
                                      <w:marTop w:val="0"/>
                                      <w:marBottom w:val="0"/>
                                      <w:divBdr>
                                        <w:top w:val="single" w:sz="6" w:space="11" w:color="E4E4E4"/>
                                        <w:left w:val="single" w:sz="6" w:space="11" w:color="E4E4E4"/>
                                        <w:bottom w:val="single" w:sz="6" w:space="11" w:color="E4E4E4"/>
                                        <w:right w:val="single" w:sz="6" w:space="11" w:color="E4E4E4"/>
                                      </w:divBdr>
                                      <w:divsChild>
                                        <w:div w:id="681973285">
                                          <w:marLeft w:val="-240"/>
                                          <w:marRight w:val="-240"/>
                                          <w:marTop w:val="0"/>
                                          <w:marBottom w:val="0"/>
                                          <w:divBdr>
                                            <w:top w:val="none" w:sz="0" w:space="0" w:color="auto"/>
                                            <w:left w:val="none" w:sz="0" w:space="0" w:color="auto"/>
                                            <w:bottom w:val="none" w:sz="0" w:space="0" w:color="auto"/>
                                            <w:right w:val="none" w:sz="0" w:space="0" w:color="auto"/>
                                          </w:divBdr>
                                          <w:divsChild>
                                            <w:div w:id="313611778">
                                              <w:marLeft w:val="0"/>
                                              <w:marRight w:val="-15"/>
                                              <w:marTop w:val="0"/>
                                              <w:marBottom w:val="0"/>
                                              <w:divBdr>
                                                <w:top w:val="single" w:sz="6" w:space="11" w:color="E4E4E4"/>
                                                <w:left w:val="single" w:sz="6" w:space="11" w:color="E4E4E4"/>
                                                <w:bottom w:val="single" w:sz="6" w:space="11" w:color="E4E4E4"/>
                                                <w:right w:val="single" w:sz="6" w:space="11" w:color="E4E4E4"/>
                                              </w:divBdr>
                                              <w:divsChild>
                                                <w:div w:id="2577549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7ADFCC8435542C182094D426A1945BC"/>
        <w:category>
          <w:name w:val="General"/>
          <w:gallery w:val="placeholder"/>
        </w:category>
        <w:types>
          <w:type w:val="bbPlcHdr"/>
        </w:types>
        <w:behaviors>
          <w:behavior w:val="content"/>
        </w:behaviors>
        <w:guid w:val="{BF7DE9E8-3ABE-4D77-B6E8-2ADE006E9187}"/>
      </w:docPartPr>
      <w:docPartBody>
        <w:p w:rsidR="00B8797D" w:rsidRDefault="00DD7448" w:rsidP="00DD7448">
          <w:pPr>
            <w:pStyle w:val="87ADFCC8435542C182094D426A1945BC"/>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448"/>
    <w:rsid w:val="00B8797D"/>
    <w:rsid w:val="00DD744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FE49C326784B65BEA1E64972E2BA66">
    <w:name w:val="D1FE49C326784B65BEA1E64972E2BA66"/>
    <w:rsid w:val="00DD7448"/>
  </w:style>
  <w:style w:type="paragraph" w:customStyle="1" w:styleId="87ADFCC8435542C182094D426A1945BC">
    <w:name w:val="87ADFCC8435542C182094D426A1945BC"/>
    <w:rsid w:val="00DD744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FE49C326784B65BEA1E64972E2BA66">
    <w:name w:val="D1FE49C326784B65BEA1E64972E2BA66"/>
    <w:rsid w:val="00DD7448"/>
  </w:style>
  <w:style w:type="paragraph" w:customStyle="1" w:styleId="87ADFCC8435542C182094D426A1945BC">
    <w:name w:val="87ADFCC8435542C182094D426A1945BC"/>
    <w:rsid w:val="00DD74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683A78E2.dotm</Template>
  <TotalTime>8700</TotalTime>
  <Pages>4</Pages>
  <Words>1183</Words>
  <Characters>6274</Characters>
  <Application>Microsoft Office Word</Application>
  <DocSecurity>0</DocSecurity>
  <Lines>52</Lines>
  <Paragraphs>14</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 Skaugrud</dc:creator>
  <cp:lastModifiedBy>Brit Skaugrud</cp:lastModifiedBy>
  <cp:revision>6</cp:revision>
  <dcterms:created xsi:type="dcterms:W3CDTF">2014-03-17T21:22:00Z</dcterms:created>
  <dcterms:modified xsi:type="dcterms:W3CDTF">2014-05-19T16:01:00Z</dcterms:modified>
</cp:coreProperties>
</file>