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2F0" w:rsidRDefault="006C72F0" w:rsidP="006C72F0">
      <w:pPr>
        <w:pStyle w:val="Heading1"/>
        <w:shd w:val="clear" w:color="auto" w:fill="FFFFFF"/>
        <w:rPr>
          <w:rFonts w:ascii="Arial" w:hAnsi="Arial" w:cs="Arial"/>
          <w:color w:val="2B2B2B"/>
          <w:sz w:val="32"/>
          <w:szCs w:val="32"/>
        </w:rPr>
      </w:pPr>
      <w:r>
        <w:rPr>
          <w:rFonts w:ascii="Arial" w:hAnsi="Arial" w:cs="Arial"/>
          <w:color w:val="2B2B2B"/>
          <w:sz w:val="32"/>
          <w:szCs w:val="32"/>
        </w:rPr>
        <w:t xml:space="preserve">Massevirkningsloven 150 år </w:t>
      </w:r>
      <w:r w:rsidR="00014163">
        <w:rPr>
          <w:rFonts w:ascii="Arial" w:hAnsi="Arial" w:cs="Arial"/>
          <w:color w:val="2B2B2B"/>
          <w:sz w:val="32"/>
          <w:szCs w:val="32"/>
        </w:rPr>
        <w:br/>
        <w:t>J</w:t>
      </w:r>
      <w:r>
        <w:rPr>
          <w:rFonts w:ascii="Arial" w:hAnsi="Arial" w:cs="Arial"/>
          <w:color w:val="2B2B2B"/>
          <w:sz w:val="32"/>
          <w:szCs w:val="32"/>
        </w:rPr>
        <w:t xml:space="preserve">ubileumsforsøk med kobberioner </w:t>
      </w:r>
    </w:p>
    <w:p w:rsidR="006C72F0" w:rsidRDefault="006C72F0" w:rsidP="006C72F0">
      <w:pPr>
        <w:pStyle w:val="Heading4"/>
        <w:shd w:val="clear" w:color="auto" w:fill="FFFFFF"/>
        <w:rPr>
          <w:rFonts w:ascii="Arial" w:hAnsi="Arial" w:cs="Arial"/>
          <w:color w:val="2B2B2B"/>
          <w:sz w:val="19"/>
          <w:szCs w:val="19"/>
        </w:rPr>
      </w:pP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skal vise hvordan kjemiske likevekter kan påvirkes ved å tilsette mer eller fjerne noe av de stoffene som inngår i likevektsreaksjonen.</w:t>
      </w:r>
    </w:p>
    <w:p w:rsidR="00014163" w:rsidRDefault="00014163" w:rsidP="006C72F0">
      <w:pPr>
        <w:pStyle w:val="NormalWeb"/>
        <w:shd w:val="clear" w:color="auto" w:fill="FFFFFF"/>
        <w:spacing w:line="324" w:lineRule="atLeast"/>
        <w:rPr>
          <w:rFonts w:ascii="Georgia" w:hAnsi="Georgia" w:cs="Arial"/>
          <w:color w:val="2B2B2B"/>
          <w:sz w:val="23"/>
          <w:szCs w:val="23"/>
        </w:rPr>
      </w:pP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De tre likevektene i forsøket er</w:t>
      </w: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NH</w:t>
      </w:r>
      <w:r>
        <w:rPr>
          <w:rFonts w:ascii="Georgia" w:hAnsi="Georgia" w:cs="Arial"/>
          <w:color w:val="2B2B2B"/>
          <w:sz w:val="18"/>
          <w:szCs w:val="18"/>
          <w:vertAlign w:val="subscript"/>
        </w:rPr>
        <w:t>3</w:t>
      </w:r>
      <w:r>
        <w:rPr>
          <w:rFonts w:ascii="Georgia" w:hAnsi="Georgia" w:cs="Arial"/>
          <w:color w:val="2B2B2B"/>
          <w:sz w:val="23"/>
          <w:szCs w:val="23"/>
        </w:rPr>
        <w:t>(aq) + H</w:t>
      </w:r>
      <w:r>
        <w:rPr>
          <w:rFonts w:ascii="Georgia" w:hAnsi="Georgia" w:cs="Arial"/>
          <w:color w:val="2B2B2B"/>
          <w:sz w:val="18"/>
          <w:szCs w:val="18"/>
          <w:vertAlign w:val="subscript"/>
        </w:rPr>
        <w:t>2</w:t>
      </w:r>
      <w:r>
        <w:rPr>
          <w:rFonts w:ascii="Georgia" w:hAnsi="Georgia" w:cs="Arial"/>
          <w:color w:val="2B2B2B"/>
          <w:sz w:val="23"/>
          <w:szCs w:val="23"/>
        </w:rPr>
        <w:t xml:space="preserve">O(l) </w:t>
      </w:r>
      <w:r>
        <w:rPr>
          <w:rFonts w:ascii="Cambria Math" w:hAnsi="Cambria Math" w:cs="Cambria Math"/>
          <w:color w:val="2B2B2B"/>
          <w:sz w:val="23"/>
          <w:szCs w:val="23"/>
        </w:rPr>
        <w:t>⇌</w:t>
      </w:r>
      <w:r>
        <w:rPr>
          <w:rFonts w:ascii="Georgia" w:hAnsi="Georgia" w:cs="Arial"/>
          <w:color w:val="2B2B2B"/>
          <w:sz w:val="23"/>
          <w:szCs w:val="23"/>
        </w:rPr>
        <w:t xml:space="preserve"> NH</w:t>
      </w:r>
      <w:r>
        <w:rPr>
          <w:rFonts w:ascii="Georgia" w:hAnsi="Georgia" w:cs="Arial"/>
          <w:color w:val="2B2B2B"/>
          <w:sz w:val="18"/>
          <w:szCs w:val="18"/>
          <w:vertAlign w:val="subscript"/>
        </w:rPr>
        <w:t>4</w:t>
      </w:r>
      <w:r>
        <w:rPr>
          <w:rFonts w:ascii="Georgia" w:hAnsi="Georgia" w:cs="Arial"/>
          <w:color w:val="2B2B2B"/>
          <w:sz w:val="18"/>
          <w:szCs w:val="18"/>
          <w:vertAlign w:val="superscript"/>
        </w:rPr>
        <w:t>+</w:t>
      </w:r>
      <w:r>
        <w:rPr>
          <w:rFonts w:ascii="Georgia" w:hAnsi="Georgia" w:cs="Arial"/>
          <w:color w:val="2B2B2B"/>
          <w:sz w:val="23"/>
          <w:szCs w:val="23"/>
        </w:rPr>
        <w:t>(aq) + OH</w:t>
      </w:r>
      <w:r>
        <w:rPr>
          <w:rFonts w:ascii="Georgia" w:hAnsi="Georgia" w:cs="Arial"/>
          <w:color w:val="2B2B2B"/>
          <w:sz w:val="18"/>
          <w:szCs w:val="18"/>
          <w:vertAlign w:val="superscript"/>
        </w:rPr>
        <w:t>–</w:t>
      </w:r>
      <w:r>
        <w:rPr>
          <w:rFonts w:ascii="Georgia" w:hAnsi="Georgia" w:cs="Arial"/>
          <w:color w:val="2B2B2B"/>
          <w:sz w:val="23"/>
          <w:szCs w:val="23"/>
        </w:rPr>
        <w:t>(aq)</w:t>
      </w:r>
    </w:p>
    <w:p w:rsidR="006C72F0" w:rsidRPr="006C72F0" w:rsidRDefault="006C72F0" w:rsidP="006C72F0">
      <w:pPr>
        <w:pStyle w:val="NormalWeb"/>
        <w:shd w:val="clear" w:color="auto" w:fill="FFFFFF"/>
        <w:spacing w:line="324" w:lineRule="atLeast"/>
        <w:rPr>
          <w:rFonts w:ascii="Georgia" w:hAnsi="Georgia" w:cs="Arial"/>
          <w:color w:val="2B2B2B"/>
          <w:sz w:val="23"/>
          <w:szCs w:val="23"/>
          <w:lang w:val="en-US"/>
        </w:rPr>
      </w:pPr>
      <w:r w:rsidRPr="006C72F0">
        <w:rPr>
          <w:rFonts w:ascii="Georgia" w:hAnsi="Georgia" w:cs="Arial"/>
          <w:color w:val="2B2B2B"/>
          <w:sz w:val="23"/>
          <w:szCs w:val="23"/>
          <w:lang w:val="en-US"/>
        </w:rPr>
        <w:t>Cu</w:t>
      </w:r>
      <w:r w:rsidRPr="006C72F0">
        <w:rPr>
          <w:rFonts w:ascii="Georgia" w:hAnsi="Georgia" w:cs="Arial"/>
          <w:color w:val="2B2B2B"/>
          <w:sz w:val="18"/>
          <w:szCs w:val="18"/>
          <w:vertAlign w:val="superscript"/>
          <w:lang w:val="en-US"/>
        </w:rPr>
        <w:t>2</w:t>
      </w:r>
      <w:proofErr w:type="gramStart"/>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w:t>
      </w:r>
      <w:proofErr w:type="gramEnd"/>
      <w:r w:rsidRPr="006C72F0">
        <w:rPr>
          <w:rFonts w:ascii="Georgia" w:hAnsi="Georgia" w:cs="Arial"/>
          <w:color w:val="2B2B2B"/>
          <w:sz w:val="23"/>
          <w:szCs w:val="23"/>
          <w:lang w:val="en-US"/>
        </w:rPr>
        <w:t>aq) + 2OH</w:t>
      </w:r>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 xml:space="preserve">(aq) </w:t>
      </w:r>
      <w:r w:rsidRPr="006C72F0">
        <w:rPr>
          <w:rFonts w:ascii="Cambria Math" w:hAnsi="Cambria Math" w:cs="Cambria Math"/>
          <w:color w:val="2B2B2B"/>
          <w:sz w:val="23"/>
          <w:szCs w:val="23"/>
          <w:lang w:val="en-US"/>
        </w:rPr>
        <w:t>⇌</w:t>
      </w:r>
      <w:r w:rsidRPr="006C72F0">
        <w:rPr>
          <w:rFonts w:ascii="Georgia" w:hAnsi="Georgia" w:cs="Arial"/>
          <w:color w:val="2B2B2B"/>
          <w:sz w:val="23"/>
          <w:szCs w:val="23"/>
          <w:lang w:val="en-US"/>
        </w:rPr>
        <w:t xml:space="preserve"> Cu(OH)</w:t>
      </w:r>
      <w:r w:rsidRPr="006C72F0">
        <w:rPr>
          <w:rFonts w:ascii="Georgia" w:hAnsi="Georgia" w:cs="Arial"/>
          <w:color w:val="2B2B2B"/>
          <w:sz w:val="18"/>
          <w:szCs w:val="18"/>
          <w:vertAlign w:val="subscript"/>
          <w:lang w:val="en-US"/>
        </w:rPr>
        <w:t>2</w:t>
      </w:r>
      <w:r w:rsidRPr="006C72F0">
        <w:rPr>
          <w:rFonts w:ascii="Georgia" w:hAnsi="Georgia" w:cs="Arial"/>
          <w:color w:val="2B2B2B"/>
          <w:sz w:val="23"/>
          <w:szCs w:val="23"/>
          <w:lang w:val="en-US"/>
        </w:rPr>
        <w:t>(s)</w:t>
      </w:r>
    </w:p>
    <w:p w:rsidR="006C72F0" w:rsidRPr="006C72F0" w:rsidRDefault="006C72F0" w:rsidP="006C72F0">
      <w:pPr>
        <w:pStyle w:val="NormalWeb"/>
        <w:shd w:val="clear" w:color="auto" w:fill="FFFFFF"/>
        <w:spacing w:line="324" w:lineRule="atLeast"/>
        <w:rPr>
          <w:rFonts w:ascii="Georgia" w:hAnsi="Georgia" w:cs="Arial"/>
          <w:color w:val="2B2B2B"/>
          <w:sz w:val="23"/>
          <w:szCs w:val="23"/>
          <w:lang w:val="en-US"/>
        </w:rPr>
      </w:pPr>
      <w:proofErr w:type="gramStart"/>
      <w:r w:rsidRPr="006C72F0">
        <w:rPr>
          <w:rFonts w:ascii="Georgia" w:hAnsi="Georgia" w:cs="Arial"/>
          <w:color w:val="2B2B2B"/>
          <w:sz w:val="23"/>
          <w:szCs w:val="23"/>
          <w:lang w:val="en-US"/>
        </w:rPr>
        <w:t>Cu(</w:t>
      </w:r>
      <w:proofErr w:type="gramEnd"/>
      <w:r w:rsidRPr="006C72F0">
        <w:rPr>
          <w:rFonts w:ascii="Georgia" w:hAnsi="Georgia" w:cs="Arial"/>
          <w:color w:val="2B2B2B"/>
          <w:sz w:val="23"/>
          <w:szCs w:val="23"/>
          <w:lang w:val="en-US"/>
        </w:rPr>
        <w:t>OH)</w:t>
      </w:r>
      <w:r w:rsidRPr="006C72F0">
        <w:rPr>
          <w:rFonts w:ascii="Georgia" w:hAnsi="Georgia" w:cs="Arial"/>
          <w:color w:val="2B2B2B"/>
          <w:sz w:val="18"/>
          <w:szCs w:val="18"/>
          <w:vertAlign w:val="subscript"/>
          <w:lang w:val="en-US"/>
        </w:rPr>
        <w:t>2</w:t>
      </w:r>
      <w:r w:rsidRPr="006C72F0">
        <w:rPr>
          <w:rFonts w:ascii="Georgia" w:hAnsi="Georgia" w:cs="Arial"/>
          <w:color w:val="2B2B2B"/>
          <w:sz w:val="23"/>
          <w:szCs w:val="23"/>
          <w:lang w:val="en-US"/>
        </w:rPr>
        <w:t>(s) + 4NH</w:t>
      </w:r>
      <w:r w:rsidRPr="006C72F0">
        <w:rPr>
          <w:rFonts w:ascii="Georgia" w:hAnsi="Georgia" w:cs="Arial"/>
          <w:color w:val="2B2B2B"/>
          <w:sz w:val="18"/>
          <w:szCs w:val="18"/>
          <w:vertAlign w:val="subscript"/>
          <w:lang w:val="en-US"/>
        </w:rPr>
        <w:t>3</w:t>
      </w:r>
      <w:r w:rsidRPr="006C72F0">
        <w:rPr>
          <w:rFonts w:ascii="Georgia" w:hAnsi="Georgia" w:cs="Arial"/>
          <w:color w:val="2B2B2B"/>
          <w:sz w:val="23"/>
          <w:szCs w:val="23"/>
          <w:lang w:val="en-US"/>
        </w:rPr>
        <w:t xml:space="preserve">(aq) </w:t>
      </w:r>
      <w:r w:rsidRPr="006C72F0">
        <w:rPr>
          <w:rFonts w:ascii="Cambria Math" w:hAnsi="Cambria Math" w:cs="Cambria Math"/>
          <w:color w:val="2B2B2B"/>
          <w:sz w:val="23"/>
          <w:szCs w:val="23"/>
          <w:lang w:val="en-US"/>
        </w:rPr>
        <w:t>⇌</w:t>
      </w:r>
      <w:r w:rsidRPr="006C72F0">
        <w:rPr>
          <w:rFonts w:ascii="Georgia" w:hAnsi="Georgia" w:cs="Arial"/>
          <w:color w:val="2B2B2B"/>
          <w:sz w:val="23"/>
          <w:szCs w:val="23"/>
          <w:lang w:val="en-US"/>
        </w:rPr>
        <w:t xml:space="preserve"> Cu[NH</w:t>
      </w:r>
      <w:r w:rsidRPr="006C72F0">
        <w:rPr>
          <w:rFonts w:ascii="Georgia" w:hAnsi="Georgia" w:cs="Arial"/>
          <w:color w:val="2B2B2B"/>
          <w:sz w:val="18"/>
          <w:szCs w:val="18"/>
          <w:vertAlign w:val="subscript"/>
          <w:lang w:val="en-US"/>
        </w:rPr>
        <w:t>3</w:t>
      </w:r>
      <w:r w:rsidRPr="006C72F0">
        <w:rPr>
          <w:rFonts w:ascii="Georgia" w:hAnsi="Georgia" w:cs="Arial"/>
          <w:color w:val="2B2B2B"/>
          <w:sz w:val="23"/>
          <w:szCs w:val="23"/>
          <w:lang w:val="en-US"/>
        </w:rPr>
        <w:t>]</w:t>
      </w:r>
      <w:r w:rsidRPr="006C72F0">
        <w:rPr>
          <w:rFonts w:ascii="Georgia" w:hAnsi="Georgia" w:cs="Arial"/>
          <w:color w:val="2B2B2B"/>
          <w:sz w:val="18"/>
          <w:szCs w:val="18"/>
          <w:vertAlign w:val="subscript"/>
          <w:lang w:val="en-US"/>
        </w:rPr>
        <w:t>4</w:t>
      </w:r>
      <w:r w:rsidRPr="006C72F0">
        <w:rPr>
          <w:rFonts w:ascii="Georgia" w:hAnsi="Georgia" w:cs="Arial"/>
          <w:color w:val="2B2B2B"/>
          <w:sz w:val="18"/>
          <w:szCs w:val="18"/>
          <w:vertAlign w:val="superscript"/>
          <w:lang w:val="en-US"/>
        </w:rPr>
        <w:t>2+</w:t>
      </w:r>
      <w:r w:rsidRPr="006C72F0">
        <w:rPr>
          <w:rFonts w:ascii="Georgia" w:hAnsi="Georgia" w:cs="Arial"/>
          <w:color w:val="2B2B2B"/>
          <w:sz w:val="23"/>
          <w:szCs w:val="23"/>
          <w:lang w:val="en-US"/>
        </w:rPr>
        <w:t>(aq) + OH</w:t>
      </w:r>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(aq)</w:t>
      </w:r>
    </w:p>
    <w:p w:rsidR="00014163" w:rsidRDefault="00014163" w:rsidP="006C72F0">
      <w:pPr>
        <w:pStyle w:val="NormalWeb"/>
        <w:shd w:val="clear" w:color="auto" w:fill="FFFFFF"/>
        <w:spacing w:line="324" w:lineRule="atLeast"/>
        <w:rPr>
          <w:rFonts w:ascii="Georgia" w:hAnsi="Georgia" w:cs="Arial"/>
          <w:color w:val="2B2B2B"/>
          <w:sz w:val="23"/>
          <w:szCs w:val="23"/>
          <w:lang w:val="en-US"/>
        </w:rPr>
      </w:pPr>
    </w:p>
    <w:p w:rsidR="006C72F0" w:rsidRDefault="006C72F0" w:rsidP="006C72F0">
      <w:pPr>
        <w:pStyle w:val="NormalWeb"/>
        <w:shd w:val="clear" w:color="auto" w:fill="FFFFFF"/>
        <w:spacing w:line="324" w:lineRule="atLeast"/>
        <w:rPr>
          <w:rFonts w:ascii="Georgia" w:hAnsi="Georgia" w:cs="Arial"/>
          <w:color w:val="2B2B2B"/>
          <w:sz w:val="23"/>
          <w:szCs w:val="23"/>
          <w:lang w:val="en-US"/>
        </w:rPr>
      </w:pPr>
      <w:proofErr w:type="spellStart"/>
      <w:r w:rsidRPr="006C72F0">
        <w:rPr>
          <w:rFonts w:ascii="Georgia" w:hAnsi="Georgia" w:cs="Arial"/>
          <w:color w:val="2B2B2B"/>
          <w:sz w:val="23"/>
          <w:szCs w:val="23"/>
          <w:lang w:val="en-US"/>
        </w:rPr>
        <w:t>Forsøket</w:t>
      </w:r>
      <w:proofErr w:type="spellEnd"/>
      <w:r w:rsidRPr="006C72F0">
        <w:rPr>
          <w:rFonts w:ascii="Georgia" w:hAnsi="Georgia" w:cs="Arial"/>
          <w:color w:val="2B2B2B"/>
          <w:sz w:val="23"/>
          <w:szCs w:val="23"/>
          <w:lang w:val="en-US"/>
        </w:rPr>
        <w:t xml:space="preserve"> passer </w:t>
      </w:r>
      <w:proofErr w:type="spellStart"/>
      <w:r w:rsidRPr="006C72F0">
        <w:rPr>
          <w:rFonts w:ascii="Georgia" w:hAnsi="Georgia" w:cs="Arial"/>
          <w:color w:val="2B2B2B"/>
          <w:sz w:val="23"/>
          <w:szCs w:val="23"/>
          <w:lang w:val="en-US"/>
        </w:rPr>
        <w:t>godt</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til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kompetansemål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i</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Kjemi</w:t>
      </w:r>
      <w:proofErr w:type="spellEnd"/>
      <w:r w:rsidRPr="006C72F0">
        <w:rPr>
          <w:rFonts w:ascii="Georgia" w:hAnsi="Georgia" w:cs="Arial"/>
          <w:color w:val="2B2B2B"/>
          <w:sz w:val="23"/>
          <w:szCs w:val="23"/>
          <w:lang w:val="en-US"/>
        </w:rPr>
        <w:t xml:space="preserve"> 1, men </w:t>
      </w:r>
      <w:proofErr w:type="spellStart"/>
      <w:proofErr w:type="gramStart"/>
      <w:r w:rsidRPr="006C72F0">
        <w:rPr>
          <w:rFonts w:ascii="Georgia" w:hAnsi="Georgia" w:cs="Arial"/>
          <w:color w:val="2B2B2B"/>
          <w:sz w:val="23"/>
          <w:szCs w:val="23"/>
          <w:lang w:val="en-US"/>
        </w:rPr>
        <w:t>kan</w:t>
      </w:r>
      <w:proofErr w:type="spellEnd"/>
      <w:proofErr w:type="gram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også</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brukes</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til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kompetansemål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i</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naturfag</w:t>
      </w:r>
      <w:proofErr w:type="spellEnd"/>
      <w:r w:rsidRPr="006C72F0">
        <w:rPr>
          <w:rFonts w:ascii="Georgia" w:hAnsi="Georgia" w:cs="Arial"/>
          <w:color w:val="2B2B2B"/>
          <w:sz w:val="23"/>
          <w:szCs w:val="23"/>
          <w:lang w:val="en-US"/>
        </w:rPr>
        <w:t>.</w:t>
      </w:r>
    </w:p>
    <w:p w:rsidR="00014163" w:rsidRPr="006C72F0" w:rsidRDefault="00014163" w:rsidP="006C72F0">
      <w:pPr>
        <w:pStyle w:val="NormalWeb"/>
        <w:shd w:val="clear" w:color="auto" w:fill="FFFFFF"/>
        <w:spacing w:line="324" w:lineRule="atLeast"/>
        <w:rPr>
          <w:rFonts w:ascii="Georgia" w:hAnsi="Georgia" w:cs="Arial"/>
          <w:color w:val="2B2B2B"/>
          <w:sz w:val="23"/>
          <w:szCs w:val="23"/>
          <w:lang w:val="en-US"/>
        </w:rPr>
      </w:pPr>
    </w:p>
    <w:p w:rsidR="006C72F0" w:rsidRPr="006C72F0" w:rsidRDefault="006C72F0" w:rsidP="006C72F0">
      <w:pPr>
        <w:pStyle w:val="NormalWeb"/>
        <w:shd w:val="clear" w:color="auto" w:fill="FFFFFF"/>
        <w:spacing w:line="314" w:lineRule="atLeast"/>
        <w:rPr>
          <w:rFonts w:ascii="Arial" w:hAnsi="Arial" w:cs="Arial"/>
          <w:color w:val="2B2B2B"/>
          <w:sz w:val="19"/>
          <w:szCs w:val="19"/>
        </w:rPr>
      </w:pPr>
      <w:r w:rsidRPr="006C72F0">
        <w:rPr>
          <w:rFonts w:ascii="Arial" w:hAnsi="Arial" w:cs="Arial"/>
          <w:color w:val="2B2B2B"/>
          <w:sz w:val="19"/>
          <w:szCs w:val="19"/>
        </w:rPr>
        <w:t> </w:t>
      </w:r>
      <w:r w:rsidR="00014163">
        <w:rPr>
          <w:rFonts w:ascii="Arial" w:hAnsi="Arial" w:cs="Arial"/>
          <w:noProof/>
          <w:color w:val="2B2B2B"/>
          <w:sz w:val="19"/>
          <w:szCs w:val="19"/>
        </w:rPr>
        <w:drawing>
          <wp:inline distT="0" distB="0" distL="0" distR="0" wp14:anchorId="1FDF7621" wp14:editId="5AC3A2EF">
            <wp:extent cx="2380121" cy="1530078"/>
            <wp:effectExtent l="0" t="0" r="1270" b="0"/>
            <wp:docPr id="4" name="Bilde 4" descr="http://www.mn.uio.no/kjemi/forskning/grupper/skole/kobberioner-ammoniak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n.uio.no/kjemi/forskning/grupper/skole/kobberioner-ammoniakk(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0121" cy="1530078"/>
                    </a:xfrm>
                    <a:prstGeom prst="rect">
                      <a:avLst/>
                    </a:prstGeom>
                    <a:noFill/>
                    <a:ln>
                      <a:noFill/>
                    </a:ln>
                  </pic:spPr>
                </pic:pic>
              </a:graphicData>
            </a:graphic>
          </wp:inline>
        </w:drawing>
      </w:r>
      <w:r w:rsidR="00014163">
        <w:rPr>
          <w:rFonts w:ascii="Arial" w:hAnsi="Arial" w:cs="Arial"/>
          <w:noProof/>
          <w:color w:val="2B2B2B"/>
          <w:sz w:val="19"/>
          <w:szCs w:val="19"/>
        </w:rPr>
        <w:drawing>
          <wp:inline distT="0" distB="0" distL="0" distR="0" wp14:anchorId="7CDB1F02" wp14:editId="7D4180B7">
            <wp:extent cx="2535061" cy="1513114"/>
            <wp:effectExtent l="0" t="0" r="0" b="0"/>
            <wp:docPr id="3" name="Bilde 3" descr="http://www.mn.uio.no/kjemi/forskning/grupper/skole/kobberioner-p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n.uio.no/kjemi/forskning/grupper/skole/kobberioner-pos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9016" cy="1521443"/>
                    </a:xfrm>
                    <a:prstGeom prst="rect">
                      <a:avLst/>
                    </a:prstGeom>
                    <a:noFill/>
                    <a:ln>
                      <a:noFill/>
                    </a:ln>
                  </pic:spPr>
                </pic:pic>
              </a:graphicData>
            </a:graphic>
          </wp:inline>
        </w:drawing>
      </w:r>
    </w:p>
    <w:p w:rsidR="00014163" w:rsidRDefault="00014163" w:rsidP="006C72F0">
      <w:pPr>
        <w:pStyle w:val="Heading4"/>
        <w:shd w:val="clear" w:color="auto" w:fill="FFFFFF"/>
        <w:rPr>
          <w:rFonts w:ascii="Arial" w:hAnsi="Arial" w:cs="Arial"/>
          <w:color w:val="2B2B2B"/>
          <w:sz w:val="19"/>
          <w:szCs w:val="19"/>
        </w:rPr>
      </w:pP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Utstyr til to elever</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 xml:space="preserve">1 dråpeteller med 1,7 % kobbersulfatløsning, blå løsning. </w:t>
      </w:r>
      <w:r>
        <w:rPr>
          <w:noProof/>
        </w:rPr>
        <w:drawing>
          <wp:inline distT="0" distB="0" distL="0" distR="0" wp14:anchorId="5A52E2A9" wp14:editId="38CE5878">
            <wp:extent cx="339181" cy="344742"/>
            <wp:effectExtent l="0" t="0" r="3810" b="0"/>
            <wp:docPr id="1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924" t="10837" r="61513" b="28079"/>
                    <a:stretch/>
                  </pic:blipFill>
                  <pic:spPr bwMode="auto">
                    <a:xfrm>
                      <a:off x="0" y="0"/>
                      <a:ext cx="339243" cy="344805"/>
                    </a:xfrm>
                    <a:prstGeom prst="rect">
                      <a:avLst/>
                    </a:prstGeom>
                    <a:ln>
                      <a:noFill/>
                    </a:ln>
                    <a:extLst>
                      <a:ext uri="{53640926-AAD7-44D8-BBD7-CCE9431645EC}">
                        <a14:shadowObscured xmlns:a14="http://schemas.microsoft.com/office/drawing/2010/main"/>
                      </a:ext>
                    </a:extLst>
                  </pic:spPr>
                </pic:pic>
              </a:graphicData>
            </a:graphic>
          </wp:inline>
        </w:drawing>
      </w:r>
      <w:r w:rsidRPr="00996C78">
        <w:rPr>
          <w:rFonts w:ascii="Arial" w:hAnsi="Arial" w:cs="Arial"/>
          <w:b w:val="0"/>
          <w:bCs w:val="0"/>
          <w:color w:val="2B2B2B"/>
          <w:sz w:val="19"/>
          <w:szCs w:val="19"/>
        </w:rPr>
        <w:t xml:space="preserve"> Giftig med langtidsvirkning for liv i vann. Unngå utslipp til miljøet</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1 dråpeteller med tynn stilk med ammoniakkløsning</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 xml:space="preserve">1 dråpeteller med tykk stilk med saltsyre, </w:t>
      </w:r>
    </w:p>
    <w:p w:rsid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1 rør med propp.</w:t>
      </w:r>
    </w:p>
    <w:p w:rsidR="006C72F0" w:rsidRDefault="006C72F0" w:rsidP="00996C78">
      <w:pPr>
        <w:pStyle w:val="Heading4"/>
        <w:shd w:val="clear" w:color="auto" w:fill="FFFFFF"/>
        <w:rPr>
          <w:rFonts w:ascii="Arial" w:hAnsi="Arial" w:cs="Arial"/>
          <w:color w:val="2B2B2B"/>
          <w:sz w:val="19"/>
          <w:szCs w:val="19"/>
        </w:rPr>
      </w:pPr>
      <w:r>
        <w:rPr>
          <w:rFonts w:ascii="Arial" w:hAnsi="Arial" w:cs="Arial"/>
          <w:color w:val="2B2B2B"/>
          <w:sz w:val="19"/>
          <w:szCs w:val="19"/>
        </w:rPr>
        <w:t> Fremgangsmåte og observasjoner</w:t>
      </w:r>
    </w:p>
    <w:p w:rsidR="006C72F0" w:rsidRDefault="006C72F0" w:rsidP="006C72F0">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Ta ca. 1 mL kobbersulfatløsning i røret.</w:t>
      </w:r>
    </w:p>
    <w:p w:rsidR="006C72F0" w:rsidRDefault="006C72F0" w:rsidP="006C72F0">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Tilsett ammoniakkløsning dråpevis til det dannes et lyseblått bunnfall.</w:t>
      </w:r>
    </w:p>
    <w:p w:rsidR="001226E5" w:rsidRDefault="006C72F0" w:rsidP="0060224B">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Tilsett mer ammoniakkløsning dråpevis, til bunnfallet løses og det dannes en mørkeblå løsning.</w:t>
      </w:r>
    </w:p>
    <w:p w:rsidR="00014163" w:rsidRPr="001F0BB1" w:rsidRDefault="001F0BB1" w:rsidP="001F0BB1">
      <w:pPr>
        <w:numPr>
          <w:ilvl w:val="0"/>
          <w:numId w:val="3"/>
        </w:numPr>
        <w:shd w:val="clear" w:color="auto" w:fill="FFFFFF"/>
        <w:spacing w:before="30" w:after="200" w:line="314" w:lineRule="atLeast"/>
        <w:ind w:left="390"/>
        <w:rPr>
          <w:rFonts w:ascii="Arial" w:eastAsia="Times New Roman" w:hAnsi="Arial" w:cs="Arial"/>
          <w:b/>
          <w:bCs/>
          <w:color w:val="2B2B2B"/>
          <w:sz w:val="19"/>
          <w:szCs w:val="19"/>
        </w:rPr>
      </w:pPr>
      <w:r w:rsidRPr="001F0BB1">
        <w:rPr>
          <w:rFonts w:ascii="Arial" w:hAnsi="Arial" w:cs="Arial"/>
          <w:color w:val="2B2B2B"/>
          <w:sz w:val="19"/>
          <w:szCs w:val="19"/>
        </w:rPr>
        <w:t>Likevekten kan skyves tilbake ved å tilsette saltsyre (dråpevis) som fjerner NH</w:t>
      </w:r>
      <w:r w:rsidRPr="001F0BB1">
        <w:rPr>
          <w:rFonts w:ascii="Arial" w:hAnsi="Arial" w:cs="Arial"/>
          <w:color w:val="2B2B2B"/>
          <w:sz w:val="19"/>
          <w:szCs w:val="19"/>
          <w:vertAlign w:val="subscript"/>
        </w:rPr>
        <w:t>3</w:t>
      </w:r>
      <w:r w:rsidRPr="001F0BB1">
        <w:rPr>
          <w:rFonts w:ascii="Arial" w:hAnsi="Arial" w:cs="Arial"/>
          <w:color w:val="2B2B2B"/>
          <w:sz w:val="19"/>
          <w:szCs w:val="19"/>
        </w:rPr>
        <w:t xml:space="preserve"> fra komplekset ved at det dannes ammoniumioner. Det dannes lyseblått bunnfall igjen fordi løsningen fremdeles er basisk. Ved tilsetting av enda mer saltsyre, løses bunnfallet igjen fordi løsningen nøytraliseres. Løsningen blir igjen lyseblå og det går an å starte på 1. igjen. Fargene blir lysere for hver «runde».</w:t>
      </w:r>
      <w:bookmarkStart w:id="0" w:name="_GoBack"/>
      <w:bookmarkEnd w:id="0"/>
      <w:r w:rsidR="00014163" w:rsidRPr="001F0BB1">
        <w:rPr>
          <w:rFonts w:ascii="Arial" w:hAnsi="Arial" w:cs="Arial"/>
          <w:color w:val="2B2B2B"/>
          <w:sz w:val="19"/>
          <w:szCs w:val="19"/>
        </w:rPr>
        <w:br w:type="page"/>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lastRenderedPageBreak/>
        <w:t>Resultater og spørsmål</w:t>
      </w:r>
    </w:p>
    <w:p w:rsidR="006C72F0" w:rsidRDefault="006C72F0" w:rsidP="006C72F0">
      <w:pPr>
        <w:pStyle w:val="NormalWeb"/>
        <w:shd w:val="clear" w:color="auto" w:fill="FFFFFF"/>
        <w:spacing w:line="314" w:lineRule="atLeast"/>
        <w:ind w:left="600"/>
        <w:rPr>
          <w:rFonts w:ascii="Arial" w:hAnsi="Arial" w:cs="Arial"/>
          <w:color w:val="2B2B2B"/>
          <w:sz w:val="19"/>
          <w:szCs w:val="19"/>
        </w:rPr>
      </w:pPr>
      <w:r>
        <w:rPr>
          <w:rFonts w:ascii="Arial" w:hAnsi="Arial" w:cs="Arial"/>
          <w:color w:val="2B2B2B"/>
          <w:sz w:val="19"/>
          <w:szCs w:val="19"/>
        </w:rPr>
        <w:t>a) Hvilke ioner finnes i ammoniakkløsningen?</w:t>
      </w:r>
      <w:r>
        <w:rPr>
          <w:rFonts w:ascii="Arial" w:hAnsi="Arial" w:cs="Arial"/>
          <w:color w:val="2B2B2B"/>
          <w:sz w:val="19"/>
          <w:szCs w:val="19"/>
        </w:rPr>
        <w:br/>
        <w:t>b) Hvilke ioner finnes i kobbersulfatløsning?</w:t>
      </w:r>
      <w:r>
        <w:rPr>
          <w:rFonts w:ascii="Arial" w:hAnsi="Arial" w:cs="Arial"/>
          <w:color w:val="2B2B2B"/>
          <w:sz w:val="19"/>
          <w:szCs w:val="19"/>
        </w:rPr>
        <w:br/>
        <w:t>c) Hvilke ioner finnes i saltsyren</w:t>
      </w:r>
      <w:r>
        <w:rPr>
          <w:rFonts w:ascii="Arial" w:hAnsi="Arial" w:cs="Arial"/>
          <w:color w:val="2B2B2B"/>
          <w:sz w:val="19"/>
          <w:szCs w:val="19"/>
        </w:rPr>
        <w:br/>
        <w:t>d) Forklar hvordan du ved å forskyve likevektene kan få rør med innhold som er vist i figur 2 og hvordan du kan «gå fram og tilbake».</w:t>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Risikovurdering</w:t>
      </w:r>
    </w:p>
    <w:p w:rsidR="006C72F0" w:rsidRDefault="006C72F0" w:rsidP="006C72F0">
      <w:pPr>
        <w:pStyle w:val="NormalWeb"/>
        <w:shd w:val="clear" w:color="auto" w:fill="FFFFFF"/>
        <w:spacing w:line="314" w:lineRule="atLeast"/>
        <w:rPr>
          <w:rFonts w:ascii="Arial" w:hAnsi="Arial" w:cs="Arial"/>
          <w:color w:val="2B2B2B"/>
          <w:sz w:val="19"/>
          <w:szCs w:val="19"/>
        </w:rPr>
      </w:pPr>
      <w:r>
        <w:rPr>
          <w:rStyle w:val="Emphasis"/>
          <w:rFonts w:ascii="Arial" w:hAnsi="Arial" w:cs="Arial"/>
          <w:color w:val="2B2B2B"/>
          <w:sz w:val="19"/>
          <w:szCs w:val="19"/>
        </w:rPr>
        <w:t>Egenskaper ved stoffene</w:t>
      </w:r>
      <w:r>
        <w:rPr>
          <w:rStyle w:val="Strong"/>
          <w:rFonts w:ascii="Arial" w:hAnsi="Arial" w:cs="Arial"/>
          <w:color w:val="2B2B2B"/>
          <w:sz w:val="19"/>
          <w:szCs w:val="19"/>
        </w:rPr>
        <w:t>:</w:t>
      </w:r>
      <w:r>
        <w:rPr>
          <w:rFonts w:ascii="Arial" w:hAnsi="Arial" w:cs="Arial"/>
          <w:color w:val="2B2B2B"/>
          <w:sz w:val="19"/>
          <w:szCs w:val="19"/>
        </w:rPr>
        <w:br/>
        <w:t>Ammoniakkløsning og saltsyre: Ingen faremerking.</w:t>
      </w:r>
      <w:r>
        <w:rPr>
          <w:rFonts w:ascii="Arial" w:hAnsi="Arial" w:cs="Arial"/>
          <w:color w:val="2B2B2B"/>
          <w:sz w:val="19"/>
          <w:szCs w:val="19"/>
        </w:rPr>
        <w:br/>
        <w:t>Løsninger med kobberioner: Giftig med langtidsvirkning for liv i vann. Unngå utslipp til miljøet.</w:t>
      </w:r>
      <w:r>
        <w:rPr>
          <w:rFonts w:ascii="Arial" w:hAnsi="Arial" w:cs="Arial"/>
          <w:color w:val="2B2B2B"/>
          <w:sz w:val="19"/>
          <w:szCs w:val="19"/>
        </w:rPr>
        <w:br/>
      </w:r>
      <w:r>
        <w:rPr>
          <w:rStyle w:val="Emphasis"/>
          <w:rFonts w:ascii="Arial" w:hAnsi="Arial" w:cs="Arial"/>
          <w:color w:val="2B2B2B"/>
          <w:sz w:val="19"/>
          <w:szCs w:val="19"/>
        </w:rPr>
        <w:t>Faremomenter ved gjennomføringen</w:t>
      </w:r>
      <w:r>
        <w:rPr>
          <w:rStyle w:val="Strong"/>
          <w:rFonts w:ascii="Arial" w:hAnsi="Arial" w:cs="Arial"/>
          <w:color w:val="2B2B2B"/>
          <w:sz w:val="19"/>
          <w:szCs w:val="19"/>
        </w:rPr>
        <w:t>:</w:t>
      </w:r>
      <w:r>
        <w:rPr>
          <w:rFonts w:ascii="Arial" w:hAnsi="Arial" w:cs="Arial"/>
          <w:color w:val="2B2B2B"/>
          <w:sz w:val="19"/>
          <w:szCs w:val="19"/>
        </w:rPr>
        <w:t xml:space="preserve"> Ingen.</w:t>
      </w:r>
      <w:r>
        <w:rPr>
          <w:rFonts w:ascii="Arial" w:hAnsi="Arial" w:cs="Arial"/>
          <w:color w:val="2B2B2B"/>
          <w:sz w:val="19"/>
          <w:szCs w:val="19"/>
        </w:rPr>
        <w:br/>
      </w:r>
      <w:r>
        <w:rPr>
          <w:rStyle w:val="Emphasis"/>
          <w:rFonts w:ascii="Arial" w:hAnsi="Arial" w:cs="Arial"/>
          <w:color w:val="2B2B2B"/>
          <w:sz w:val="19"/>
          <w:szCs w:val="19"/>
        </w:rPr>
        <w:t>Spesielle tiltak</w:t>
      </w:r>
      <w:r>
        <w:rPr>
          <w:rStyle w:val="Strong"/>
          <w:rFonts w:ascii="Arial" w:hAnsi="Arial" w:cs="Arial"/>
          <w:color w:val="2B2B2B"/>
          <w:sz w:val="19"/>
          <w:szCs w:val="19"/>
        </w:rPr>
        <w:t>:</w:t>
      </w:r>
      <w:r>
        <w:rPr>
          <w:rFonts w:ascii="Arial" w:hAnsi="Arial" w:cs="Arial"/>
          <w:color w:val="2B2B2B"/>
          <w:sz w:val="19"/>
          <w:szCs w:val="19"/>
        </w:rPr>
        <w:t xml:space="preserve"> Ingen</w:t>
      </w:r>
      <w:r>
        <w:rPr>
          <w:rFonts w:ascii="Arial" w:hAnsi="Arial" w:cs="Arial"/>
          <w:color w:val="2B2B2B"/>
          <w:sz w:val="19"/>
          <w:szCs w:val="19"/>
        </w:rPr>
        <w:br/>
      </w:r>
      <w:r>
        <w:rPr>
          <w:rStyle w:val="Emphasis"/>
          <w:rFonts w:ascii="Arial" w:hAnsi="Arial" w:cs="Arial"/>
          <w:color w:val="2B2B2B"/>
          <w:sz w:val="19"/>
          <w:szCs w:val="19"/>
        </w:rPr>
        <w:t>Avfallshåndtering</w:t>
      </w:r>
      <w:r>
        <w:rPr>
          <w:rStyle w:val="Strong"/>
          <w:rFonts w:ascii="Arial" w:hAnsi="Arial" w:cs="Arial"/>
          <w:color w:val="2B2B2B"/>
          <w:sz w:val="19"/>
          <w:szCs w:val="19"/>
        </w:rPr>
        <w:t>:</w:t>
      </w:r>
      <w:r>
        <w:rPr>
          <w:rFonts w:ascii="Arial" w:hAnsi="Arial" w:cs="Arial"/>
          <w:color w:val="2B2B2B"/>
          <w:sz w:val="19"/>
          <w:szCs w:val="19"/>
        </w:rPr>
        <w:t xml:space="preserve"> Løsninger med kobberioner samles inn. Andre løsninger tømmes i vasken. Annet avfall skylles og kastes som plastavfall eller håndteres som restavfall.</w:t>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Aktuelle læreplanmål i kjemi 1</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sette navn på enkle uorganiske forbindelser ved hjelp av regler for navnsetting</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sette opp reaksjonslikninger med tilstandssymboler og bruke reaksjonslikninger i beregninger med stoffmengde</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gjøre rede for forhold som påvirker reaksjonsfarten</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gjøre beregninger på kjemiske likevekter og drøfte likevektene</w:t>
      </w:r>
    </w:p>
    <w:p w:rsidR="006C43D2" w:rsidRPr="006C72F0" w:rsidRDefault="006C43D2" w:rsidP="006C72F0"/>
    <w:sectPr w:rsidR="006C43D2" w:rsidRPr="006C72F0" w:rsidSect="006C72F0">
      <w:footerReference w:type="default" r:id="rId11"/>
      <w:pgSz w:w="11906" w:h="16838"/>
      <w:pgMar w:top="1079" w:right="1417" w:bottom="539" w:left="1417" w:header="708" w:footer="2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6DF" w:rsidRDefault="006816DF" w:rsidP="006C72F0">
      <w:pPr>
        <w:spacing w:line="240" w:lineRule="auto"/>
      </w:pPr>
      <w:r>
        <w:separator/>
      </w:r>
    </w:p>
  </w:endnote>
  <w:endnote w:type="continuationSeparator" w:id="0">
    <w:p w:rsidR="006816DF" w:rsidRDefault="006816DF" w:rsidP="006C72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E5" w:rsidRPr="001226E5" w:rsidRDefault="001226E5" w:rsidP="001226E5">
    <w:pPr>
      <w:pStyle w:val="Footer"/>
      <w:rPr>
        <w:color w:val="000000" w:themeColor="text1"/>
        <w:sz w:val="24"/>
        <w:szCs w:val="24"/>
        <w:lang w:val="nn-NO"/>
      </w:rPr>
    </w:pPr>
    <w:r w:rsidRPr="00ED5660">
      <w:rPr>
        <w:color w:val="000000" w:themeColor="text1"/>
        <w:sz w:val="24"/>
        <w:szCs w:val="24"/>
        <w:lang w:val="nn-NO"/>
      </w:rPr>
      <w:t xml:space="preserve">Universitetet i Oslo, Kjemisk institutt, </w:t>
    </w:r>
    <w:proofErr w:type="spellStart"/>
    <w:r w:rsidRPr="00ED5660">
      <w:rPr>
        <w:color w:val="000000" w:themeColor="text1"/>
        <w:sz w:val="24"/>
        <w:szCs w:val="24"/>
        <w:lang w:val="nn-NO"/>
      </w:rPr>
      <w:t>Skolelaboratoriet</w:t>
    </w:r>
    <w:proofErr w:type="spellEnd"/>
    <w:r w:rsidRPr="00ED5660">
      <w:rPr>
        <w:color w:val="000000" w:themeColor="text1"/>
        <w:sz w:val="24"/>
        <w:szCs w:val="24"/>
        <w:lang w:val="nn-NO"/>
      </w:rPr>
      <w:t xml:space="preserve">, </w:t>
    </w:r>
    <w:sdt>
      <w:sdtPr>
        <w:rPr>
          <w:color w:val="000000" w:themeColor="text1"/>
          <w:sz w:val="24"/>
          <w:szCs w:val="24"/>
          <w:lang w:val="nn-NO"/>
        </w:rPr>
        <w:alias w:val="Author"/>
        <w:id w:val="1552185555"/>
        <w:placeholder>
          <w:docPart w:val="7A9F06124DA5434FBDB33CA0F7EB008D"/>
        </w:placeholder>
        <w:dataBinding w:prefixMappings="xmlns:ns0='http://schemas.openxmlformats.org/package/2006/metadata/core-properties' xmlns:ns1='http://purl.org/dc/elements/1.1/'" w:xpath="/ns0:coreProperties[1]/ns1:creator[1]" w:storeItemID="{6C3C8BC8-F283-45AE-878A-BAB7291924A1}"/>
        <w:text/>
      </w:sdtPr>
      <w:sdtEndPr/>
      <w:sdtContent>
        <w:r w:rsidRPr="00ED5660">
          <w:rPr>
            <w:color w:val="000000" w:themeColor="text1"/>
            <w:sz w:val="24"/>
            <w:szCs w:val="24"/>
            <w:lang w:val="nn-NO"/>
          </w:rPr>
          <w:t>Brit Skaugrud</w:t>
        </w:r>
      </w:sdtContent>
    </w:sdt>
  </w:p>
  <w:p w:rsidR="001226E5" w:rsidRDefault="001226E5">
    <w:pPr>
      <w:pStyle w:val="Footer"/>
    </w:pPr>
    <w:r>
      <w:rPr>
        <w:noProof/>
      </w:rPr>
      <mc:AlternateContent>
        <mc:Choice Requires="wps">
          <w:drawing>
            <wp:anchor distT="0" distB="0" distL="114300" distR="114300" simplePos="0" relativeHeight="251659264" behindDoc="0" locked="0" layoutInCell="1" allowOverlap="1" wp14:editId="2278E56C">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1226E5" w:rsidRDefault="001226E5">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1F0BB1">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A4sBLD2QAAAAQBAAAPAAAA&#10;ZHJzL2Rvd25yZXYueG1sTI/BasMwEETvhf6D2EIvJZHjgFtcr0MJ+Bzi5AMUa2O7lVbGkmP376v2&#10;0lwWhhlm3ha7xRpxo9H3jhE26wQEceN0zy3C+VSt3kD4oFgr45gQvsnDrnx8KFSu3cxHutWhFbGE&#10;fa4QuhCGXErfdGSVX7uBOHpXN1oVohxbqUc1x3JrZJokmbSq57jQqYH2HTVf9WQRXDq/mGO9qfaH&#10;+bNKDhOdak+Iz0/LxzuIQEv4D8MvfkSHMjJd3MTaC4MQHwl/N3rp9jUDcUHI0i3IspD38OUPAAAA&#10;//8DAFBLAQItABQABgAIAAAAIQC2gziS/gAAAOEBAAATAAAAAAAAAAAAAAAAAAAAAABbQ29udGVu&#10;dF9UeXBlc10ueG1sUEsBAi0AFAAGAAgAAAAhADj9If/WAAAAlAEAAAsAAAAAAAAAAAAAAAAALwEA&#10;AF9yZWxzLy5yZWxzUEsBAi0AFAAGAAgAAAAhAG7AoNw1AgAAYQQAAA4AAAAAAAAAAAAAAAAALgIA&#10;AGRycy9lMm9Eb2MueG1sUEsBAi0AFAAGAAgAAAAhADiwEsPZAAAABAEAAA8AAAAAAAAAAAAAAAAA&#10;jwQAAGRycy9kb3ducmV2LnhtbFBLBQYAAAAABAAEAPMAAACVBQAAAAA=&#10;" filled="f" stroked="f" strokeweight=".5pt">
              <v:textbox style="mso-fit-shape-to-text:t">
                <w:txbxContent>
                  <w:p w:rsidR="001226E5" w:rsidRDefault="001226E5">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1F0BB1">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editId="1306314F">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6DF" w:rsidRDefault="006816DF" w:rsidP="006C72F0">
      <w:pPr>
        <w:spacing w:line="240" w:lineRule="auto"/>
      </w:pPr>
      <w:r>
        <w:separator/>
      </w:r>
    </w:p>
  </w:footnote>
  <w:footnote w:type="continuationSeparator" w:id="0">
    <w:p w:rsidR="006816DF" w:rsidRDefault="006816DF" w:rsidP="006C72F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E7FB1"/>
    <w:multiLevelType w:val="multilevel"/>
    <w:tmpl w:val="E73C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A53266"/>
    <w:multiLevelType w:val="multilevel"/>
    <w:tmpl w:val="59D0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200A11"/>
    <w:multiLevelType w:val="multilevel"/>
    <w:tmpl w:val="D97E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BD7D7E"/>
    <w:multiLevelType w:val="multilevel"/>
    <w:tmpl w:val="D572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523034A"/>
    <w:multiLevelType w:val="multilevel"/>
    <w:tmpl w:val="D572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3D2"/>
    <w:rsid w:val="00014163"/>
    <w:rsid w:val="001226E5"/>
    <w:rsid w:val="001F0BB1"/>
    <w:rsid w:val="00240434"/>
    <w:rsid w:val="002E6CAA"/>
    <w:rsid w:val="004A5E1D"/>
    <w:rsid w:val="005940F1"/>
    <w:rsid w:val="0060224B"/>
    <w:rsid w:val="006816DF"/>
    <w:rsid w:val="006C43D2"/>
    <w:rsid w:val="006C72F0"/>
    <w:rsid w:val="00876C56"/>
    <w:rsid w:val="008B2ED1"/>
    <w:rsid w:val="00996C78"/>
    <w:rsid w:val="009C1C83"/>
    <w:rsid w:val="00A54FB1"/>
    <w:rsid w:val="00C71208"/>
    <w:rsid w:val="00CF6F6F"/>
    <w:rsid w:val="00D141C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styleId="ListParagraph">
    <w:name w:val="List Paragraph"/>
    <w:basedOn w:val="Normal"/>
    <w:uiPriority w:val="34"/>
    <w:qFormat/>
    <w:rsid w:val="0060224B"/>
    <w:pPr>
      <w:ind w:left="720"/>
      <w:contextualSpacing/>
    </w:pPr>
  </w:style>
  <w:style w:type="paragraph" w:customStyle="1" w:styleId="AB630D60F59F403CB531B268FE76FA17">
    <w:name w:val="AB630D60F59F403CB531B268FE76FA17"/>
    <w:rsid w:val="001226E5"/>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styleId="ListParagraph">
    <w:name w:val="List Paragraph"/>
    <w:basedOn w:val="Normal"/>
    <w:uiPriority w:val="34"/>
    <w:qFormat/>
    <w:rsid w:val="0060224B"/>
    <w:pPr>
      <w:ind w:left="720"/>
      <w:contextualSpacing/>
    </w:pPr>
  </w:style>
  <w:style w:type="paragraph" w:customStyle="1" w:styleId="AB630D60F59F403CB531B268FE76FA17">
    <w:name w:val="AB630D60F59F403CB531B268FE76FA17"/>
    <w:rsid w:val="001226E5"/>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428973">
      <w:bodyDiv w:val="1"/>
      <w:marLeft w:val="0"/>
      <w:marRight w:val="0"/>
      <w:marTop w:val="0"/>
      <w:marBottom w:val="0"/>
      <w:divBdr>
        <w:top w:val="none" w:sz="0" w:space="0" w:color="auto"/>
        <w:left w:val="none" w:sz="0" w:space="0" w:color="auto"/>
        <w:bottom w:val="none" w:sz="0" w:space="0" w:color="auto"/>
        <w:right w:val="none" w:sz="0" w:space="0" w:color="auto"/>
      </w:divBdr>
      <w:divsChild>
        <w:div w:id="551041212">
          <w:marLeft w:val="0"/>
          <w:marRight w:val="0"/>
          <w:marTop w:val="0"/>
          <w:marBottom w:val="0"/>
          <w:divBdr>
            <w:top w:val="none" w:sz="0" w:space="0" w:color="auto"/>
            <w:left w:val="none" w:sz="0" w:space="0" w:color="auto"/>
            <w:bottom w:val="none" w:sz="0" w:space="0" w:color="auto"/>
            <w:right w:val="none" w:sz="0" w:space="0" w:color="auto"/>
          </w:divBdr>
          <w:divsChild>
            <w:div w:id="1713143304">
              <w:marLeft w:val="0"/>
              <w:marRight w:val="0"/>
              <w:marTop w:val="0"/>
              <w:marBottom w:val="0"/>
              <w:divBdr>
                <w:top w:val="none" w:sz="0" w:space="0" w:color="auto"/>
                <w:left w:val="none" w:sz="0" w:space="0" w:color="auto"/>
                <w:bottom w:val="none" w:sz="0" w:space="0" w:color="auto"/>
                <w:right w:val="none" w:sz="0" w:space="0" w:color="auto"/>
              </w:divBdr>
              <w:divsChild>
                <w:div w:id="1986354388">
                  <w:marLeft w:val="0"/>
                  <w:marRight w:val="0"/>
                  <w:marTop w:val="0"/>
                  <w:marBottom w:val="0"/>
                  <w:divBdr>
                    <w:top w:val="none" w:sz="0" w:space="0" w:color="auto"/>
                    <w:left w:val="none" w:sz="0" w:space="0" w:color="auto"/>
                    <w:bottom w:val="none" w:sz="0" w:space="0" w:color="auto"/>
                    <w:right w:val="none" w:sz="0" w:space="0" w:color="auto"/>
                  </w:divBdr>
                  <w:divsChild>
                    <w:div w:id="1117024731">
                      <w:marLeft w:val="0"/>
                      <w:marRight w:val="0"/>
                      <w:marTop w:val="0"/>
                      <w:marBottom w:val="0"/>
                      <w:divBdr>
                        <w:top w:val="none" w:sz="0" w:space="0" w:color="auto"/>
                        <w:left w:val="none" w:sz="0" w:space="0" w:color="auto"/>
                        <w:bottom w:val="none" w:sz="0" w:space="0" w:color="auto"/>
                        <w:right w:val="none" w:sz="0" w:space="0" w:color="auto"/>
                      </w:divBdr>
                      <w:divsChild>
                        <w:div w:id="791633331">
                          <w:marLeft w:val="0"/>
                          <w:marRight w:val="0"/>
                          <w:marTop w:val="0"/>
                          <w:marBottom w:val="0"/>
                          <w:divBdr>
                            <w:top w:val="none" w:sz="0" w:space="0" w:color="auto"/>
                            <w:left w:val="none" w:sz="0" w:space="0" w:color="auto"/>
                            <w:bottom w:val="none" w:sz="0" w:space="0" w:color="auto"/>
                            <w:right w:val="none" w:sz="0" w:space="0" w:color="auto"/>
                          </w:divBdr>
                          <w:divsChild>
                            <w:div w:id="940722699">
                              <w:marLeft w:val="0"/>
                              <w:marRight w:val="0"/>
                              <w:marTop w:val="0"/>
                              <w:marBottom w:val="0"/>
                              <w:divBdr>
                                <w:top w:val="none" w:sz="0" w:space="0" w:color="auto"/>
                                <w:left w:val="none" w:sz="0" w:space="0" w:color="auto"/>
                                <w:bottom w:val="none" w:sz="0" w:space="0" w:color="auto"/>
                                <w:right w:val="none" w:sz="0" w:space="0" w:color="auto"/>
                              </w:divBdr>
                              <w:divsChild>
                                <w:div w:id="831995212">
                                  <w:marLeft w:val="0"/>
                                  <w:marRight w:val="0"/>
                                  <w:marTop w:val="0"/>
                                  <w:marBottom w:val="0"/>
                                  <w:divBdr>
                                    <w:top w:val="none" w:sz="0" w:space="0" w:color="auto"/>
                                    <w:left w:val="none" w:sz="0" w:space="0" w:color="auto"/>
                                    <w:bottom w:val="none" w:sz="0" w:space="0" w:color="auto"/>
                                    <w:right w:val="none" w:sz="0" w:space="0" w:color="auto"/>
                                  </w:divBdr>
                                  <w:divsChild>
                                    <w:div w:id="130200604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819877230">
                                          <w:marLeft w:val="-240"/>
                                          <w:marRight w:val="-240"/>
                                          <w:marTop w:val="0"/>
                                          <w:marBottom w:val="0"/>
                                          <w:divBdr>
                                            <w:top w:val="none" w:sz="0" w:space="0" w:color="auto"/>
                                            <w:left w:val="none" w:sz="0" w:space="0" w:color="auto"/>
                                            <w:bottom w:val="none" w:sz="0" w:space="0" w:color="auto"/>
                                            <w:right w:val="none" w:sz="0" w:space="0" w:color="auto"/>
                                          </w:divBdr>
                                          <w:divsChild>
                                            <w:div w:id="137646747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015955730">
      <w:bodyDiv w:val="1"/>
      <w:marLeft w:val="0"/>
      <w:marRight w:val="0"/>
      <w:marTop w:val="0"/>
      <w:marBottom w:val="0"/>
      <w:divBdr>
        <w:top w:val="none" w:sz="0" w:space="0" w:color="auto"/>
        <w:left w:val="none" w:sz="0" w:space="0" w:color="auto"/>
        <w:bottom w:val="none" w:sz="0" w:space="0" w:color="auto"/>
        <w:right w:val="none" w:sz="0" w:space="0" w:color="auto"/>
      </w:divBdr>
      <w:divsChild>
        <w:div w:id="2048721121">
          <w:marLeft w:val="0"/>
          <w:marRight w:val="0"/>
          <w:marTop w:val="0"/>
          <w:marBottom w:val="0"/>
          <w:divBdr>
            <w:top w:val="none" w:sz="0" w:space="0" w:color="auto"/>
            <w:left w:val="none" w:sz="0" w:space="0" w:color="auto"/>
            <w:bottom w:val="none" w:sz="0" w:space="0" w:color="auto"/>
            <w:right w:val="none" w:sz="0" w:space="0" w:color="auto"/>
          </w:divBdr>
          <w:divsChild>
            <w:div w:id="575943590">
              <w:marLeft w:val="0"/>
              <w:marRight w:val="0"/>
              <w:marTop w:val="0"/>
              <w:marBottom w:val="0"/>
              <w:divBdr>
                <w:top w:val="none" w:sz="0" w:space="0" w:color="auto"/>
                <w:left w:val="none" w:sz="0" w:space="0" w:color="auto"/>
                <w:bottom w:val="none" w:sz="0" w:space="0" w:color="auto"/>
                <w:right w:val="none" w:sz="0" w:space="0" w:color="auto"/>
              </w:divBdr>
              <w:divsChild>
                <w:div w:id="1778988133">
                  <w:marLeft w:val="0"/>
                  <w:marRight w:val="0"/>
                  <w:marTop w:val="0"/>
                  <w:marBottom w:val="0"/>
                  <w:divBdr>
                    <w:top w:val="none" w:sz="0" w:space="0" w:color="auto"/>
                    <w:left w:val="none" w:sz="0" w:space="0" w:color="auto"/>
                    <w:bottom w:val="none" w:sz="0" w:space="0" w:color="auto"/>
                    <w:right w:val="none" w:sz="0" w:space="0" w:color="auto"/>
                  </w:divBdr>
                  <w:divsChild>
                    <w:div w:id="364788706">
                      <w:marLeft w:val="0"/>
                      <w:marRight w:val="0"/>
                      <w:marTop w:val="0"/>
                      <w:marBottom w:val="0"/>
                      <w:divBdr>
                        <w:top w:val="none" w:sz="0" w:space="0" w:color="auto"/>
                        <w:left w:val="none" w:sz="0" w:space="0" w:color="auto"/>
                        <w:bottom w:val="none" w:sz="0" w:space="0" w:color="auto"/>
                        <w:right w:val="none" w:sz="0" w:space="0" w:color="auto"/>
                      </w:divBdr>
                      <w:divsChild>
                        <w:div w:id="1359044495">
                          <w:marLeft w:val="0"/>
                          <w:marRight w:val="0"/>
                          <w:marTop w:val="0"/>
                          <w:marBottom w:val="0"/>
                          <w:divBdr>
                            <w:top w:val="none" w:sz="0" w:space="0" w:color="auto"/>
                            <w:left w:val="none" w:sz="0" w:space="0" w:color="auto"/>
                            <w:bottom w:val="none" w:sz="0" w:space="0" w:color="auto"/>
                            <w:right w:val="none" w:sz="0" w:space="0" w:color="auto"/>
                          </w:divBdr>
                          <w:divsChild>
                            <w:div w:id="1564758661">
                              <w:marLeft w:val="0"/>
                              <w:marRight w:val="0"/>
                              <w:marTop w:val="0"/>
                              <w:marBottom w:val="0"/>
                              <w:divBdr>
                                <w:top w:val="none" w:sz="0" w:space="0" w:color="auto"/>
                                <w:left w:val="none" w:sz="0" w:space="0" w:color="auto"/>
                                <w:bottom w:val="none" w:sz="0" w:space="0" w:color="auto"/>
                                <w:right w:val="none" w:sz="0" w:space="0" w:color="auto"/>
                              </w:divBdr>
                              <w:divsChild>
                                <w:div w:id="941109514">
                                  <w:marLeft w:val="0"/>
                                  <w:marRight w:val="0"/>
                                  <w:marTop w:val="0"/>
                                  <w:marBottom w:val="0"/>
                                  <w:divBdr>
                                    <w:top w:val="none" w:sz="0" w:space="0" w:color="auto"/>
                                    <w:left w:val="none" w:sz="0" w:space="0" w:color="auto"/>
                                    <w:bottom w:val="none" w:sz="0" w:space="0" w:color="auto"/>
                                    <w:right w:val="none" w:sz="0" w:space="0" w:color="auto"/>
                                  </w:divBdr>
                                  <w:divsChild>
                                    <w:div w:id="48281877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805666409">
                                          <w:marLeft w:val="-240"/>
                                          <w:marRight w:val="-240"/>
                                          <w:marTop w:val="0"/>
                                          <w:marBottom w:val="0"/>
                                          <w:divBdr>
                                            <w:top w:val="none" w:sz="0" w:space="0" w:color="auto"/>
                                            <w:left w:val="none" w:sz="0" w:space="0" w:color="auto"/>
                                            <w:bottom w:val="none" w:sz="0" w:space="0" w:color="auto"/>
                                            <w:right w:val="none" w:sz="0" w:space="0" w:color="auto"/>
                                          </w:divBdr>
                                          <w:divsChild>
                                            <w:div w:id="1709337805">
                                              <w:marLeft w:val="0"/>
                                              <w:marRight w:val="-15"/>
                                              <w:marTop w:val="0"/>
                                              <w:marBottom w:val="0"/>
                                              <w:divBdr>
                                                <w:top w:val="single" w:sz="6" w:space="11" w:color="E4E4E4"/>
                                                <w:left w:val="single" w:sz="6" w:space="11" w:color="E4E4E4"/>
                                                <w:bottom w:val="single" w:sz="6" w:space="11" w:color="E4E4E4"/>
                                                <w:right w:val="single" w:sz="6" w:space="11" w:color="E4E4E4"/>
                                              </w:divBdr>
                                              <w:divsChild>
                                                <w:div w:id="857162777">
                                                  <w:marLeft w:val="0"/>
                                                  <w:marRight w:val="0"/>
                                                  <w:marTop w:val="0"/>
                                                  <w:marBottom w:val="300"/>
                                                  <w:divBdr>
                                                    <w:top w:val="none" w:sz="0" w:space="0" w:color="auto"/>
                                                    <w:left w:val="none" w:sz="0" w:space="0" w:color="auto"/>
                                                    <w:bottom w:val="none" w:sz="0" w:space="0" w:color="auto"/>
                                                    <w:right w:val="none" w:sz="0" w:space="0" w:color="auto"/>
                                                  </w:divBdr>
                                                </w:div>
                                                <w:div w:id="2958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3172795">
      <w:bodyDiv w:val="1"/>
      <w:marLeft w:val="0"/>
      <w:marRight w:val="0"/>
      <w:marTop w:val="0"/>
      <w:marBottom w:val="0"/>
      <w:divBdr>
        <w:top w:val="none" w:sz="0" w:space="0" w:color="auto"/>
        <w:left w:val="none" w:sz="0" w:space="0" w:color="auto"/>
        <w:bottom w:val="none" w:sz="0" w:space="0" w:color="auto"/>
        <w:right w:val="none" w:sz="0" w:space="0" w:color="auto"/>
      </w:divBdr>
      <w:divsChild>
        <w:div w:id="77361629">
          <w:marLeft w:val="0"/>
          <w:marRight w:val="0"/>
          <w:marTop w:val="0"/>
          <w:marBottom w:val="0"/>
          <w:divBdr>
            <w:top w:val="none" w:sz="0" w:space="0" w:color="auto"/>
            <w:left w:val="none" w:sz="0" w:space="0" w:color="auto"/>
            <w:bottom w:val="none" w:sz="0" w:space="0" w:color="auto"/>
            <w:right w:val="none" w:sz="0" w:space="0" w:color="auto"/>
          </w:divBdr>
          <w:divsChild>
            <w:div w:id="20059384">
              <w:marLeft w:val="0"/>
              <w:marRight w:val="0"/>
              <w:marTop w:val="0"/>
              <w:marBottom w:val="0"/>
              <w:divBdr>
                <w:top w:val="none" w:sz="0" w:space="0" w:color="auto"/>
                <w:left w:val="none" w:sz="0" w:space="0" w:color="auto"/>
                <w:bottom w:val="none" w:sz="0" w:space="0" w:color="auto"/>
                <w:right w:val="none" w:sz="0" w:space="0" w:color="auto"/>
              </w:divBdr>
              <w:divsChild>
                <w:div w:id="888495768">
                  <w:marLeft w:val="0"/>
                  <w:marRight w:val="0"/>
                  <w:marTop w:val="0"/>
                  <w:marBottom w:val="0"/>
                  <w:divBdr>
                    <w:top w:val="none" w:sz="0" w:space="0" w:color="auto"/>
                    <w:left w:val="none" w:sz="0" w:space="0" w:color="auto"/>
                    <w:bottom w:val="none" w:sz="0" w:space="0" w:color="auto"/>
                    <w:right w:val="none" w:sz="0" w:space="0" w:color="auto"/>
                  </w:divBdr>
                  <w:divsChild>
                    <w:div w:id="388651849">
                      <w:marLeft w:val="0"/>
                      <w:marRight w:val="0"/>
                      <w:marTop w:val="0"/>
                      <w:marBottom w:val="0"/>
                      <w:divBdr>
                        <w:top w:val="none" w:sz="0" w:space="0" w:color="auto"/>
                        <w:left w:val="none" w:sz="0" w:space="0" w:color="auto"/>
                        <w:bottom w:val="none" w:sz="0" w:space="0" w:color="auto"/>
                        <w:right w:val="none" w:sz="0" w:space="0" w:color="auto"/>
                      </w:divBdr>
                      <w:divsChild>
                        <w:div w:id="289239579">
                          <w:marLeft w:val="0"/>
                          <w:marRight w:val="0"/>
                          <w:marTop w:val="0"/>
                          <w:marBottom w:val="0"/>
                          <w:divBdr>
                            <w:top w:val="none" w:sz="0" w:space="0" w:color="auto"/>
                            <w:left w:val="none" w:sz="0" w:space="0" w:color="auto"/>
                            <w:bottom w:val="none" w:sz="0" w:space="0" w:color="auto"/>
                            <w:right w:val="none" w:sz="0" w:space="0" w:color="auto"/>
                          </w:divBdr>
                          <w:divsChild>
                            <w:div w:id="1952781554">
                              <w:marLeft w:val="0"/>
                              <w:marRight w:val="0"/>
                              <w:marTop w:val="0"/>
                              <w:marBottom w:val="0"/>
                              <w:divBdr>
                                <w:top w:val="none" w:sz="0" w:space="0" w:color="auto"/>
                                <w:left w:val="none" w:sz="0" w:space="0" w:color="auto"/>
                                <w:bottom w:val="none" w:sz="0" w:space="0" w:color="auto"/>
                                <w:right w:val="none" w:sz="0" w:space="0" w:color="auto"/>
                              </w:divBdr>
                              <w:divsChild>
                                <w:div w:id="1083179765">
                                  <w:marLeft w:val="0"/>
                                  <w:marRight w:val="0"/>
                                  <w:marTop w:val="0"/>
                                  <w:marBottom w:val="0"/>
                                  <w:divBdr>
                                    <w:top w:val="none" w:sz="0" w:space="0" w:color="auto"/>
                                    <w:left w:val="none" w:sz="0" w:space="0" w:color="auto"/>
                                    <w:bottom w:val="none" w:sz="0" w:space="0" w:color="auto"/>
                                    <w:right w:val="none" w:sz="0" w:space="0" w:color="auto"/>
                                  </w:divBdr>
                                  <w:divsChild>
                                    <w:div w:id="57497655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63545816">
                                          <w:marLeft w:val="-240"/>
                                          <w:marRight w:val="-240"/>
                                          <w:marTop w:val="0"/>
                                          <w:marBottom w:val="0"/>
                                          <w:divBdr>
                                            <w:top w:val="none" w:sz="0" w:space="0" w:color="auto"/>
                                            <w:left w:val="none" w:sz="0" w:space="0" w:color="auto"/>
                                            <w:bottom w:val="none" w:sz="0" w:space="0" w:color="auto"/>
                                            <w:right w:val="none" w:sz="0" w:space="0" w:color="auto"/>
                                          </w:divBdr>
                                          <w:divsChild>
                                            <w:div w:id="1674138331">
                                              <w:marLeft w:val="0"/>
                                              <w:marRight w:val="-15"/>
                                              <w:marTop w:val="0"/>
                                              <w:marBottom w:val="0"/>
                                              <w:divBdr>
                                                <w:top w:val="single" w:sz="6" w:space="11" w:color="E4E4E4"/>
                                                <w:left w:val="single" w:sz="6" w:space="11" w:color="E4E4E4"/>
                                                <w:bottom w:val="single" w:sz="6" w:space="11" w:color="E4E4E4"/>
                                                <w:right w:val="single" w:sz="6" w:space="11" w:color="E4E4E4"/>
                                              </w:divBdr>
                                              <w:divsChild>
                                                <w:div w:id="8956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5863950">
      <w:bodyDiv w:val="1"/>
      <w:marLeft w:val="0"/>
      <w:marRight w:val="0"/>
      <w:marTop w:val="0"/>
      <w:marBottom w:val="0"/>
      <w:divBdr>
        <w:top w:val="none" w:sz="0" w:space="0" w:color="auto"/>
        <w:left w:val="none" w:sz="0" w:space="0" w:color="auto"/>
        <w:bottom w:val="none" w:sz="0" w:space="0" w:color="auto"/>
        <w:right w:val="none" w:sz="0" w:space="0" w:color="auto"/>
      </w:divBdr>
    </w:div>
    <w:div w:id="2026398423">
      <w:bodyDiv w:val="1"/>
      <w:marLeft w:val="0"/>
      <w:marRight w:val="0"/>
      <w:marTop w:val="0"/>
      <w:marBottom w:val="0"/>
      <w:divBdr>
        <w:top w:val="none" w:sz="0" w:space="0" w:color="auto"/>
        <w:left w:val="none" w:sz="0" w:space="0" w:color="auto"/>
        <w:bottom w:val="none" w:sz="0" w:space="0" w:color="auto"/>
        <w:right w:val="none" w:sz="0" w:space="0" w:color="auto"/>
      </w:divBdr>
      <w:divsChild>
        <w:div w:id="882788046">
          <w:marLeft w:val="0"/>
          <w:marRight w:val="0"/>
          <w:marTop w:val="0"/>
          <w:marBottom w:val="0"/>
          <w:divBdr>
            <w:top w:val="none" w:sz="0" w:space="0" w:color="auto"/>
            <w:left w:val="none" w:sz="0" w:space="0" w:color="auto"/>
            <w:bottom w:val="none" w:sz="0" w:space="0" w:color="auto"/>
            <w:right w:val="none" w:sz="0" w:space="0" w:color="auto"/>
          </w:divBdr>
          <w:divsChild>
            <w:div w:id="2139252124">
              <w:marLeft w:val="0"/>
              <w:marRight w:val="0"/>
              <w:marTop w:val="0"/>
              <w:marBottom w:val="0"/>
              <w:divBdr>
                <w:top w:val="none" w:sz="0" w:space="0" w:color="auto"/>
                <w:left w:val="none" w:sz="0" w:space="0" w:color="auto"/>
                <w:bottom w:val="none" w:sz="0" w:space="0" w:color="auto"/>
                <w:right w:val="none" w:sz="0" w:space="0" w:color="auto"/>
              </w:divBdr>
              <w:divsChild>
                <w:div w:id="838349157">
                  <w:marLeft w:val="0"/>
                  <w:marRight w:val="0"/>
                  <w:marTop w:val="0"/>
                  <w:marBottom w:val="0"/>
                  <w:divBdr>
                    <w:top w:val="none" w:sz="0" w:space="0" w:color="auto"/>
                    <w:left w:val="none" w:sz="0" w:space="0" w:color="auto"/>
                    <w:bottom w:val="none" w:sz="0" w:space="0" w:color="auto"/>
                    <w:right w:val="none" w:sz="0" w:space="0" w:color="auto"/>
                  </w:divBdr>
                  <w:divsChild>
                    <w:div w:id="62728376">
                      <w:marLeft w:val="0"/>
                      <w:marRight w:val="0"/>
                      <w:marTop w:val="0"/>
                      <w:marBottom w:val="0"/>
                      <w:divBdr>
                        <w:top w:val="none" w:sz="0" w:space="0" w:color="auto"/>
                        <w:left w:val="none" w:sz="0" w:space="0" w:color="auto"/>
                        <w:bottom w:val="none" w:sz="0" w:space="0" w:color="auto"/>
                        <w:right w:val="none" w:sz="0" w:space="0" w:color="auto"/>
                      </w:divBdr>
                      <w:divsChild>
                        <w:div w:id="1012340741">
                          <w:marLeft w:val="0"/>
                          <w:marRight w:val="0"/>
                          <w:marTop w:val="0"/>
                          <w:marBottom w:val="0"/>
                          <w:divBdr>
                            <w:top w:val="none" w:sz="0" w:space="0" w:color="auto"/>
                            <w:left w:val="none" w:sz="0" w:space="0" w:color="auto"/>
                            <w:bottom w:val="none" w:sz="0" w:space="0" w:color="auto"/>
                            <w:right w:val="none" w:sz="0" w:space="0" w:color="auto"/>
                          </w:divBdr>
                          <w:divsChild>
                            <w:div w:id="896286119">
                              <w:marLeft w:val="0"/>
                              <w:marRight w:val="0"/>
                              <w:marTop w:val="0"/>
                              <w:marBottom w:val="0"/>
                              <w:divBdr>
                                <w:top w:val="none" w:sz="0" w:space="0" w:color="auto"/>
                                <w:left w:val="none" w:sz="0" w:space="0" w:color="auto"/>
                                <w:bottom w:val="none" w:sz="0" w:space="0" w:color="auto"/>
                                <w:right w:val="none" w:sz="0" w:space="0" w:color="auto"/>
                              </w:divBdr>
                              <w:divsChild>
                                <w:div w:id="744037873">
                                  <w:marLeft w:val="0"/>
                                  <w:marRight w:val="0"/>
                                  <w:marTop w:val="0"/>
                                  <w:marBottom w:val="0"/>
                                  <w:divBdr>
                                    <w:top w:val="none" w:sz="0" w:space="0" w:color="auto"/>
                                    <w:left w:val="none" w:sz="0" w:space="0" w:color="auto"/>
                                    <w:bottom w:val="none" w:sz="0" w:space="0" w:color="auto"/>
                                    <w:right w:val="none" w:sz="0" w:space="0" w:color="auto"/>
                                  </w:divBdr>
                                  <w:divsChild>
                                    <w:div w:id="71581547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81973285">
                                          <w:marLeft w:val="-240"/>
                                          <w:marRight w:val="-240"/>
                                          <w:marTop w:val="0"/>
                                          <w:marBottom w:val="0"/>
                                          <w:divBdr>
                                            <w:top w:val="none" w:sz="0" w:space="0" w:color="auto"/>
                                            <w:left w:val="none" w:sz="0" w:space="0" w:color="auto"/>
                                            <w:bottom w:val="none" w:sz="0" w:space="0" w:color="auto"/>
                                            <w:right w:val="none" w:sz="0" w:space="0" w:color="auto"/>
                                          </w:divBdr>
                                          <w:divsChild>
                                            <w:div w:id="313611778">
                                              <w:marLeft w:val="0"/>
                                              <w:marRight w:val="-15"/>
                                              <w:marTop w:val="0"/>
                                              <w:marBottom w:val="0"/>
                                              <w:divBdr>
                                                <w:top w:val="single" w:sz="6" w:space="11" w:color="E4E4E4"/>
                                                <w:left w:val="single" w:sz="6" w:space="11" w:color="E4E4E4"/>
                                                <w:bottom w:val="single" w:sz="6" w:space="11" w:color="E4E4E4"/>
                                                <w:right w:val="single" w:sz="6" w:space="11" w:color="E4E4E4"/>
                                              </w:divBdr>
                                              <w:divsChild>
                                                <w:div w:id="257754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A9F06124DA5434FBDB33CA0F7EB008D"/>
        <w:category>
          <w:name w:val="General"/>
          <w:gallery w:val="placeholder"/>
        </w:category>
        <w:types>
          <w:type w:val="bbPlcHdr"/>
        </w:types>
        <w:behaviors>
          <w:behavior w:val="content"/>
        </w:behaviors>
        <w:guid w:val="{A34D0154-14A7-4BB4-BA29-B8EA3F0DDDAB}"/>
      </w:docPartPr>
      <w:docPartBody>
        <w:p w:rsidR="001C324B" w:rsidRDefault="007A3E3B" w:rsidP="007A3E3B">
          <w:pPr>
            <w:pStyle w:val="7A9F06124DA5434FBDB33CA0F7EB008D"/>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E3B"/>
    <w:rsid w:val="001C324B"/>
    <w:rsid w:val="007A3E3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5ADDE602834B03AA4ACA837DA9F881">
    <w:name w:val="445ADDE602834B03AA4ACA837DA9F881"/>
    <w:rsid w:val="007A3E3B"/>
  </w:style>
  <w:style w:type="paragraph" w:customStyle="1" w:styleId="7A9F06124DA5434FBDB33CA0F7EB008D">
    <w:name w:val="7A9F06124DA5434FBDB33CA0F7EB008D"/>
    <w:rsid w:val="007A3E3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5ADDE602834B03AA4ACA837DA9F881">
    <w:name w:val="445ADDE602834B03AA4ACA837DA9F881"/>
    <w:rsid w:val="007A3E3B"/>
  </w:style>
  <w:style w:type="paragraph" w:customStyle="1" w:styleId="7A9F06124DA5434FBDB33CA0F7EB008D">
    <w:name w:val="7A9F06124DA5434FBDB33CA0F7EB008D"/>
    <w:rsid w:val="007A3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683A78E2.dotm</Template>
  <TotalTime>3</TotalTime>
  <Pages>2</Pages>
  <Words>382</Words>
  <Characters>2026</Characters>
  <Application>Microsoft Office Word</Application>
  <DocSecurity>0</DocSecurity>
  <Lines>16</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Brit Skaugrud</cp:lastModifiedBy>
  <cp:revision>5</cp:revision>
  <dcterms:created xsi:type="dcterms:W3CDTF">2014-05-19T15:22:00Z</dcterms:created>
  <dcterms:modified xsi:type="dcterms:W3CDTF">2014-05-19T16:01:00Z</dcterms:modified>
</cp:coreProperties>
</file>