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6221" w14:textId="6C1FEB81" w:rsidR="00A31EFD" w:rsidRDefault="00C76EE1" w:rsidP="00A7049D">
      <w:pPr>
        <w:pStyle w:val="Heading1"/>
      </w:pPr>
      <w:r>
        <w:t>Kvantitativ bestemmelse av etylacetat i tynner</w:t>
      </w:r>
    </w:p>
    <w:p w14:paraId="064A8BC8" w14:textId="76589A6E" w:rsidR="00C76EE1" w:rsidRDefault="000F778C" w:rsidP="00A7049D">
      <w:pPr>
        <w:pStyle w:val="Heading2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93AF0E" wp14:editId="428D6065">
            <wp:simplePos x="0" y="0"/>
            <wp:positionH relativeFrom="margin">
              <wp:posOffset>4195445</wp:posOffset>
            </wp:positionH>
            <wp:positionV relativeFrom="paragraph">
              <wp:posOffset>289560</wp:posOffset>
            </wp:positionV>
            <wp:extent cx="1927860" cy="1928495"/>
            <wp:effectExtent l="0" t="0" r="0" b="0"/>
            <wp:wrapSquare wrapText="bothSides"/>
            <wp:docPr id="420490627" name="Picture 1" descr="Metal container of Biltemas tynner nr. 3, 50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490627" name="Picture 1" descr="Metal container of Biltemas tynner nr. 3, 500 m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EE1">
        <w:t>Hensikt</w:t>
      </w:r>
    </w:p>
    <w:p w14:paraId="08ED1C88" w14:textId="7C918999" w:rsidR="00064DF2" w:rsidRPr="00064DF2" w:rsidRDefault="00111C9F" w:rsidP="00064DF2">
      <w:r w:rsidRPr="00064DF2">
        <w:t>En tynner er en blanding av organiske løsemidler</w:t>
      </w:r>
      <w:r>
        <w:t>, og</w:t>
      </w:r>
      <w:r w:rsidRPr="00064DF2">
        <w:t xml:space="preserve"> </w:t>
      </w:r>
      <w:r>
        <w:t>h</w:t>
      </w:r>
      <w:r w:rsidR="00064DF2" w:rsidRPr="00064DF2">
        <w:t xml:space="preserve">ensikten med forsøket er å bestemme konsentrasjonen av etylacetat i Biltemas tynner nr. 3 med gasskromatografi. </w:t>
      </w:r>
      <w:r>
        <w:t>D</w:t>
      </w:r>
      <w:r w:rsidR="00064DF2" w:rsidRPr="00064DF2">
        <w:t>et finnes mange typer tynnere til ulike formål</w:t>
      </w:r>
      <w:r>
        <w:t>,</w:t>
      </w:r>
      <w:r w:rsidR="00AC067D">
        <w:t xml:space="preserve"> </w:t>
      </w:r>
      <w:r>
        <w:t>og</w:t>
      </w:r>
      <w:r w:rsidR="00AC067D">
        <w:t xml:space="preserve"> tynneren i denne oppgaven </w:t>
      </w:r>
      <w:r w:rsidR="00064DF2" w:rsidRPr="00064DF2">
        <w:t xml:space="preserve">brukes til fortynning av lakk til båter. </w:t>
      </w:r>
      <w:r w:rsidR="00376EBD">
        <w:t xml:space="preserve">I gasskromatografi har vi ikke </w:t>
      </w:r>
      <w:r w:rsidR="00161380">
        <w:t xml:space="preserve">kontroll på volumet av prøven vi injiserer på kolonnen. </w:t>
      </w:r>
      <w:r w:rsidR="0094432E">
        <w:t xml:space="preserve">Her </w:t>
      </w:r>
      <w:r w:rsidR="00161380">
        <w:t>bruke</w:t>
      </w:r>
      <w:r w:rsidR="0094432E">
        <w:t>r vi</w:t>
      </w:r>
      <w:r w:rsidR="00161380">
        <w:t xml:space="preserve"> derfor en internstandard med kjent konsentrasjon for å gjøre en kvantitativ bestemmelse.  </w:t>
      </w:r>
    </w:p>
    <w:p w14:paraId="5ABDDA76" w14:textId="30B7974D" w:rsidR="00A7049D" w:rsidRDefault="00A7049D" w:rsidP="00A7049D">
      <w:pPr>
        <w:pStyle w:val="Heading2"/>
      </w:pPr>
      <w:r>
        <w:t>Mål</w:t>
      </w:r>
    </w:p>
    <w:p w14:paraId="053BA2F7" w14:textId="6AA3D101" w:rsidR="000A03DD" w:rsidRPr="000A03DD" w:rsidRDefault="000A03DD" w:rsidP="000A03DD">
      <w:pPr>
        <w:pStyle w:val="Heading2"/>
        <w:numPr>
          <w:ilvl w:val="0"/>
          <w:numId w:val="4"/>
        </w:numPr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0A03DD">
        <w:rPr>
          <w:rFonts w:asciiTheme="minorHAnsi" w:eastAsiaTheme="minorHAnsi" w:hAnsiTheme="minorHAnsi" w:cstheme="minorBidi"/>
          <w:color w:val="auto"/>
          <w:sz w:val="24"/>
          <w:szCs w:val="24"/>
        </w:rPr>
        <w:t>Lage en kalibreringskurve for kvantitativ bestemmelse av etylacetat med propylacetat som internstandard</w:t>
      </w:r>
    </w:p>
    <w:p w14:paraId="56D3D8AE" w14:textId="2BDADD77" w:rsidR="000A03DD" w:rsidRDefault="000A03DD" w:rsidP="000A03DD">
      <w:pPr>
        <w:pStyle w:val="Heading2"/>
        <w:numPr>
          <w:ilvl w:val="0"/>
          <w:numId w:val="4"/>
        </w:numPr>
        <w:rPr>
          <w:rFonts w:asciiTheme="minorHAnsi" w:eastAsiaTheme="minorHAnsi" w:hAnsiTheme="minorHAnsi" w:cstheme="minorBidi"/>
          <w:color w:val="auto"/>
          <w:sz w:val="24"/>
          <w:szCs w:val="24"/>
        </w:rPr>
      </w:pPr>
      <w:r w:rsidRPr="000A03DD">
        <w:rPr>
          <w:rFonts w:asciiTheme="minorHAnsi" w:eastAsiaTheme="minorHAnsi" w:hAnsiTheme="minorHAnsi" w:cstheme="minorBidi"/>
          <w:color w:val="auto"/>
          <w:sz w:val="24"/>
          <w:szCs w:val="24"/>
        </w:rPr>
        <w:t>Bruke kalibreringskurven til å bestemme konsentrasjonen av etylacetat i en kommersiell tynner</w:t>
      </w:r>
    </w:p>
    <w:p w14:paraId="1CE2D084" w14:textId="5AF4BC14" w:rsidR="00A7049D" w:rsidRDefault="00A7049D" w:rsidP="000A03DD">
      <w:pPr>
        <w:pStyle w:val="Heading2"/>
      </w:pPr>
      <w:r>
        <w:t>Utstyr</w:t>
      </w:r>
    </w:p>
    <w:p w14:paraId="0186279E" w14:textId="0DAA751F" w:rsidR="000459D2" w:rsidRDefault="00A7049D" w:rsidP="00A7049D">
      <w:r>
        <w:t xml:space="preserve">Datamaskin med Logger Pro 3, Vernier mini GC Plus, glassprøyte 1 µL, Kleenex, 1 tom vial til avfall, engangshansker, </w:t>
      </w:r>
      <w:r w:rsidR="002B26DC">
        <w:t>v</w:t>
      </w:r>
      <w:r>
        <w:t>ialer med</w:t>
      </w:r>
      <w:r w:rsidR="004B13C0">
        <w:t xml:space="preserve"> metanol</w:t>
      </w:r>
      <w:r w:rsidR="00476BA9">
        <w:t>, 3 kalibreringsløsninger</w:t>
      </w:r>
      <w:r w:rsidR="00A7173E">
        <w:t xml:space="preserve"> (K1-K3)</w:t>
      </w:r>
      <w:r w:rsidR="00F12E10">
        <w:t>,</w:t>
      </w:r>
      <w:r w:rsidR="00476BA9">
        <w:t xml:space="preserve"> prøveløsningen</w:t>
      </w:r>
      <w:r w:rsidR="00F12E10">
        <w:t xml:space="preserve"> og informasjon om </w:t>
      </w:r>
      <w:r w:rsidR="002B26DC">
        <w:t>innholdet</w:t>
      </w:r>
      <w:r w:rsidR="000F778C">
        <w:t xml:space="preserve"> løs</w:t>
      </w:r>
      <w:r w:rsidR="002B26DC">
        <w:t>ningene</w:t>
      </w:r>
      <w:r w:rsidR="00476BA9">
        <w:t>.</w:t>
      </w:r>
    </w:p>
    <w:p w14:paraId="078A8800" w14:textId="19270317" w:rsidR="00A7049D" w:rsidRDefault="00A7049D" w:rsidP="00A7049D">
      <w:pPr>
        <w:pStyle w:val="Heading2"/>
      </w:pPr>
      <w:r>
        <w:t>Fremgangsmåte</w:t>
      </w:r>
    </w:p>
    <w:p w14:paraId="118AE0C5" w14:textId="2C0BCA30" w:rsidR="00A7049D" w:rsidRDefault="00A7049D" w:rsidP="00A7049D">
      <w:pPr>
        <w:pStyle w:val="ListParagraph"/>
        <w:numPr>
          <w:ilvl w:val="0"/>
          <w:numId w:val="2"/>
        </w:numPr>
      </w:pPr>
      <w:r>
        <w:t xml:space="preserve">Bruk vernebriller. Vask sprøyten tre ganger med </w:t>
      </w:r>
      <w:r w:rsidR="009F0358">
        <w:t>metanol</w:t>
      </w:r>
      <w:r>
        <w:t>. Trekk aldri stempelet på sprøyten mer enn halvveis ut.</w:t>
      </w:r>
      <w:r w:rsidRPr="00A7049D">
        <w:t xml:space="preserve"> </w:t>
      </w:r>
      <w:r>
        <w:t>Det brune plastrøret skal være på sprøytespissen</w:t>
      </w:r>
      <w:r w:rsidR="002256A5">
        <w:t xml:space="preserve"> hele tiden</w:t>
      </w:r>
      <w:r>
        <w:t>, slik at ikke hele spissen går inn i gasskromatografen.</w:t>
      </w:r>
    </w:p>
    <w:p w14:paraId="16AF8E71" w14:textId="0E50690D" w:rsidR="00995039" w:rsidRDefault="00721221" w:rsidP="00995039">
      <w:pPr>
        <w:pStyle w:val="ListParagraph"/>
        <w:numPr>
          <w:ilvl w:val="0"/>
          <w:numId w:val="2"/>
        </w:numPr>
      </w:pPr>
      <w:r>
        <w:t>Bruk temperaturprogrammet i tabell 1 til å a</w:t>
      </w:r>
      <w:r w:rsidR="00A7049D">
        <w:t>nalyser</w:t>
      </w:r>
      <w:r>
        <w:t>e</w:t>
      </w:r>
      <w:r w:rsidR="00A7049D">
        <w:t xml:space="preserve"> den første </w:t>
      </w:r>
      <w:r w:rsidR="00E72F19">
        <w:t>kalibreringsløsningen</w:t>
      </w:r>
      <w:r w:rsidR="00A7049D">
        <w:t>,</w:t>
      </w:r>
      <w:r w:rsidR="00D53C02">
        <w:t xml:space="preserve"> K1,</w:t>
      </w:r>
      <w:r w:rsidR="00A7049D">
        <w:t xml:space="preserve"> ved å injisere 0,</w:t>
      </w:r>
      <w:r w:rsidR="00897204">
        <w:t>2</w:t>
      </w:r>
      <w:r w:rsidR="00A7049D">
        <w:t xml:space="preserve"> µL. </w:t>
      </w:r>
      <w:r w:rsidR="00E55AB2">
        <w:t>Avslutt an</w:t>
      </w:r>
      <w:r w:rsidR="00A7049D">
        <w:t>alysen</w:t>
      </w:r>
      <w:r w:rsidR="00CA0148">
        <w:t xml:space="preserve"> etter </w:t>
      </w:r>
      <w:r w:rsidR="00E55AB2">
        <w:t>fem minutter.</w:t>
      </w:r>
    </w:p>
    <w:p w14:paraId="40BE8FBE" w14:textId="2DBF6BCB" w:rsidR="006753B0" w:rsidRPr="003A6D67" w:rsidRDefault="006753B0" w:rsidP="006753B0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B007A4">
        <w:rPr>
          <w:noProof/>
        </w:rPr>
        <w:t>1</w:t>
      </w:r>
      <w:r>
        <w:fldChar w:fldCharType="end"/>
      </w:r>
      <w:r>
        <w:rPr>
          <w:i w:val="0"/>
          <w:iCs w:val="0"/>
        </w:rPr>
        <w:tab/>
        <w:t>Temperaturprogrammet som skal brukes på Vernier mini GC under analysen. Innholdet i tabellen er på engelsk, slik det vises på instrumentet.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753B0" w14:paraId="4DA2721D" w14:textId="77777777" w:rsidTr="00377A3A">
        <w:tc>
          <w:tcPr>
            <w:tcW w:w="4508" w:type="dxa"/>
          </w:tcPr>
          <w:p w14:paraId="699D4CE7" w14:textId="77777777" w:rsidR="006753B0" w:rsidRDefault="006753B0" w:rsidP="00377A3A">
            <w:r>
              <w:t>Start temperature</w:t>
            </w:r>
          </w:p>
        </w:tc>
        <w:tc>
          <w:tcPr>
            <w:tcW w:w="4508" w:type="dxa"/>
          </w:tcPr>
          <w:p w14:paraId="529C34CD" w14:textId="0652757D" w:rsidR="006753B0" w:rsidRDefault="00B772C5" w:rsidP="00377A3A">
            <w:r>
              <w:t>60</w:t>
            </w:r>
            <w:r w:rsidR="006753B0">
              <w:t xml:space="preserve"> </w:t>
            </w:r>
            <w:r w:rsidR="006753B0">
              <w:rPr>
                <w:rFonts w:ascii="Times New Roman" w:hAnsi="Times New Roman" w:cs="Times New Roman"/>
              </w:rPr>
              <w:t>℃</w:t>
            </w:r>
          </w:p>
        </w:tc>
      </w:tr>
      <w:tr w:rsidR="006753B0" w14:paraId="52067FE2" w14:textId="77777777" w:rsidTr="00377A3A">
        <w:tc>
          <w:tcPr>
            <w:tcW w:w="4508" w:type="dxa"/>
          </w:tcPr>
          <w:p w14:paraId="6C00B3F9" w14:textId="77777777" w:rsidR="006753B0" w:rsidRDefault="006753B0" w:rsidP="00377A3A">
            <w:r>
              <w:t>Hold time</w:t>
            </w:r>
          </w:p>
        </w:tc>
        <w:tc>
          <w:tcPr>
            <w:tcW w:w="4508" w:type="dxa"/>
          </w:tcPr>
          <w:p w14:paraId="720557CE" w14:textId="69F8CDBE" w:rsidR="006753B0" w:rsidRDefault="00947342" w:rsidP="00377A3A">
            <w:r>
              <w:t>5</w:t>
            </w:r>
            <w:r w:rsidR="006753B0">
              <w:t xml:space="preserve"> min</w:t>
            </w:r>
          </w:p>
        </w:tc>
      </w:tr>
      <w:tr w:rsidR="006753B0" w14:paraId="7D6A4780" w14:textId="77777777" w:rsidTr="00377A3A">
        <w:tc>
          <w:tcPr>
            <w:tcW w:w="4508" w:type="dxa"/>
          </w:tcPr>
          <w:p w14:paraId="5E64D94A" w14:textId="77777777" w:rsidR="006753B0" w:rsidRDefault="006753B0" w:rsidP="00377A3A">
            <w:r>
              <w:t>Ramp rate</w:t>
            </w:r>
          </w:p>
        </w:tc>
        <w:tc>
          <w:tcPr>
            <w:tcW w:w="4508" w:type="dxa"/>
          </w:tcPr>
          <w:p w14:paraId="5DF0E411" w14:textId="19FACA0A" w:rsidR="006753B0" w:rsidRDefault="00071C38" w:rsidP="00377A3A">
            <w:r>
              <w:t>10</w:t>
            </w:r>
            <w:r w:rsidR="006753B0">
              <w:t xml:space="preserve"> </w:t>
            </w:r>
            <w:r w:rsidR="006753B0">
              <w:rPr>
                <w:rFonts w:ascii="Times New Roman" w:hAnsi="Times New Roman" w:cs="Times New Roman"/>
              </w:rPr>
              <w:t>℃</w:t>
            </w:r>
            <w:r w:rsidR="006753B0">
              <w:t>/min</w:t>
            </w:r>
          </w:p>
        </w:tc>
      </w:tr>
      <w:tr w:rsidR="006753B0" w14:paraId="198DA1FF" w14:textId="77777777" w:rsidTr="00377A3A">
        <w:tc>
          <w:tcPr>
            <w:tcW w:w="4508" w:type="dxa"/>
          </w:tcPr>
          <w:p w14:paraId="7145E5D8" w14:textId="77777777" w:rsidR="006753B0" w:rsidRDefault="006753B0" w:rsidP="00377A3A">
            <w:r>
              <w:t>Final temperature</w:t>
            </w:r>
          </w:p>
        </w:tc>
        <w:tc>
          <w:tcPr>
            <w:tcW w:w="4508" w:type="dxa"/>
          </w:tcPr>
          <w:p w14:paraId="218F827C" w14:textId="470F05C1" w:rsidR="006753B0" w:rsidRDefault="00F17BBF" w:rsidP="00377A3A">
            <w:r>
              <w:t>100</w:t>
            </w:r>
            <w:r w:rsidR="006753B0">
              <w:t xml:space="preserve"> </w:t>
            </w:r>
            <w:r w:rsidR="006753B0">
              <w:rPr>
                <w:rFonts w:ascii="Times New Roman" w:hAnsi="Times New Roman" w:cs="Times New Roman"/>
              </w:rPr>
              <w:t>℃</w:t>
            </w:r>
          </w:p>
        </w:tc>
      </w:tr>
      <w:tr w:rsidR="006753B0" w14:paraId="298F0D62" w14:textId="77777777" w:rsidTr="00377A3A">
        <w:tc>
          <w:tcPr>
            <w:tcW w:w="4508" w:type="dxa"/>
          </w:tcPr>
          <w:p w14:paraId="698C6A08" w14:textId="77777777" w:rsidR="006753B0" w:rsidRDefault="006753B0" w:rsidP="00377A3A">
            <w:r>
              <w:t>Hold time</w:t>
            </w:r>
          </w:p>
        </w:tc>
        <w:tc>
          <w:tcPr>
            <w:tcW w:w="4508" w:type="dxa"/>
          </w:tcPr>
          <w:p w14:paraId="4ACCB02A" w14:textId="18AD78F0" w:rsidR="006753B0" w:rsidRDefault="00502FC7" w:rsidP="00377A3A">
            <w:r>
              <w:t>3</w:t>
            </w:r>
            <w:r w:rsidR="006753B0">
              <w:t xml:space="preserve"> min</w:t>
            </w:r>
          </w:p>
        </w:tc>
      </w:tr>
      <w:tr w:rsidR="006753B0" w14:paraId="2A5AE85B" w14:textId="77777777" w:rsidTr="00377A3A">
        <w:tc>
          <w:tcPr>
            <w:tcW w:w="4508" w:type="dxa"/>
          </w:tcPr>
          <w:p w14:paraId="70011F12" w14:textId="77777777" w:rsidR="006753B0" w:rsidRDefault="006753B0" w:rsidP="00377A3A">
            <w:r>
              <w:t>Total length</w:t>
            </w:r>
          </w:p>
        </w:tc>
        <w:tc>
          <w:tcPr>
            <w:tcW w:w="4508" w:type="dxa"/>
          </w:tcPr>
          <w:p w14:paraId="7611F7C3" w14:textId="30B014BC" w:rsidR="006753B0" w:rsidRDefault="00A24537" w:rsidP="00377A3A">
            <w:r>
              <w:t>12</w:t>
            </w:r>
            <w:r w:rsidR="006753B0">
              <w:t xml:space="preserve"> min</w:t>
            </w:r>
          </w:p>
        </w:tc>
      </w:tr>
      <w:tr w:rsidR="006753B0" w14:paraId="4D732239" w14:textId="77777777" w:rsidTr="00377A3A">
        <w:tc>
          <w:tcPr>
            <w:tcW w:w="4508" w:type="dxa"/>
          </w:tcPr>
          <w:p w14:paraId="7C90AFEA" w14:textId="77777777" w:rsidR="006753B0" w:rsidRDefault="006753B0" w:rsidP="00377A3A">
            <w:r>
              <w:t>Pressure</w:t>
            </w:r>
          </w:p>
        </w:tc>
        <w:tc>
          <w:tcPr>
            <w:tcW w:w="4508" w:type="dxa"/>
          </w:tcPr>
          <w:p w14:paraId="55B9A170" w14:textId="795E57EC" w:rsidR="006753B0" w:rsidRDefault="00B74322" w:rsidP="00377A3A">
            <w:r>
              <w:t>6</w:t>
            </w:r>
            <w:r w:rsidR="006753B0">
              <w:t>,0 kPa</w:t>
            </w:r>
          </w:p>
        </w:tc>
      </w:tr>
    </w:tbl>
    <w:p w14:paraId="7E79314A" w14:textId="5A25F12A" w:rsidR="00A7049D" w:rsidRDefault="00A7049D" w:rsidP="00A7049D">
      <w:pPr>
        <w:pStyle w:val="ListParagraph"/>
        <w:numPr>
          <w:ilvl w:val="0"/>
          <w:numId w:val="2"/>
        </w:numPr>
      </w:pPr>
      <w:r>
        <w:lastRenderedPageBreak/>
        <w:t>Gi kromatogrammet navn. For å være sikker på at du ikke mister arbeidet ditt er det lurt å lagre</w:t>
      </w:r>
      <w:r w:rsidR="00F65353">
        <w:t xml:space="preserve"> </w:t>
      </w:r>
      <w:r>
        <w:t>filen før du går videre.</w:t>
      </w:r>
    </w:p>
    <w:p w14:paraId="6A66BB72" w14:textId="0EFF8F5D" w:rsidR="00A7049D" w:rsidRDefault="00A7173E" w:rsidP="00A7049D">
      <w:pPr>
        <w:pStyle w:val="ListParagraph"/>
        <w:numPr>
          <w:ilvl w:val="0"/>
          <w:numId w:val="2"/>
        </w:numPr>
      </w:pPr>
      <w:r>
        <w:t>Analyser</w:t>
      </w:r>
      <w:r w:rsidR="003D75F2">
        <w:t xml:space="preserve"> de to andre kalibreringsløsningene som beskrevet i punkt 1 – 2. </w:t>
      </w:r>
      <w:r w:rsidR="00A7049D">
        <w:t xml:space="preserve">Vask sprøyten tre ganger med </w:t>
      </w:r>
      <w:r w:rsidR="00B052EA">
        <w:t>metanol</w:t>
      </w:r>
      <w:r w:rsidR="00A7049D">
        <w:t xml:space="preserve"> mellom hver injeksjon. Vask deretter sprøyten tre ganger med </w:t>
      </w:r>
      <w:r w:rsidR="00542C44">
        <w:t>løsningen</w:t>
      </w:r>
      <w:r w:rsidR="00A7049D">
        <w:t xml:space="preserve"> som skal analyseres.</w:t>
      </w:r>
    </w:p>
    <w:p w14:paraId="2B8E342D" w14:textId="2C057F91" w:rsidR="00B41021" w:rsidRDefault="00A7049D" w:rsidP="000F778C">
      <w:pPr>
        <w:pStyle w:val="ListParagraph"/>
        <w:numPr>
          <w:ilvl w:val="0"/>
          <w:numId w:val="2"/>
        </w:numPr>
      </w:pPr>
      <w:r>
        <w:t xml:space="preserve">Analyser </w:t>
      </w:r>
      <w:r w:rsidR="00254BA9">
        <w:t>prøveløsningen</w:t>
      </w:r>
      <w:r w:rsidR="00C61EAA">
        <w:t xml:space="preserve"> ved å injisere</w:t>
      </w:r>
      <w:r w:rsidR="00D93713">
        <w:t xml:space="preserve"> 0,2 µ</w:t>
      </w:r>
      <w:r w:rsidR="00DE6576">
        <w:t>L</w:t>
      </w:r>
      <w:r w:rsidR="00254BA9">
        <w:t>. NB. Ikke avslutt analysen før hele temperatur</w:t>
      </w:r>
      <w:r w:rsidR="00FA5A05">
        <w:t>-</w:t>
      </w:r>
      <w:r w:rsidR="00254BA9">
        <w:t>programmet er ferdig.</w:t>
      </w:r>
      <w:r w:rsidR="009718D2">
        <w:t xml:space="preserve"> Mens prøveløsningen </w:t>
      </w:r>
      <w:r w:rsidR="00EB6996">
        <w:t>analyseres,</w:t>
      </w:r>
      <w:r w:rsidR="009718D2">
        <w:t xml:space="preserve"> kan du begynne å jobbe med </w:t>
      </w:r>
      <w:r w:rsidR="00AD12CF">
        <w:t>«Resultater og spørsmål».</w:t>
      </w:r>
    </w:p>
    <w:p w14:paraId="09B2874E" w14:textId="275B9DBA" w:rsidR="00B41021" w:rsidRDefault="002078C0" w:rsidP="006753B0">
      <w:pPr>
        <w:pStyle w:val="Heading2"/>
      </w:pPr>
      <w:r>
        <w:t xml:space="preserve">Resultater og </w:t>
      </w:r>
      <w:r w:rsidR="00DA308F">
        <w:t>spørsmål</w:t>
      </w:r>
    </w:p>
    <w:p w14:paraId="59F2658D" w14:textId="77777777" w:rsidR="00B240B9" w:rsidRDefault="006E78DA" w:rsidP="004714A9">
      <w:pPr>
        <w:pStyle w:val="ListParagraph"/>
        <w:numPr>
          <w:ilvl w:val="0"/>
          <w:numId w:val="3"/>
        </w:numPr>
      </w:pPr>
      <w:r>
        <w:t xml:space="preserve">Kalibreringsløsningene inneholder etylacetat, propylacetat og oktan. </w:t>
      </w:r>
      <w:r w:rsidR="00B240B9">
        <w:t>Tegn strukturformelen til de tre forbindelsene.</w:t>
      </w:r>
    </w:p>
    <w:p w14:paraId="3070E169" w14:textId="27B865E1" w:rsidR="004714A9" w:rsidRDefault="00E22498" w:rsidP="004714A9">
      <w:pPr>
        <w:pStyle w:val="ListParagraph"/>
        <w:numPr>
          <w:ilvl w:val="0"/>
          <w:numId w:val="3"/>
        </w:numPr>
      </w:pPr>
      <w:r>
        <w:t>De to toppene i kromatogramme</w:t>
      </w:r>
      <w:r w:rsidR="00040639">
        <w:t xml:space="preserve">ne </w:t>
      </w:r>
      <w:r w:rsidR="006E78DA">
        <w:t>stammer</w:t>
      </w:r>
      <w:r w:rsidR="00040639">
        <w:t xml:space="preserve"> fra etylacetat og propylacetat</w:t>
      </w:r>
      <w:r w:rsidR="00575576">
        <w:t>, da</w:t>
      </w:r>
      <w:r w:rsidR="006E78DA">
        <w:t xml:space="preserve"> d</w:t>
      </w:r>
      <w:r w:rsidR="00C4319A">
        <w:t>etektoren i Vernier mini GC Plus</w:t>
      </w:r>
      <w:r w:rsidR="006E78DA">
        <w:t xml:space="preserve"> ikke er sensitiv</w:t>
      </w:r>
      <w:r w:rsidR="00575576">
        <w:t xml:space="preserve"> for og derfor ikke kan «se»</w:t>
      </w:r>
      <w:r w:rsidR="006E78DA">
        <w:t xml:space="preserve"> </w:t>
      </w:r>
      <w:r w:rsidR="005A19FB">
        <w:t>hydrokarboner</w:t>
      </w:r>
      <w:r w:rsidR="006E78DA">
        <w:t>.</w:t>
      </w:r>
      <w:r w:rsidR="00207DCF">
        <w:t xml:space="preserve"> Diskuter</w:t>
      </w:r>
      <w:r w:rsidR="006A30C6">
        <w:t xml:space="preserve"> og avgjør</w:t>
      </w:r>
      <w:r w:rsidR="00207DCF">
        <w:t xml:space="preserve"> hvilken av toppene som stammer fra hvilken av esterne?</w:t>
      </w:r>
    </w:p>
    <w:p w14:paraId="6050829B" w14:textId="7E5E3811" w:rsidR="00B20551" w:rsidRDefault="0088699D" w:rsidP="002720FF">
      <w:pPr>
        <w:pStyle w:val="ListParagraph"/>
        <w:numPr>
          <w:ilvl w:val="0"/>
          <w:numId w:val="3"/>
        </w:numPr>
      </w:pPr>
      <w:r>
        <w:t xml:space="preserve">Overfør informasjonen </w:t>
      </w:r>
      <w:r w:rsidR="00E4198A">
        <w:t xml:space="preserve">om hvordan kalibreringsløsningene </w:t>
      </w:r>
      <w:r w:rsidR="00E56AF6">
        <w:t>er</w:t>
      </w:r>
      <w:r w:rsidR="00E4198A">
        <w:t xml:space="preserve"> laget</w:t>
      </w:r>
      <w:r w:rsidR="00916DFF">
        <w:t xml:space="preserve"> til et regneark</w:t>
      </w:r>
      <w:r w:rsidR="002720FF">
        <w:t>.</w:t>
      </w:r>
      <w:r w:rsidR="004C76E5">
        <w:t xml:space="preserve"> </w:t>
      </w:r>
      <w:r w:rsidR="002720FF">
        <w:t>L</w:t>
      </w:r>
      <w:r w:rsidR="004C76E5">
        <w:t>ag</w:t>
      </w:r>
      <w:r w:rsidR="00B90DE4">
        <w:t xml:space="preserve"> en rad for hver kalibreringsløsning og lag</w:t>
      </w:r>
      <w:r w:rsidR="004C76E5">
        <w:t xml:space="preserve"> kolonner der du for hver </w:t>
      </w:r>
      <w:r w:rsidR="00B90DE4">
        <w:t>kalibrerings</w:t>
      </w:r>
      <w:r w:rsidR="004C76E5">
        <w:t xml:space="preserve">løsning regner ut </w:t>
      </w:r>
      <w:r w:rsidR="0095639C">
        <w:t xml:space="preserve">i) </w:t>
      </w:r>
      <w:r w:rsidR="0015714F">
        <w:t>konsentrasjonen i masseprosent av</w:t>
      </w:r>
      <w:r w:rsidR="004261A1">
        <w:t xml:space="preserve"> etylacetat </w:t>
      </w:r>
      <w:r w:rsidR="0015193A">
        <w:t xml:space="preserve">ii) konsentrasjonen av </w:t>
      </w:r>
      <w:r w:rsidR="004261A1">
        <w:t>propylacetat</w:t>
      </w:r>
      <w:r w:rsidR="0015193A">
        <w:t xml:space="preserve"> i masseprosent og iii) Forholdet mellom konsentrasjonen av </w:t>
      </w:r>
      <w:r w:rsidR="00B20551">
        <w:t>etylacetat og propylacetat.</w:t>
      </w:r>
    </w:p>
    <w:p w14:paraId="681150BC" w14:textId="28CD9482" w:rsidR="0088699D" w:rsidRDefault="00B90DE4" w:rsidP="004714A9">
      <w:pPr>
        <w:pStyle w:val="ListParagraph"/>
        <w:numPr>
          <w:ilvl w:val="0"/>
          <w:numId w:val="3"/>
        </w:numPr>
      </w:pPr>
      <w:r>
        <w:t xml:space="preserve">Bruk kromatogrammene </w:t>
      </w:r>
      <w:r w:rsidR="007E7D8B">
        <w:t>til kalibreringsløs</w:t>
      </w:r>
      <w:r w:rsidR="00643057">
        <w:t>n</w:t>
      </w:r>
      <w:r w:rsidR="007E7D8B">
        <w:t>ingene og f</w:t>
      </w:r>
      <w:r w:rsidR="00A9556F">
        <w:t>inn arealet under</w:t>
      </w:r>
      <w:r w:rsidR="00117F97">
        <w:t xml:space="preserve"> </w:t>
      </w:r>
      <w:r w:rsidR="007E7D8B">
        <w:t>etylacetat</w:t>
      </w:r>
      <w:r w:rsidR="00393A15">
        <w:t>-</w:t>
      </w:r>
      <w:r w:rsidR="00117F97">
        <w:t xml:space="preserve">toppen </w:t>
      </w:r>
      <w:r w:rsidR="007E7D8B">
        <w:t xml:space="preserve">og </w:t>
      </w:r>
      <w:r w:rsidR="00117F97">
        <w:t>propylacetat</w:t>
      </w:r>
      <w:r w:rsidR="00EB6996">
        <w:t>-</w:t>
      </w:r>
      <w:r w:rsidR="007E7D8B">
        <w:t>toppen</w:t>
      </w:r>
      <w:r w:rsidR="00643057">
        <w:t>. L</w:t>
      </w:r>
      <w:r w:rsidR="0071149C">
        <w:t>egg til</w:t>
      </w:r>
      <w:r w:rsidR="00643057">
        <w:t xml:space="preserve"> kolonner </w:t>
      </w:r>
      <w:r w:rsidR="0071149C">
        <w:t>for hver kalibreringsløsning</w:t>
      </w:r>
      <w:r w:rsidR="00643057">
        <w:t xml:space="preserve"> </w:t>
      </w:r>
      <w:r w:rsidR="0071149C">
        <w:t>og</w:t>
      </w:r>
      <w:r w:rsidR="00643057">
        <w:t xml:space="preserve"> </w:t>
      </w:r>
      <w:r w:rsidR="00597EB6">
        <w:t>oppgi</w:t>
      </w:r>
      <w:r w:rsidR="00643057">
        <w:t xml:space="preserve"> iv) </w:t>
      </w:r>
      <w:r w:rsidR="00597EB6">
        <w:t>a</w:t>
      </w:r>
      <w:r w:rsidR="00643057">
        <w:t>real</w:t>
      </w:r>
      <w:r w:rsidR="000E035E">
        <w:t>et under etylacetat</w:t>
      </w:r>
      <w:r w:rsidR="00393A15">
        <w:t>-</w:t>
      </w:r>
      <w:r w:rsidR="000E035E">
        <w:t xml:space="preserve">toppen, v) </w:t>
      </w:r>
      <w:r w:rsidR="00597EB6">
        <w:t>a</w:t>
      </w:r>
      <w:r w:rsidR="000E035E">
        <w:t>realet under propylacetat</w:t>
      </w:r>
      <w:r w:rsidR="00EB6996">
        <w:t>-</w:t>
      </w:r>
      <w:r w:rsidR="000E035E">
        <w:t xml:space="preserve">toppen, og en kolonne </w:t>
      </w:r>
      <w:r w:rsidR="00D00F59">
        <w:t>vi) der du regner ut forholdet mellom arealet under etylacetat-</w:t>
      </w:r>
      <w:r w:rsidR="00EB6996">
        <w:t>toppen</w:t>
      </w:r>
      <w:r w:rsidR="00D00F59">
        <w:t xml:space="preserve"> og propylacetat</w:t>
      </w:r>
      <w:r w:rsidR="00EB6996">
        <w:t>-</w:t>
      </w:r>
      <w:r w:rsidR="00D00F59">
        <w:t>toppen.</w:t>
      </w:r>
    </w:p>
    <w:p w14:paraId="49FF786A" w14:textId="7337F5D4" w:rsidR="00AC0875" w:rsidRDefault="00AC0875" w:rsidP="00AC0875">
      <w:pPr>
        <w:pStyle w:val="ListParagraph"/>
        <w:numPr>
          <w:ilvl w:val="0"/>
          <w:numId w:val="3"/>
        </w:numPr>
      </w:pPr>
      <w:r>
        <w:t>Lag et punktdiagram der du plotter forholdet mellom arealet av etylacetat</w:t>
      </w:r>
      <w:r w:rsidR="00EB6996">
        <w:t>-</w:t>
      </w:r>
      <w:r>
        <w:t>toppen og propylacetat</w:t>
      </w:r>
      <w:r w:rsidR="00EB6996">
        <w:t>-</w:t>
      </w:r>
      <w:r>
        <w:t>toppen</w:t>
      </w:r>
      <w:r w:rsidR="00A0591E">
        <w:t xml:space="preserve"> (y)</w:t>
      </w:r>
      <w:r>
        <w:t xml:space="preserve"> som en funksjon av forholdet mellom konsentrasjonen av etylacetat og propylacetat</w:t>
      </w:r>
      <w:r w:rsidR="00A0591E">
        <w:t xml:space="preserve"> (x)</w:t>
      </w:r>
      <w:r>
        <w:t>. L</w:t>
      </w:r>
      <w:r w:rsidR="008D1F02">
        <w:t>a</w:t>
      </w:r>
      <w:r>
        <w:t>g en trendlinje der du viser ligningen og R</w:t>
      </w:r>
      <w:r w:rsidR="00206249">
        <w:rPr>
          <w:vertAlign w:val="superscript"/>
        </w:rPr>
        <w:t>2</w:t>
      </w:r>
      <w:r>
        <w:t>.</w:t>
      </w:r>
    </w:p>
    <w:p w14:paraId="4CABA9A1" w14:textId="00DB28C2" w:rsidR="00C86398" w:rsidRDefault="00B86D0B" w:rsidP="00633C56">
      <w:pPr>
        <w:pStyle w:val="ListParagraph"/>
        <w:numPr>
          <w:ilvl w:val="0"/>
          <w:numId w:val="3"/>
        </w:numPr>
      </w:pPr>
      <w:r>
        <w:t>Lage en rad for prøveløsningen</w:t>
      </w:r>
      <w:r w:rsidR="00C86398">
        <w:t xml:space="preserve"> (tilsvarende radene for kalibreringsløsningene)</w:t>
      </w:r>
      <w:r>
        <w:t xml:space="preserve"> i regnearket </w:t>
      </w:r>
      <w:r w:rsidR="00700004">
        <w:t>og bruk informasjonen om hvordan prøveløsni</w:t>
      </w:r>
      <w:r w:rsidR="00E31477">
        <w:t>n</w:t>
      </w:r>
      <w:r w:rsidR="00700004">
        <w:t xml:space="preserve">gen </w:t>
      </w:r>
      <w:r w:rsidR="00E56AF6">
        <w:t>er</w:t>
      </w:r>
      <w:r w:rsidR="00700004">
        <w:t xml:space="preserve"> laget til å</w:t>
      </w:r>
      <w:r>
        <w:t xml:space="preserve"> </w:t>
      </w:r>
      <w:r w:rsidR="00B94015">
        <w:t>regne ut</w:t>
      </w:r>
      <w:r w:rsidR="00C86398">
        <w:t xml:space="preserve"> </w:t>
      </w:r>
      <w:r w:rsidR="00B94015">
        <w:t>konsentrasjonen av propylacetat</w:t>
      </w:r>
      <w:r w:rsidR="00C86398">
        <w:t>.</w:t>
      </w:r>
    </w:p>
    <w:p w14:paraId="7D237C11" w14:textId="7FA61F3F" w:rsidR="00FE4918" w:rsidRDefault="008D1F02" w:rsidP="00633C56">
      <w:pPr>
        <w:pStyle w:val="ListParagraph"/>
        <w:numPr>
          <w:ilvl w:val="0"/>
          <w:numId w:val="3"/>
        </w:numPr>
      </w:pPr>
      <w:r>
        <w:t>Bruk kromatogrammet av prøveløsningen, og f</w:t>
      </w:r>
      <w:r w:rsidR="00AC0875">
        <w:t>inn arealet under toppene av etyl</w:t>
      </w:r>
      <w:r>
        <w:t>acetat</w:t>
      </w:r>
      <w:r w:rsidR="00AC0875">
        <w:t xml:space="preserve"> og propylacetat. Bruk forholdet mellom</w:t>
      </w:r>
      <w:r w:rsidR="00206249">
        <w:t xml:space="preserve"> areale</w:t>
      </w:r>
      <w:r w:rsidR="004D68DE">
        <w:t>ne (y)</w:t>
      </w:r>
      <w:r w:rsidR="00AC0875">
        <w:t xml:space="preserve"> og ligningen for kalibreringskurven til å </w:t>
      </w:r>
      <w:r w:rsidR="004D68DE">
        <w:t xml:space="preserve">først regne </w:t>
      </w:r>
      <w:r w:rsidR="00AC0875">
        <w:t xml:space="preserve">ut </w:t>
      </w:r>
      <w:r w:rsidR="004D68DE">
        <w:t xml:space="preserve">forholdet mellom </w:t>
      </w:r>
      <w:r w:rsidR="00AC0875">
        <w:t xml:space="preserve">konsentrasjonen </w:t>
      </w:r>
      <w:r w:rsidR="00B86D0B">
        <w:t xml:space="preserve">til </w:t>
      </w:r>
      <w:r w:rsidR="00AC0875">
        <w:t>etylacetat</w:t>
      </w:r>
      <w:r w:rsidR="00B86D0B">
        <w:t xml:space="preserve"> og propylacetat</w:t>
      </w:r>
      <w:r w:rsidR="00AC0875">
        <w:t xml:space="preserve"> i prøveløsningen</w:t>
      </w:r>
      <w:r w:rsidR="00B86D0B">
        <w:t>, og deretter konsentras</w:t>
      </w:r>
      <w:r w:rsidR="00E56AF6">
        <w:t>j</w:t>
      </w:r>
      <w:r w:rsidR="00B86D0B">
        <w:t>onen av etylacetat</w:t>
      </w:r>
      <w:r w:rsidR="00700004">
        <w:t>.</w:t>
      </w:r>
      <w:r w:rsidR="00AC0875">
        <w:t xml:space="preserve"> </w:t>
      </w:r>
    </w:p>
    <w:p w14:paraId="50C8D64F" w14:textId="49C24B66" w:rsidR="00FE4918" w:rsidRDefault="005126AF" w:rsidP="00F3646F">
      <w:pPr>
        <w:pStyle w:val="ListParagraph"/>
        <w:numPr>
          <w:ilvl w:val="0"/>
          <w:numId w:val="3"/>
        </w:numPr>
      </w:pPr>
      <w:r>
        <w:t xml:space="preserve">Bruk </w:t>
      </w:r>
      <w:r w:rsidR="00D10761">
        <w:t>informas</w:t>
      </w:r>
      <w:r w:rsidR="00793318">
        <w:t>j</w:t>
      </w:r>
      <w:r w:rsidR="00D10761">
        <w:t>onen om hvordan prøveløsningen er laget til å regne ut konsentras</w:t>
      </w:r>
      <w:r w:rsidR="00793318">
        <w:t>j</w:t>
      </w:r>
      <w:r w:rsidR="00D10761">
        <w:t>onen av etylacetat i Biltemas tynner nr. 3.</w:t>
      </w:r>
    </w:p>
    <w:p w14:paraId="3B5B475D" w14:textId="653A800D" w:rsidR="004714A9" w:rsidRDefault="006D6B08" w:rsidP="00E84CB7">
      <w:pPr>
        <w:pStyle w:val="ListParagraph"/>
        <w:numPr>
          <w:ilvl w:val="0"/>
          <w:numId w:val="3"/>
        </w:numPr>
      </w:pPr>
      <w:r>
        <w:lastRenderedPageBreak/>
        <w:t xml:space="preserve">Sammeling resultatet ditt med den oppgitte konsentrasjonen av etylacetat i tynneren, som </w:t>
      </w:r>
      <w:r w:rsidR="00AD0D93">
        <w:t>vist i tabell 2</w:t>
      </w:r>
      <w:r>
        <w:t>.</w:t>
      </w:r>
      <w:r w:rsidR="0004562F">
        <w:t xml:space="preserve"> </w:t>
      </w:r>
      <w:r w:rsidR="00926E3D">
        <w:t>Ligger din beregne konsentrasjon innenfor det oppgitte intervallet</w:t>
      </w:r>
      <w:r w:rsidR="00B2147D">
        <w:t>?</w:t>
      </w:r>
      <w:r w:rsidR="00926E3D">
        <w:t xml:space="preserve"> </w:t>
      </w:r>
      <w:r w:rsidR="00B2147D">
        <w:t>Hvis ikke, pek på mulige feilkilder.</w:t>
      </w:r>
    </w:p>
    <w:p w14:paraId="402F8AD1" w14:textId="68264CB4" w:rsidR="00BC5A23" w:rsidRPr="00BC5A23" w:rsidRDefault="00BC5A23" w:rsidP="00BC5A23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B007A4">
        <w:rPr>
          <w:noProof/>
        </w:rPr>
        <w:t>2</w:t>
      </w:r>
      <w:r>
        <w:fldChar w:fldCharType="end"/>
      </w:r>
      <w:r>
        <w:rPr>
          <w:i w:val="0"/>
          <w:iCs w:val="0"/>
        </w:rPr>
        <w:tab/>
        <w:t>Innholdet i Biltemas tynner nr. 3 oppgitt i masseprosent.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260DA" w14:paraId="59387538" w14:textId="77777777" w:rsidTr="00C260DA">
        <w:tc>
          <w:tcPr>
            <w:tcW w:w="4508" w:type="dxa"/>
          </w:tcPr>
          <w:p w14:paraId="63BC1B34" w14:textId="38B1B88F" w:rsidR="00C260DA" w:rsidRPr="003A01DA" w:rsidRDefault="00C260DA" w:rsidP="00AD0D93">
            <w:pPr>
              <w:rPr>
                <w:b/>
                <w:bCs/>
              </w:rPr>
            </w:pPr>
            <w:r w:rsidRPr="003A01DA">
              <w:rPr>
                <w:b/>
                <w:bCs/>
              </w:rPr>
              <w:t>Stoff</w:t>
            </w:r>
          </w:p>
        </w:tc>
        <w:tc>
          <w:tcPr>
            <w:tcW w:w="4508" w:type="dxa"/>
          </w:tcPr>
          <w:p w14:paraId="426C8BB5" w14:textId="742C9E85" w:rsidR="00C260DA" w:rsidRPr="003A01DA" w:rsidRDefault="00C260DA" w:rsidP="00AD0D93">
            <w:pPr>
              <w:rPr>
                <w:b/>
                <w:bCs/>
              </w:rPr>
            </w:pPr>
            <w:proofErr w:type="spellStart"/>
            <w:r w:rsidRPr="003A01DA">
              <w:rPr>
                <w:b/>
                <w:bCs/>
              </w:rPr>
              <w:t>Konsentrasjon</w:t>
            </w:r>
            <w:proofErr w:type="spellEnd"/>
            <w:r w:rsidRPr="003A01DA">
              <w:rPr>
                <w:b/>
                <w:bCs/>
              </w:rPr>
              <w:t xml:space="preserve"> (</w:t>
            </w:r>
            <w:proofErr w:type="spellStart"/>
            <w:r w:rsidRPr="003A01DA">
              <w:rPr>
                <w:b/>
                <w:bCs/>
              </w:rPr>
              <w:t>masseprosent</w:t>
            </w:r>
            <w:proofErr w:type="spellEnd"/>
            <w:r w:rsidRPr="003A01DA">
              <w:rPr>
                <w:b/>
                <w:bCs/>
              </w:rPr>
              <w:t>)</w:t>
            </w:r>
          </w:p>
        </w:tc>
      </w:tr>
      <w:tr w:rsidR="00C260DA" w14:paraId="33A6B8FF" w14:textId="77777777" w:rsidTr="00C260DA">
        <w:tc>
          <w:tcPr>
            <w:tcW w:w="4508" w:type="dxa"/>
          </w:tcPr>
          <w:p w14:paraId="3DD4B46F" w14:textId="4D4EA1C0" w:rsidR="00C260DA" w:rsidRDefault="00FD62C8" w:rsidP="00AD0D93">
            <w:r>
              <w:t xml:space="preserve">2-metoksy-1-metyletylacetat </w:t>
            </w:r>
          </w:p>
        </w:tc>
        <w:tc>
          <w:tcPr>
            <w:tcW w:w="4508" w:type="dxa"/>
          </w:tcPr>
          <w:p w14:paraId="241ACFE8" w14:textId="7B2213AA" w:rsidR="00C260DA" w:rsidRDefault="00FD62C8" w:rsidP="00AD0D93">
            <w:r>
              <w:t>40 – 50 %</w:t>
            </w:r>
          </w:p>
        </w:tc>
      </w:tr>
      <w:tr w:rsidR="00804D0E" w14:paraId="6E40EF29" w14:textId="77777777" w:rsidTr="00C260DA">
        <w:tc>
          <w:tcPr>
            <w:tcW w:w="4508" w:type="dxa"/>
          </w:tcPr>
          <w:p w14:paraId="5DF77F51" w14:textId="5CA02C8C" w:rsidR="00804D0E" w:rsidRDefault="00FD62C8" w:rsidP="00AD0D93">
            <w:proofErr w:type="spellStart"/>
            <w:r>
              <w:t>Etylacetat</w:t>
            </w:r>
            <w:proofErr w:type="spellEnd"/>
          </w:p>
        </w:tc>
        <w:tc>
          <w:tcPr>
            <w:tcW w:w="4508" w:type="dxa"/>
          </w:tcPr>
          <w:p w14:paraId="7ADC3DEF" w14:textId="65595D96" w:rsidR="00804D0E" w:rsidRDefault="00FD62C8" w:rsidP="00AD0D93">
            <w:r>
              <w:t>30 – 40 %</w:t>
            </w:r>
          </w:p>
        </w:tc>
      </w:tr>
      <w:tr w:rsidR="00FF12C0" w14:paraId="1188BB3F" w14:textId="77777777" w:rsidTr="00C260DA">
        <w:tc>
          <w:tcPr>
            <w:tcW w:w="4508" w:type="dxa"/>
          </w:tcPr>
          <w:p w14:paraId="77F50C4A" w14:textId="519B6710" w:rsidR="00FF12C0" w:rsidRDefault="00FD62C8" w:rsidP="00AD0D93">
            <w:r>
              <w:t>Xylen</w:t>
            </w:r>
          </w:p>
        </w:tc>
        <w:tc>
          <w:tcPr>
            <w:tcW w:w="4508" w:type="dxa"/>
          </w:tcPr>
          <w:p w14:paraId="0EE5660D" w14:textId="5DD36814" w:rsidR="00FF12C0" w:rsidRDefault="00FD62C8" w:rsidP="00AD0D93">
            <w:r>
              <w:t>10 – 12,5 %</w:t>
            </w:r>
          </w:p>
        </w:tc>
      </w:tr>
    </w:tbl>
    <w:p w14:paraId="0E78E58C" w14:textId="77777777" w:rsidR="00AD0D93" w:rsidRDefault="00AD0D93" w:rsidP="00AD0D93"/>
    <w:p w14:paraId="1B5949B6" w14:textId="11F89FAC" w:rsidR="002078C0" w:rsidRDefault="005F7E3E" w:rsidP="008E2540">
      <w:pPr>
        <w:pStyle w:val="ListParagraph"/>
        <w:numPr>
          <w:ilvl w:val="0"/>
          <w:numId w:val="3"/>
        </w:numPr>
      </w:pPr>
      <w:r>
        <w:t xml:space="preserve">I </w:t>
      </w:r>
      <w:r w:rsidR="00787668">
        <w:t>tabell 2</w:t>
      </w:r>
      <w:r>
        <w:t xml:space="preserve"> ser du konsentras</w:t>
      </w:r>
      <w:r w:rsidR="00682F83">
        <w:t>j</w:t>
      </w:r>
      <w:r>
        <w:t xml:space="preserve">onen </w:t>
      </w:r>
      <w:r w:rsidR="00682F83">
        <w:t xml:space="preserve">til </w:t>
      </w:r>
      <w:r>
        <w:t>alle ingredi</w:t>
      </w:r>
      <w:r w:rsidR="00682F83">
        <w:t xml:space="preserve">ensene i tynneren. </w:t>
      </w:r>
      <w:r w:rsidR="00B240B9" w:rsidRPr="00B240B9">
        <w:t>Diskuter hvorfor kromatogrammet av prøveløsningen bare har en topp i tillegg til toppene for analytten</w:t>
      </w:r>
      <w:r w:rsidR="00597E09">
        <w:t xml:space="preserve"> (etylacetat)</w:t>
      </w:r>
      <w:r w:rsidR="00B240B9" w:rsidRPr="00B240B9">
        <w:t xml:space="preserve"> og internstandarden</w:t>
      </w:r>
      <w:r w:rsidR="00597E09">
        <w:t xml:space="preserve"> (propylacetat)</w:t>
      </w:r>
      <w:r w:rsidR="00B240B9" w:rsidRPr="00B240B9">
        <w:t>.</w:t>
      </w:r>
    </w:p>
    <w:p w14:paraId="35900909" w14:textId="38A7B9C6" w:rsidR="00131C2F" w:rsidRPr="00A7049D" w:rsidRDefault="00131C2F" w:rsidP="008E2540">
      <w:pPr>
        <w:pStyle w:val="ListParagraph"/>
        <w:numPr>
          <w:ilvl w:val="0"/>
          <w:numId w:val="3"/>
        </w:numPr>
      </w:pPr>
      <w:r>
        <w:t>Diskuter hvorfor det ikke gjør noe at vi ikke har kontroll på volumet vi injiserer på kolonnen i gasskromatografi når vi bruker forholdet mellom arealene</w:t>
      </w:r>
      <w:r w:rsidR="000F621C">
        <w:t xml:space="preserve"> under toppene til analytten og internstandarden til å beregne konsentrasjonen.</w:t>
      </w:r>
    </w:p>
    <w:sectPr w:rsidR="00131C2F" w:rsidRPr="00A7049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3E167" w14:textId="77777777" w:rsidR="00D56523" w:rsidRDefault="00D56523" w:rsidP="00941E54">
      <w:pPr>
        <w:spacing w:after="0" w:line="240" w:lineRule="auto"/>
      </w:pPr>
      <w:r>
        <w:separator/>
      </w:r>
    </w:p>
  </w:endnote>
  <w:endnote w:type="continuationSeparator" w:id="0">
    <w:p w14:paraId="04BE0B15" w14:textId="77777777" w:rsidR="00D56523" w:rsidRDefault="00D56523" w:rsidP="00941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9207069"/>
      <w:docPartObj>
        <w:docPartGallery w:val="Page Numbers (Bottom of Page)"/>
        <w:docPartUnique/>
      </w:docPartObj>
    </w:sdtPr>
    <w:sdtContent>
      <w:p w14:paraId="7A2D3CBD" w14:textId="5D1249D5" w:rsidR="00941E54" w:rsidRDefault="00941E54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B065E6" w14:textId="77777777" w:rsidR="00941E54" w:rsidRDefault="00941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FF66B" w14:textId="77777777" w:rsidR="00D56523" w:rsidRDefault="00D56523" w:rsidP="00941E54">
      <w:pPr>
        <w:spacing w:after="0" w:line="240" w:lineRule="auto"/>
      </w:pPr>
      <w:r>
        <w:separator/>
      </w:r>
    </w:p>
  </w:footnote>
  <w:footnote w:type="continuationSeparator" w:id="0">
    <w:p w14:paraId="1F6B0C27" w14:textId="77777777" w:rsidR="00D56523" w:rsidRDefault="00D56523" w:rsidP="00941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6008"/>
    <w:multiLevelType w:val="hybridMultilevel"/>
    <w:tmpl w:val="C7A0D3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5377B"/>
    <w:multiLevelType w:val="hybridMultilevel"/>
    <w:tmpl w:val="7500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11D86"/>
    <w:multiLevelType w:val="hybridMultilevel"/>
    <w:tmpl w:val="5A4C76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641BD1"/>
    <w:multiLevelType w:val="hybridMultilevel"/>
    <w:tmpl w:val="12EC6F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836055">
    <w:abstractNumId w:val="1"/>
  </w:num>
  <w:num w:numId="2" w16cid:durableId="760757572">
    <w:abstractNumId w:val="2"/>
  </w:num>
  <w:num w:numId="3" w16cid:durableId="1131169479">
    <w:abstractNumId w:val="3"/>
  </w:num>
  <w:num w:numId="4" w16cid:durableId="1124889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9D"/>
    <w:rsid w:val="0001751D"/>
    <w:rsid w:val="00040639"/>
    <w:rsid w:val="0004562F"/>
    <w:rsid w:val="000459D2"/>
    <w:rsid w:val="00064DF2"/>
    <w:rsid w:val="00071C38"/>
    <w:rsid w:val="000749E5"/>
    <w:rsid w:val="00077DFB"/>
    <w:rsid w:val="000A03DD"/>
    <w:rsid w:val="000C133E"/>
    <w:rsid w:val="000C3119"/>
    <w:rsid w:val="000E035E"/>
    <w:rsid w:val="000F621C"/>
    <w:rsid w:val="000F778C"/>
    <w:rsid w:val="00111C9F"/>
    <w:rsid w:val="001132F5"/>
    <w:rsid w:val="001156C8"/>
    <w:rsid w:val="00117F97"/>
    <w:rsid w:val="00123F89"/>
    <w:rsid w:val="00131C2F"/>
    <w:rsid w:val="00143D36"/>
    <w:rsid w:val="00147CE8"/>
    <w:rsid w:val="0015193A"/>
    <w:rsid w:val="0015714F"/>
    <w:rsid w:val="001573D4"/>
    <w:rsid w:val="00161380"/>
    <w:rsid w:val="00194320"/>
    <w:rsid w:val="00195505"/>
    <w:rsid w:val="001A2F87"/>
    <w:rsid w:val="001C087B"/>
    <w:rsid w:val="001C52B5"/>
    <w:rsid w:val="001F065D"/>
    <w:rsid w:val="001F3C2E"/>
    <w:rsid w:val="00206249"/>
    <w:rsid w:val="002078C0"/>
    <w:rsid w:val="00207DCF"/>
    <w:rsid w:val="002256A5"/>
    <w:rsid w:val="0024315E"/>
    <w:rsid w:val="00254BA9"/>
    <w:rsid w:val="002720FF"/>
    <w:rsid w:val="0029666D"/>
    <w:rsid w:val="002A7602"/>
    <w:rsid w:val="002B26DC"/>
    <w:rsid w:val="002C1F15"/>
    <w:rsid w:val="002D2574"/>
    <w:rsid w:val="002D622A"/>
    <w:rsid w:val="002E2254"/>
    <w:rsid w:val="00316481"/>
    <w:rsid w:val="00356963"/>
    <w:rsid w:val="00376EBD"/>
    <w:rsid w:val="00393A15"/>
    <w:rsid w:val="003A01DA"/>
    <w:rsid w:val="003A6D67"/>
    <w:rsid w:val="003D0DE1"/>
    <w:rsid w:val="003D485B"/>
    <w:rsid w:val="003D75F2"/>
    <w:rsid w:val="003F34BF"/>
    <w:rsid w:val="004261A1"/>
    <w:rsid w:val="004714A9"/>
    <w:rsid w:val="00476BA9"/>
    <w:rsid w:val="004976BF"/>
    <w:rsid w:val="004A31BE"/>
    <w:rsid w:val="004B13C0"/>
    <w:rsid w:val="004B2681"/>
    <w:rsid w:val="004B3BBD"/>
    <w:rsid w:val="004C76E5"/>
    <w:rsid w:val="004D68DE"/>
    <w:rsid w:val="00502FC7"/>
    <w:rsid w:val="005126AF"/>
    <w:rsid w:val="00542C44"/>
    <w:rsid w:val="00575576"/>
    <w:rsid w:val="00576A2F"/>
    <w:rsid w:val="00592488"/>
    <w:rsid w:val="005929BD"/>
    <w:rsid w:val="00597E09"/>
    <w:rsid w:val="00597EB6"/>
    <w:rsid w:val="005A19FB"/>
    <w:rsid w:val="005B3EFC"/>
    <w:rsid w:val="005D0D92"/>
    <w:rsid w:val="005D7881"/>
    <w:rsid w:val="005F7E3E"/>
    <w:rsid w:val="00601CDA"/>
    <w:rsid w:val="00633C56"/>
    <w:rsid w:val="00643057"/>
    <w:rsid w:val="0064428A"/>
    <w:rsid w:val="006753B0"/>
    <w:rsid w:val="00682F83"/>
    <w:rsid w:val="00686F06"/>
    <w:rsid w:val="006A30C6"/>
    <w:rsid w:val="006D6B08"/>
    <w:rsid w:val="006E78DA"/>
    <w:rsid w:val="006F5907"/>
    <w:rsid w:val="00700004"/>
    <w:rsid w:val="0071149C"/>
    <w:rsid w:val="00721221"/>
    <w:rsid w:val="00732A63"/>
    <w:rsid w:val="00736DDB"/>
    <w:rsid w:val="00755698"/>
    <w:rsid w:val="007705C7"/>
    <w:rsid w:val="007809A0"/>
    <w:rsid w:val="00781691"/>
    <w:rsid w:val="00787668"/>
    <w:rsid w:val="00793318"/>
    <w:rsid w:val="00797F5A"/>
    <w:rsid w:val="007E7D8B"/>
    <w:rsid w:val="007F49F6"/>
    <w:rsid w:val="00804D0E"/>
    <w:rsid w:val="008116F0"/>
    <w:rsid w:val="008224F1"/>
    <w:rsid w:val="00822511"/>
    <w:rsid w:val="0082635D"/>
    <w:rsid w:val="0088699D"/>
    <w:rsid w:val="008902CF"/>
    <w:rsid w:val="00897204"/>
    <w:rsid w:val="008C08B0"/>
    <w:rsid w:val="008D029D"/>
    <w:rsid w:val="008D1F02"/>
    <w:rsid w:val="008E2540"/>
    <w:rsid w:val="00911B93"/>
    <w:rsid w:val="00916DFF"/>
    <w:rsid w:val="00926E3D"/>
    <w:rsid w:val="00927FA1"/>
    <w:rsid w:val="00941E54"/>
    <w:rsid w:val="0094432E"/>
    <w:rsid w:val="00945272"/>
    <w:rsid w:val="00947342"/>
    <w:rsid w:val="0095639C"/>
    <w:rsid w:val="009718D2"/>
    <w:rsid w:val="00986480"/>
    <w:rsid w:val="00995039"/>
    <w:rsid w:val="00995406"/>
    <w:rsid w:val="009A01DE"/>
    <w:rsid w:val="009F0358"/>
    <w:rsid w:val="009F2B1D"/>
    <w:rsid w:val="00A0591E"/>
    <w:rsid w:val="00A24537"/>
    <w:rsid w:val="00A31EFD"/>
    <w:rsid w:val="00A6784B"/>
    <w:rsid w:val="00A7049D"/>
    <w:rsid w:val="00A7173E"/>
    <w:rsid w:val="00A9556F"/>
    <w:rsid w:val="00AC067D"/>
    <w:rsid w:val="00AC07F8"/>
    <w:rsid w:val="00AC0875"/>
    <w:rsid w:val="00AD0D93"/>
    <w:rsid w:val="00AD12CF"/>
    <w:rsid w:val="00AE36A0"/>
    <w:rsid w:val="00B007A4"/>
    <w:rsid w:val="00B03081"/>
    <w:rsid w:val="00B052EA"/>
    <w:rsid w:val="00B20551"/>
    <w:rsid w:val="00B2147D"/>
    <w:rsid w:val="00B240B9"/>
    <w:rsid w:val="00B41021"/>
    <w:rsid w:val="00B52912"/>
    <w:rsid w:val="00B74322"/>
    <w:rsid w:val="00B772C5"/>
    <w:rsid w:val="00B814E0"/>
    <w:rsid w:val="00B86D0B"/>
    <w:rsid w:val="00B90DE4"/>
    <w:rsid w:val="00B929D3"/>
    <w:rsid w:val="00B94015"/>
    <w:rsid w:val="00BC26B2"/>
    <w:rsid w:val="00BC5A23"/>
    <w:rsid w:val="00BF34A0"/>
    <w:rsid w:val="00BF3B44"/>
    <w:rsid w:val="00C04FD9"/>
    <w:rsid w:val="00C260DA"/>
    <w:rsid w:val="00C325F0"/>
    <w:rsid w:val="00C418B8"/>
    <w:rsid w:val="00C4319A"/>
    <w:rsid w:val="00C61EAA"/>
    <w:rsid w:val="00C73794"/>
    <w:rsid w:val="00C76EE1"/>
    <w:rsid w:val="00C86398"/>
    <w:rsid w:val="00CA0148"/>
    <w:rsid w:val="00CA6B84"/>
    <w:rsid w:val="00CD6071"/>
    <w:rsid w:val="00CD7752"/>
    <w:rsid w:val="00D00F59"/>
    <w:rsid w:val="00D0434C"/>
    <w:rsid w:val="00D07909"/>
    <w:rsid w:val="00D10761"/>
    <w:rsid w:val="00D15360"/>
    <w:rsid w:val="00D1578F"/>
    <w:rsid w:val="00D31074"/>
    <w:rsid w:val="00D53C02"/>
    <w:rsid w:val="00D56523"/>
    <w:rsid w:val="00D67D08"/>
    <w:rsid w:val="00D81589"/>
    <w:rsid w:val="00D93713"/>
    <w:rsid w:val="00DA308F"/>
    <w:rsid w:val="00DA67BB"/>
    <w:rsid w:val="00DC1362"/>
    <w:rsid w:val="00DC23C7"/>
    <w:rsid w:val="00DC2BE9"/>
    <w:rsid w:val="00DC3B40"/>
    <w:rsid w:val="00DE30FD"/>
    <w:rsid w:val="00DE6576"/>
    <w:rsid w:val="00DE72A4"/>
    <w:rsid w:val="00E22498"/>
    <w:rsid w:val="00E27BDA"/>
    <w:rsid w:val="00E31477"/>
    <w:rsid w:val="00E416CB"/>
    <w:rsid w:val="00E4198A"/>
    <w:rsid w:val="00E4454C"/>
    <w:rsid w:val="00E50F49"/>
    <w:rsid w:val="00E55AB2"/>
    <w:rsid w:val="00E56AF6"/>
    <w:rsid w:val="00E60A6E"/>
    <w:rsid w:val="00E72F19"/>
    <w:rsid w:val="00E84CB7"/>
    <w:rsid w:val="00E924FA"/>
    <w:rsid w:val="00EB55A3"/>
    <w:rsid w:val="00EB6996"/>
    <w:rsid w:val="00EC51D6"/>
    <w:rsid w:val="00EE473D"/>
    <w:rsid w:val="00EF189C"/>
    <w:rsid w:val="00EF64D6"/>
    <w:rsid w:val="00F12E10"/>
    <w:rsid w:val="00F17BBF"/>
    <w:rsid w:val="00F3646F"/>
    <w:rsid w:val="00F51D70"/>
    <w:rsid w:val="00F65353"/>
    <w:rsid w:val="00F820B2"/>
    <w:rsid w:val="00F9113C"/>
    <w:rsid w:val="00F91A00"/>
    <w:rsid w:val="00FA5A05"/>
    <w:rsid w:val="00FC76C1"/>
    <w:rsid w:val="00FD62C8"/>
    <w:rsid w:val="00FE4918"/>
    <w:rsid w:val="00FF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059C"/>
  <w15:chartTrackingRefBased/>
  <w15:docId w15:val="{850FBD15-B7FE-44CD-9CFB-C379E66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4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976BF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2635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1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E54"/>
  </w:style>
  <w:style w:type="paragraph" w:styleId="Footer">
    <w:name w:val="footer"/>
    <w:basedOn w:val="Normal"/>
    <w:link w:val="FooterChar"/>
    <w:uiPriority w:val="99"/>
    <w:unhideWhenUsed/>
    <w:rsid w:val="00941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3</Pages>
  <Words>800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138</cp:revision>
  <cp:lastPrinted>2025-08-06T13:02:00Z</cp:lastPrinted>
  <dcterms:created xsi:type="dcterms:W3CDTF">2025-08-04T14:52:00Z</dcterms:created>
  <dcterms:modified xsi:type="dcterms:W3CDTF">2025-08-06T13:02:00Z</dcterms:modified>
</cp:coreProperties>
</file>