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02890" w14:textId="5EFEF42E" w:rsidR="0071447F" w:rsidRPr="0071447F" w:rsidRDefault="0071447F" w:rsidP="0071447F">
      <w:pPr>
        <w:pStyle w:val="Heading1"/>
        <w:rPr>
          <w:noProof/>
        </w:rPr>
      </w:pPr>
      <w:r w:rsidRPr="0071447F">
        <w:rPr>
          <w:noProof/>
        </w:rPr>
        <w:t xml:space="preserve">Pre-lab for syntese av </w:t>
      </w:r>
      <w:r w:rsidR="00F36844">
        <w:rPr>
          <w:rFonts w:asciiTheme="minorHAnsi" w:hAnsiTheme="minorHAnsi" w:cs="Times New Roman"/>
          <w:noProof/>
        </w:rPr>
        <w:t>2-klor-2-metylpropan</w:t>
      </w:r>
    </w:p>
    <w:p w14:paraId="5830BD48" w14:textId="77777777" w:rsidR="0071447F" w:rsidRPr="0071447F" w:rsidRDefault="0071447F" w:rsidP="0071447F">
      <w:pPr>
        <w:pStyle w:val="ListParagraph"/>
        <w:numPr>
          <w:ilvl w:val="0"/>
          <w:numId w:val="1"/>
        </w:numPr>
        <w:spacing w:after="160" w:line="259" w:lineRule="auto"/>
        <w:rPr>
          <w:rFonts w:asciiTheme="minorHAnsi" w:hAnsiTheme="minorHAnsi" w:cs="Times New Roman"/>
          <w:noProof/>
        </w:rPr>
      </w:pPr>
      <w:r w:rsidRPr="0071447F">
        <w:rPr>
          <w:rFonts w:asciiTheme="minorHAnsi" w:hAnsiTheme="minorHAnsi" w:cs="Times New Roman"/>
          <w:noProof/>
        </w:rPr>
        <w:t xml:space="preserve">Les gjennom forsøksbeskrivelsen. Skisser fremgangsmåten i grove trekk og noter ned relevant informasjon. Tenk at du ikke skal trenge forsøksbeskrivelsen på lab. Lag tabeller for relevante data du skal samle inn. </w:t>
      </w:r>
    </w:p>
    <w:p w14:paraId="60DA4A00" w14:textId="1BD9B791" w:rsidR="0071447F" w:rsidRDefault="00AE60AC" w:rsidP="0071447F">
      <w:pPr>
        <w:pStyle w:val="ListParagraph"/>
        <w:numPr>
          <w:ilvl w:val="0"/>
          <w:numId w:val="1"/>
        </w:numPr>
        <w:spacing w:after="160" w:line="259" w:lineRule="auto"/>
        <w:rPr>
          <w:rFonts w:asciiTheme="minorHAnsi" w:hAnsiTheme="minorHAnsi" w:cs="Times New Roman"/>
          <w:noProof/>
        </w:rPr>
      </w:pPr>
      <w:r>
        <w:rPr>
          <w:rFonts w:asciiTheme="minorHAnsi" w:hAnsiTheme="minorHAnsi" w:cs="Times New Roman"/>
          <w:noProof/>
        </w:rPr>
        <w:t xml:space="preserve">Risikovurdering: </w:t>
      </w:r>
      <w:r w:rsidR="001E0561">
        <w:rPr>
          <w:rFonts w:asciiTheme="minorHAnsi" w:hAnsiTheme="minorHAnsi" w:cs="Times New Roman"/>
          <w:noProof/>
        </w:rPr>
        <w:t>Lag en tabell som vist nedenfor og r</w:t>
      </w:r>
      <w:r w:rsidR="0071447F" w:rsidRPr="0071447F">
        <w:rPr>
          <w:rFonts w:asciiTheme="minorHAnsi" w:hAnsiTheme="minorHAnsi" w:cs="Times New Roman"/>
          <w:noProof/>
        </w:rPr>
        <w:t>isikovurder</w:t>
      </w:r>
      <w:r w:rsidR="001E0561">
        <w:rPr>
          <w:rFonts w:asciiTheme="minorHAnsi" w:hAnsiTheme="minorHAnsi" w:cs="Times New Roman"/>
          <w:noProof/>
        </w:rPr>
        <w:t xml:space="preserve"> bruken av</w:t>
      </w:r>
      <w:r w:rsidR="0071447F" w:rsidRPr="0071447F">
        <w:rPr>
          <w:rFonts w:asciiTheme="minorHAnsi" w:hAnsiTheme="minorHAnsi" w:cs="Times New Roman"/>
          <w:noProof/>
        </w:rPr>
        <w:t xml:space="preserve"> kjemikaliene i forsøket ved å gjøre rede for hva som er </w:t>
      </w:r>
      <w:r w:rsidR="00D02271">
        <w:rPr>
          <w:rFonts w:asciiTheme="minorHAnsi" w:hAnsiTheme="minorHAnsi" w:cs="Times New Roman"/>
          <w:noProof/>
        </w:rPr>
        <w:t>faren ved kjemikaliene</w:t>
      </w:r>
      <w:r w:rsidR="00AA7D38">
        <w:rPr>
          <w:rFonts w:asciiTheme="minorHAnsi" w:hAnsiTheme="minorHAnsi" w:cs="Times New Roman"/>
          <w:noProof/>
        </w:rPr>
        <w:t xml:space="preserve"> </w:t>
      </w:r>
      <w:r w:rsidR="0071447F" w:rsidRPr="0071447F">
        <w:rPr>
          <w:rFonts w:asciiTheme="minorHAnsi" w:hAnsiTheme="minorHAnsi" w:cs="Times New Roman"/>
          <w:noProof/>
        </w:rPr>
        <w:t xml:space="preserve">(faresetninger/H-setninger), hvordan vi kan forbygge for at det ikke skal gå galt og hva som skal gjøres ved uhell. Du kan finne sikkerhetsdatablad ved å bruke CAS-nummeret.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329"/>
        <w:gridCol w:w="1990"/>
        <w:gridCol w:w="2203"/>
        <w:gridCol w:w="2134"/>
      </w:tblGrid>
      <w:tr w:rsidR="00D02271" w14:paraId="5158CE5A" w14:textId="77777777" w:rsidTr="00F36844">
        <w:tc>
          <w:tcPr>
            <w:tcW w:w="2329" w:type="dxa"/>
          </w:tcPr>
          <w:p w14:paraId="1D53CD1A" w14:textId="2748907D" w:rsidR="00D02271" w:rsidRPr="00D02271" w:rsidRDefault="00D02271" w:rsidP="00D02271">
            <w:pPr>
              <w:spacing w:after="160" w:line="259" w:lineRule="auto"/>
              <w:rPr>
                <w:rFonts w:asciiTheme="minorHAnsi" w:hAnsiTheme="minorHAnsi" w:cs="Times New Roman"/>
                <w:b/>
                <w:bCs/>
                <w:noProof/>
              </w:rPr>
            </w:pPr>
            <w:r w:rsidRPr="00D02271">
              <w:rPr>
                <w:rFonts w:asciiTheme="minorHAnsi" w:hAnsiTheme="minorHAnsi" w:cs="Times New Roman"/>
                <w:b/>
                <w:bCs/>
                <w:noProof/>
              </w:rPr>
              <w:t>Kjemikalie</w:t>
            </w:r>
          </w:p>
        </w:tc>
        <w:tc>
          <w:tcPr>
            <w:tcW w:w="1990" w:type="dxa"/>
          </w:tcPr>
          <w:p w14:paraId="32F01B37" w14:textId="58E91435" w:rsidR="00D02271" w:rsidRPr="00D02271" w:rsidRDefault="00D02271" w:rsidP="00D02271">
            <w:pPr>
              <w:spacing w:after="160" w:line="259" w:lineRule="auto"/>
              <w:rPr>
                <w:rFonts w:asciiTheme="minorHAnsi" w:hAnsiTheme="minorHAnsi" w:cs="Times New Roman"/>
                <w:b/>
                <w:bCs/>
                <w:noProof/>
              </w:rPr>
            </w:pPr>
            <w:r w:rsidRPr="00D02271">
              <w:rPr>
                <w:rFonts w:asciiTheme="minorHAnsi" w:hAnsiTheme="minorHAnsi" w:cs="Times New Roman"/>
                <w:b/>
                <w:bCs/>
                <w:noProof/>
              </w:rPr>
              <w:t>Fare</w:t>
            </w:r>
          </w:p>
        </w:tc>
        <w:tc>
          <w:tcPr>
            <w:tcW w:w="2203" w:type="dxa"/>
          </w:tcPr>
          <w:p w14:paraId="4050CC5F" w14:textId="46A957DB" w:rsidR="00D02271" w:rsidRPr="00D02271" w:rsidRDefault="00D02271" w:rsidP="00D02271">
            <w:pPr>
              <w:spacing w:after="160" w:line="259" w:lineRule="auto"/>
              <w:rPr>
                <w:rFonts w:asciiTheme="minorHAnsi" w:hAnsiTheme="minorHAnsi" w:cs="Times New Roman"/>
                <w:b/>
                <w:bCs/>
                <w:noProof/>
              </w:rPr>
            </w:pPr>
            <w:r w:rsidRPr="00D02271">
              <w:rPr>
                <w:rFonts w:asciiTheme="minorHAnsi" w:hAnsiTheme="minorHAnsi" w:cs="Times New Roman"/>
                <w:b/>
                <w:bCs/>
                <w:noProof/>
              </w:rPr>
              <w:t>Forebyggende tiltak</w:t>
            </w:r>
          </w:p>
        </w:tc>
        <w:tc>
          <w:tcPr>
            <w:tcW w:w="2134" w:type="dxa"/>
          </w:tcPr>
          <w:p w14:paraId="76BD259C" w14:textId="6789089C" w:rsidR="00D02271" w:rsidRPr="00D02271" w:rsidRDefault="00D02271" w:rsidP="00D02271">
            <w:pPr>
              <w:spacing w:after="160" w:line="259" w:lineRule="auto"/>
              <w:rPr>
                <w:rFonts w:asciiTheme="minorHAnsi" w:hAnsiTheme="minorHAnsi" w:cs="Times New Roman"/>
                <w:b/>
                <w:bCs/>
                <w:noProof/>
              </w:rPr>
            </w:pPr>
            <w:r w:rsidRPr="00D02271">
              <w:rPr>
                <w:rFonts w:asciiTheme="minorHAnsi" w:hAnsiTheme="minorHAnsi" w:cs="Times New Roman"/>
                <w:b/>
                <w:bCs/>
                <w:noProof/>
              </w:rPr>
              <w:t>Tiltak ved uhell</w:t>
            </w:r>
          </w:p>
        </w:tc>
      </w:tr>
      <w:tr w:rsidR="00D02271" w14:paraId="223358A6" w14:textId="77777777" w:rsidTr="00F36844">
        <w:tc>
          <w:tcPr>
            <w:tcW w:w="2329" w:type="dxa"/>
          </w:tcPr>
          <w:p w14:paraId="2F59730E" w14:textId="1FA87A49" w:rsidR="00D02271" w:rsidRPr="00D02271" w:rsidRDefault="00F36844" w:rsidP="00D02271">
            <w:pPr>
              <w:spacing w:after="160" w:line="259" w:lineRule="auto"/>
              <w:rPr>
                <w:rFonts w:asciiTheme="minorHAnsi" w:hAnsiTheme="minorHAnsi" w:cs="Times New Roman"/>
                <w:noProof/>
              </w:rPr>
            </w:pPr>
            <w:r>
              <w:rPr>
                <w:rFonts w:asciiTheme="minorHAnsi" w:hAnsiTheme="minorHAnsi" w:cs="Times New Roman"/>
                <w:noProof/>
              </w:rPr>
              <w:t>2-metylpropan-2-ol</w:t>
            </w:r>
          </w:p>
          <w:p w14:paraId="56F13620" w14:textId="159FB069" w:rsidR="00D02271" w:rsidRDefault="00D02271" w:rsidP="00D02271">
            <w:pPr>
              <w:spacing w:after="160" w:line="259" w:lineRule="auto"/>
              <w:rPr>
                <w:rFonts w:asciiTheme="minorHAnsi" w:hAnsiTheme="minorHAnsi" w:cs="Times New Roman"/>
                <w:noProof/>
              </w:rPr>
            </w:pPr>
            <w:r w:rsidRPr="00D02271">
              <w:rPr>
                <w:rFonts w:asciiTheme="minorHAnsi" w:hAnsiTheme="minorHAnsi" w:cs="Times New Roman"/>
                <w:noProof/>
              </w:rPr>
              <w:t>CAS: 71-65-0</w:t>
            </w:r>
          </w:p>
        </w:tc>
        <w:tc>
          <w:tcPr>
            <w:tcW w:w="1990" w:type="dxa"/>
          </w:tcPr>
          <w:p w14:paraId="7EB644E2" w14:textId="77777777" w:rsidR="00D02271" w:rsidRDefault="00D02271" w:rsidP="00D02271">
            <w:pPr>
              <w:spacing w:after="160" w:line="259" w:lineRule="auto"/>
              <w:rPr>
                <w:rFonts w:asciiTheme="minorHAnsi" w:hAnsiTheme="minorHAnsi" w:cs="Times New Roman"/>
                <w:noProof/>
              </w:rPr>
            </w:pPr>
          </w:p>
        </w:tc>
        <w:tc>
          <w:tcPr>
            <w:tcW w:w="2203" w:type="dxa"/>
          </w:tcPr>
          <w:p w14:paraId="317D9B72" w14:textId="77777777" w:rsidR="00D02271" w:rsidRDefault="00D02271" w:rsidP="00D02271">
            <w:pPr>
              <w:spacing w:after="160" w:line="259" w:lineRule="auto"/>
              <w:rPr>
                <w:rFonts w:asciiTheme="minorHAnsi" w:hAnsiTheme="minorHAnsi" w:cs="Times New Roman"/>
                <w:noProof/>
              </w:rPr>
            </w:pPr>
          </w:p>
        </w:tc>
        <w:tc>
          <w:tcPr>
            <w:tcW w:w="2134" w:type="dxa"/>
          </w:tcPr>
          <w:p w14:paraId="3AC13C4E" w14:textId="77777777" w:rsidR="00D02271" w:rsidRDefault="00D02271" w:rsidP="00D02271">
            <w:pPr>
              <w:spacing w:after="160" w:line="259" w:lineRule="auto"/>
              <w:rPr>
                <w:rFonts w:asciiTheme="minorHAnsi" w:hAnsiTheme="minorHAnsi" w:cs="Times New Roman"/>
                <w:noProof/>
              </w:rPr>
            </w:pPr>
          </w:p>
        </w:tc>
      </w:tr>
      <w:tr w:rsidR="00D02271" w14:paraId="0EF34874" w14:textId="77777777" w:rsidTr="00F36844">
        <w:tc>
          <w:tcPr>
            <w:tcW w:w="2329" w:type="dxa"/>
          </w:tcPr>
          <w:p w14:paraId="3CAABF0C" w14:textId="7C79ACC7" w:rsidR="00D02271" w:rsidRPr="00D02271" w:rsidRDefault="00F36844" w:rsidP="00D02271">
            <w:pPr>
              <w:spacing w:after="160" w:line="259" w:lineRule="auto"/>
              <w:rPr>
                <w:rFonts w:asciiTheme="minorHAnsi" w:hAnsiTheme="minorHAnsi" w:cs="Times New Roman"/>
                <w:noProof/>
              </w:rPr>
            </w:pPr>
            <w:r>
              <w:rPr>
                <w:rFonts w:asciiTheme="minorHAnsi" w:hAnsiTheme="minorHAnsi" w:cs="Times New Roman"/>
                <w:noProof/>
              </w:rPr>
              <w:t>2-klor-2-metylpropan</w:t>
            </w:r>
          </w:p>
          <w:p w14:paraId="26DCA9C1" w14:textId="7D6FF7B3" w:rsidR="00D02271" w:rsidRDefault="00D02271" w:rsidP="00D02271">
            <w:pPr>
              <w:spacing w:after="160" w:line="259" w:lineRule="auto"/>
              <w:rPr>
                <w:rFonts w:asciiTheme="minorHAnsi" w:hAnsiTheme="minorHAnsi" w:cs="Times New Roman"/>
                <w:noProof/>
              </w:rPr>
            </w:pPr>
            <w:r w:rsidRPr="00D02271">
              <w:rPr>
                <w:rFonts w:asciiTheme="minorHAnsi" w:hAnsiTheme="minorHAnsi" w:cs="Times New Roman"/>
                <w:noProof/>
              </w:rPr>
              <w:t>CAS: 507-20-0</w:t>
            </w:r>
          </w:p>
        </w:tc>
        <w:tc>
          <w:tcPr>
            <w:tcW w:w="1990" w:type="dxa"/>
          </w:tcPr>
          <w:p w14:paraId="7A691598" w14:textId="77777777" w:rsidR="00D02271" w:rsidRDefault="00D02271" w:rsidP="00D02271">
            <w:pPr>
              <w:spacing w:after="160" w:line="259" w:lineRule="auto"/>
              <w:rPr>
                <w:rFonts w:asciiTheme="minorHAnsi" w:hAnsiTheme="minorHAnsi" w:cs="Times New Roman"/>
                <w:noProof/>
              </w:rPr>
            </w:pPr>
          </w:p>
        </w:tc>
        <w:tc>
          <w:tcPr>
            <w:tcW w:w="2203" w:type="dxa"/>
          </w:tcPr>
          <w:p w14:paraId="2C6E692C" w14:textId="77777777" w:rsidR="00D02271" w:rsidRDefault="00D02271" w:rsidP="00D02271">
            <w:pPr>
              <w:spacing w:after="160" w:line="259" w:lineRule="auto"/>
              <w:rPr>
                <w:rFonts w:asciiTheme="minorHAnsi" w:hAnsiTheme="minorHAnsi" w:cs="Times New Roman"/>
                <w:noProof/>
              </w:rPr>
            </w:pPr>
          </w:p>
        </w:tc>
        <w:tc>
          <w:tcPr>
            <w:tcW w:w="2134" w:type="dxa"/>
          </w:tcPr>
          <w:p w14:paraId="22C587B1" w14:textId="77777777" w:rsidR="00D02271" w:rsidRDefault="00D02271" w:rsidP="00D02271">
            <w:pPr>
              <w:spacing w:after="160" w:line="259" w:lineRule="auto"/>
              <w:rPr>
                <w:rFonts w:asciiTheme="minorHAnsi" w:hAnsiTheme="minorHAnsi" w:cs="Times New Roman"/>
                <w:noProof/>
              </w:rPr>
            </w:pPr>
          </w:p>
        </w:tc>
      </w:tr>
      <w:tr w:rsidR="00D02271" w14:paraId="7CEC7385" w14:textId="77777777" w:rsidTr="00F36844">
        <w:tc>
          <w:tcPr>
            <w:tcW w:w="2329" w:type="dxa"/>
          </w:tcPr>
          <w:p w14:paraId="7D59916C" w14:textId="77777777" w:rsidR="00D02271" w:rsidRPr="00D02271" w:rsidRDefault="00D02271" w:rsidP="00D02271">
            <w:pPr>
              <w:spacing w:after="160" w:line="259" w:lineRule="auto"/>
              <w:rPr>
                <w:rFonts w:asciiTheme="minorHAnsi" w:hAnsiTheme="minorHAnsi" w:cs="Times New Roman"/>
                <w:noProof/>
              </w:rPr>
            </w:pPr>
            <w:r w:rsidRPr="00D02271">
              <w:rPr>
                <w:rFonts w:asciiTheme="minorHAnsi" w:hAnsiTheme="minorHAnsi" w:cs="Times New Roman"/>
                <w:noProof/>
              </w:rPr>
              <w:t xml:space="preserve">Konsentrert saltsyre </w:t>
            </w:r>
          </w:p>
          <w:p w14:paraId="262F31A1" w14:textId="702CE9D9" w:rsidR="00D02271" w:rsidRDefault="00D02271" w:rsidP="00D02271">
            <w:pPr>
              <w:spacing w:after="160" w:line="259" w:lineRule="auto"/>
              <w:rPr>
                <w:rFonts w:asciiTheme="minorHAnsi" w:hAnsiTheme="minorHAnsi" w:cs="Times New Roman"/>
                <w:noProof/>
              </w:rPr>
            </w:pPr>
            <w:r w:rsidRPr="00D02271">
              <w:rPr>
                <w:rFonts w:asciiTheme="minorHAnsi" w:hAnsiTheme="minorHAnsi" w:cs="Times New Roman"/>
                <w:noProof/>
              </w:rPr>
              <w:t>CAS: 7647-01-0</w:t>
            </w:r>
          </w:p>
        </w:tc>
        <w:tc>
          <w:tcPr>
            <w:tcW w:w="1990" w:type="dxa"/>
          </w:tcPr>
          <w:p w14:paraId="7B8FBCC2" w14:textId="77777777" w:rsidR="00D02271" w:rsidRDefault="00D02271" w:rsidP="00D02271">
            <w:pPr>
              <w:spacing w:after="160" w:line="259" w:lineRule="auto"/>
              <w:rPr>
                <w:rFonts w:asciiTheme="minorHAnsi" w:hAnsiTheme="minorHAnsi" w:cs="Times New Roman"/>
                <w:noProof/>
              </w:rPr>
            </w:pPr>
          </w:p>
        </w:tc>
        <w:tc>
          <w:tcPr>
            <w:tcW w:w="2203" w:type="dxa"/>
          </w:tcPr>
          <w:p w14:paraId="5449656C" w14:textId="77777777" w:rsidR="00D02271" w:rsidRDefault="00D02271" w:rsidP="00D02271">
            <w:pPr>
              <w:spacing w:after="160" w:line="259" w:lineRule="auto"/>
              <w:rPr>
                <w:rFonts w:asciiTheme="minorHAnsi" w:hAnsiTheme="minorHAnsi" w:cs="Times New Roman"/>
                <w:noProof/>
              </w:rPr>
            </w:pPr>
          </w:p>
        </w:tc>
        <w:tc>
          <w:tcPr>
            <w:tcW w:w="2134" w:type="dxa"/>
          </w:tcPr>
          <w:p w14:paraId="1EC4BF52" w14:textId="77777777" w:rsidR="00D02271" w:rsidRDefault="00D02271" w:rsidP="00D02271">
            <w:pPr>
              <w:spacing w:after="160" w:line="259" w:lineRule="auto"/>
              <w:rPr>
                <w:rFonts w:asciiTheme="minorHAnsi" w:hAnsiTheme="minorHAnsi" w:cs="Times New Roman"/>
                <w:noProof/>
              </w:rPr>
            </w:pPr>
          </w:p>
        </w:tc>
      </w:tr>
    </w:tbl>
    <w:p w14:paraId="704BFE2D" w14:textId="77777777" w:rsidR="0071447F" w:rsidRPr="0071447F" w:rsidRDefault="0071447F" w:rsidP="006F4829">
      <w:pPr>
        <w:rPr>
          <w:rFonts w:asciiTheme="minorHAnsi" w:hAnsiTheme="minorHAnsi" w:cs="Times New Roman"/>
          <w:noProof/>
        </w:rPr>
      </w:pPr>
    </w:p>
    <w:p w14:paraId="2E630261" w14:textId="5BF95FAB" w:rsidR="0071447F" w:rsidRPr="0071447F" w:rsidRDefault="0071447F" w:rsidP="0071447F">
      <w:pPr>
        <w:pStyle w:val="ListParagraph"/>
        <w:numPr>
          <w:ilvl w:val="0"/>
          <w:numId w:val="1"/>
        </w:numPr>
        <w:spacing w:after="160" w:line="259" w:lineRule="auto"/>
        <w:rPr>
          <w:rFonts w:asciiTheme="minorHAnsi" w:hAnsiTheme="minorHAnsi" w:cs="Times New Roman"/>
          <w:noProof/>
        </w:rPr>
      </w:pPr>
      <w:r w:rsidRPr="0071447F">
        <w:rPr>
          <w:rFonts w:asciiTheme="minorHAnsi" w:hAnsiTheme="minorHAnsi" w:cs="Times New Roman"/>
          <w:noProof/>
        </w:rPr>
        <w:t xml:space="preserve">Hva er en elektrofil og nukleofil? Hvilken forbindelse er elektrofil og </w:t>
      </w:r>
      <w:r w:rsidR="006F4829">
        <w:rPr>
          <w:rFonts w:asciiTheme="minorHAnsi" w:hAnsiTheme="minorHAnsi" w:cs="Times New Roman"/>
          <w:noProof/>
        </w:rPr>
        <w:t xml:space="preserve">hvilken er </w:t>
      </w:r>
      <w:r w:rsidRPr="0071447F">
        <w:rPr>
          <w:rFonts w:asciiTheme="minorHAnsi" w:hAnsiTheme="minorHAnsi" w:cs="Times New Roman"/>
          <w:noProof/>
        </w:rPr>
        <w:t xml:space="preserve">nukleofil i forsøket? Hvilken type reaksjon er det som skjer mellom elektrofilen og nukleofilen i dette forsøket? </w:t>
      </w:r>
    </w:p>
    <w:p w14:paraId="00EB9933" w14:textId="5F009E9D" w:rsidR="0071447F" w:rsidRPr="003426FC" w:rsidRDefault="0071447F" w:rsidP="0071447F">
      <w:pPr>
        <w:pStyle w:val="ListParagraph"/>
        <w:numPr>
          <w:ilvl w:val="0"/>
          <w:numId w:val="1"/>
        </w:numPr>
        <w:spacing w:after="160" w:line="259" w:lineRule="auto"/>
        <w:rPr>
          <w:rFonts w:asciiTheme="minorHAnsi" w:hAnsiTheme="minorHAnsi" w:cs="Times New Roman"/>
          <w:noProof/>
        </w:rPr>
      </w:pPr>
      <w:r w:rsidRPr="0071447F">
        <w:rPr>
          <w:rFonts w:asciiTheme="minorHAnsi" w:hAnsiTheme="minorHAnsi" w:cs="Times New Roman"/>
          <w:noProof/>
        </w:rPr>
        <w:t>F</w:t>
      </w:r>
      <w:r w:rsidR="001E0561">
        <w:rPr>
          <w:rFonts w:asciiTheme="minorHAnsi" w:hAnsiTheme="minorHAnsi" w:cs="Times New Roman"/>
          <w:noProof/>
        </w:rPr>
        <w:t>inn ut hva</w:t>
      </w:r>
      <w:r w:rsidRPr="0071447F">
        <w:rPr>
          <w:rFonts w:asciiTheme="minorHAnsi" w:hAnsiTheme="minorHAnsi" w:cs="Times New Roman"/>
          <w:noProof/>
        </w:rPr>
        <w:t xml:space="preserve"> tettheten til vann, </w:t>
      </w:r>
      <w:r w:rsidR="005B44FC">
        <w:rPr>
          <w:rFonts w:asciiTheme="minorHAnsi" w:hAnsiTheme="minorHAnsi" w:cs="Times New Roman"/>
          <w:noProof/>
        </w:rPr>
        <w:t>2-metylpropan-2-ol</w:t>
      </w:r>
      <w:r w:rsidRPr="0071447F">
        <w:rPr>
          <w:rFonts w:asciiTheme="minorHAnsi" w:hAnsiTheme="minorHAnsi" w:cs="Times New Roman"/>
          <w:noProof/>
        </w:rPr>
        <w:t xml:space="preserve"> og </w:t>
      </w:r>
      <w:r w:rsidR="005B44FC">
        <w:rPr>
          <w:rFonts w:asciiTheme="minorHAnsi" w:hAnsiTheme="minorHAnsi" w:cs="Times New Roman"/>
          <w:noProof/>
        </w:rPr>
        <w:t>2-klor-</w:t>
      </w:r>
      <w:r w:rsidR="00240E92">
        <w:rPr>
          <w:rFonts w:asciiTheme="minorHAnsi" w:hAnsiTheme="minorHAnsi" w:cs="Times New Roman"/>
          <w:noProof/>
        </w:rPr>
        <w:t>2-metylpropan</w:t>
      </w:r>
      <w:r w:rsidRPr="0071447F">
        <w:rPr>
          <w:rFonts w:asciiTheme="minorHAnsi" w:hAnsiTheme="minorHAnsi" w:cs="Times New Roman"/>
          <w:noProof/>
        </w:rPr>
        <w:t xml:space="preserve"> er. </w:t>
      </w:r>
      <w:r w:rsidR="003426FC">
        <w:rPr>
          <w:rFonts w:asciiTheme="minorHAnsi" w:hAnsiTheme="minorHAnsi" w:cs="Times New Roman"/>
          <w:noProof/>
        </w:rPr>
        <w:t>Tegn en figur som viser</w:t>
      </w:r>
      <w:r w:rsidRPr="0071447F">
        <w:rPr>
          <w:rFonts w:asciiTheme="minorHAnsi" w:hAnsiTheme="minorHAnsi" w:cs="Times New Roman"/>
          <w:noProof/>
        </w:rPr>
        <w:t xml:space="preserve"> hvor den polare og den upolare fasen er i skilletrakten etter steg 9 og 12</w:t>
      </w:r>
      <w:r w:rsidR="003426FC">
        <w:rPr>
          <w:rFonts w:asciiTheme="minorHAnsi" w:hAnsiTheme="minorHAnsi" w:cs="Times New Roman"/>
          <w:noProof/>
        </w:rPr>
        <w:t xml:space="preserve"> i forsøksbeskrivelsen</w:t>
      </w:r>
      <w:r w:rsidRPr="0071447F">
        <w:rPr>
          <w:rFonts w:asciiTheme="minorHAnsi" w:hAnsiTheme="minorHAnsi" w:cs="Times New Roman"/>
          <w:noProof/>
        </w:rPr>
        <w:t xml:space="preserve">.  </w:t>
      </w:r>
    </w:p>
    <w:p w14:paraId="6960FBC3" w14:textId="2B9EE760" w:rsidR="0071447F" w:rsidRPr="0071447F" w:rsidRDefault="0071447F" w:rsidP="0071447F">
      <w:pPr>
        <w:pStyle w:val="ListParagraph"/>
        <w:numPr>
          <w:ilvl w:val="0"/>
          <w:numId w:val="1"/>
        </w:numPr>
        <w:spacing w:after="160" w:line="259" w:lineRule="auto"/>
        <w:rPr>
          <w:rFonts w:asciiTheme="minorHAnsi" w:hAnsiTheme="minorHAnsi" w:cs="Times New Roman"/>
          <w:noProof/>
        </w:rPr>
      </w:pPr>
      <w:r w:rsidRPr="0071447F">
        <w:rPr>
          <w:rFonts w:asciiTheme="minorHAnsi" w:hAnsiTheme="minorHAnsi" w:cs="Times New Roman"/>
          <w:noProof/>
        </w:rPr>
        <w:t xml:space="preserve">Hva kan man bruke en gasskromatograf til? Hvorfor er </w:t>
      </w:r>
      <w:r w:rsidR="00240E92">
        <w:rPr>
          <w:rFonts w:asciiTheme="minorHAnsi" w:hAnsiTheme="minorHAnsi" w:cs="Times New Roman"/>
          <w:noProof/>
        </w:rPr>
        <w:t>2-metylpropan-2-ol</w:t>
      </w:r>
      <w:r w:rsidRPr="0071447F">
        <w:rPr>
          <w:rFonts w:asciiTheme="minorHAnsi" w:hAnsiTheme="minorHAnsi" w:cs="Times New Roman"/>
          <w:noProof/>
        </w:rPr>
        <w:t xml:space="preserve"> og </w:t>
      </w:r>
      <w:r w:rsidR="00240E92">
        <w:rPr>
          <w:rFonts w:asciiTheme="minorHAnsi" w:hAnsiTheme="minorHAnsi" w:cs="Times New Roman"/>
          <w:noProof/>
        </w:rPr>
        <w:t>2-klor-2-metylpropan</w:t>
      </w:r>
      <w:r w:rsidR="00240E92" w:rsidRPr="0071447F">
        <w:rPr>
          <w:rFonts w:asciiTheme="minorHAnsi" w:hAnsiTheme="minorHAnsi" w:cs="Times New Roman"/>
          <w:noProof/>
        </w:rPr>
        <w:t xml:space="preserve"> </w:t>
      </w:r>
      <w:r w:rsidRPr="0071447F">
        <w:rPr>
          <w:rFonts w:asciiTheme="minorHAnsi" w:hAnsiTheme="minorHAnsi" w:cs="Times New Roman"/>
          <w:noProof/>
        </w:rPr>
        <w:t xml:space="preserve">egnet som forbindelser som </w:t>
      </w:r>
      <w:r w:rsidR="009F38D4">
        <w:rPr>
          <w:rFonts w:asciiTheme="minorHAnsi" w:hAnsiTheme="minorHAnsi" w:cs="Times New Roman"/>
          <w:noProof/>
        </w:rPr>
        <w:t xml:space="preserve">kan separeres og anlyseres </w:t>
      </w:r>
      <w:r w:rsidRPr="0071447F">
        <w:rPr>
          <w:rFonts w:asciiTheme="minorHAnsi" w:hAnsiTheme="minorHAnsi" w:cs="Times New Roman"/>
          <w:noProof/>
        </w:rPr>
        <w:t>i en gasskromatograf?</w:t>
      </w:r>
    </w:p>
    <w:p w14:paraId="48A7630F" w14:textId="3F706AED" w:rsidR="0071447F" w:rsidRPr="0071447F" w:rsidRDefault="0071447F" w:rsidP="0071447F">
      <w:pPr>
        <w:pStyle w:val="ListParagraph"/>
        <w:numPr>
          <w:ilvl w:val="0"/>
          <w:numId w:val="1"/>
        </w:numPr>
        <w:spacing w:after="160" w:line="259" w:lineRule="auto"/>
        <w:rPr>
          <w:rFonts w:asciiTheme="minorHAnsi" w:hAnsiTheme="minorHAnsi" w:cs="Times New Roman"/>
          <w:noProof/>
        </w:rPr>
      </w:pPr>
      <w:r w:rsidRPr="0071447F">
        <w:rPr>
          <w:rFonts w:asciiTheme="minorHAnsi" w:hAnsiTheme="minorHAnsi" w:cs="Times New Roman"/>
          <w:noProof/>
        </w:rPr>
        <w:t>Tegn e</w:t>
      </w:r>
      <w:r w:rsidR="00541E63">
        <w:rPr>
          <w:rFonts w:asciiTheme="minorHAnsi" w:hAnsiTheme="minorHAnsi" w:cs="Times New Roman"/>
          <w:noProof/>
        </w:rPr>
        <w:t>n enkel skisse av en</w:t>
      </w:r>
      <w:r w:rsidRPr="0071447F">
        <w:rPr>
          <w:rFonts w:asciiTheme="minorHAnsi" w:hAnsiTheme="minorHAnsi" w:cs="Times New Roman"/>
          <w:noProof/>
        </w:rPr>
        <w:t xml:space="preserve"> gasskromatograf og sett navn på de ulike delene. Hva er den mobile fasen og den stasjonære fasen som brukes i Vernier mini GC Plus? </w:t>
      </w:r>
    </w:p>
    <w:p w14:paraId="5890014D" w14:textId="5EBEF54F" w:rsidR="0071447F" w:rsidRPr="0071447F" w:rsidRDefault="0071447F" w:rsidP="0071447F">
      <w:pPr>
        <w:pStyle w:val="ListParagraph"/>
        <w:numPr>
          <w:ilvl w:val="0"/>
          <w:numId w:val="1"/>
        </w:numPr>
        <w:spacing w:after="160" w:line="259" w:lineRule="auto"/>
        <w:rPr>
          <w:rFonts w:asciiTheme="minorHAnsi" w:hAnsiTheme="minorHAnsi" w:cs="Times New Roman"/>
          <w:noProof/>
        </w:rPr>
      </w:pPr>
      <w:r w:rsidRPr="0071447F">
        <w:rPr>
          <w:rFonts w:asciiTheme="minorHAnsi" w:hAnsiTheme="minorHAnsi" w:cs="Times New Roman"/>
          <w:noProof/>
        </w:rPr>
        <w:t>Hvordan separeres de ulike forbinde</w:t>
      </w:r>
      <w:r w:rsidR="00037E49">
        <w:rPr>
          <w:rFonts w:asciiTheme="minorHAnsi" w:hAnsiTheme="minorHAnsi" w:cs="Times New Roman"/>
          <w:noProof/>
        </w:rPr>
        <w:t>ls</w:t>
      </w:r>
      <w:r w:rsidRPr="0071447F">
        <w:rPr>
          <w:rFonts w:asciiTheme="minorHAnsi" w:hAnsiTheme="minorHAnsi" w:cs="Times New Roman"/>
          <w:noProof/>
        </w:rPr>
        <w:t>ene når stasjonærfase er upolar?</w:t>
      </w:r>
    </w:p>
    <w:p w14:paraId="73CD19ED" w14:textId="188EC8C2" w:rsidR="00A31EFD" w:rsidRPr="0071447F" w:rsidRDefault="0071447F" w:rsidP="0071447F">
      <w:pPr>
        <w:pStyle w:val="ListParagraph"/>
        <w:numPr>
          <w:ilvl w:val="0"/>
          <w:numId w:val="1"/>
        </w:numPr>
        <w:spacing w:after="160" w:line="259" w:lineRule="auto"/>
        <w:rPr>
          <w:rFonts w:asciiTheme="minorHAnsi" w:hAnsiTheme="minorHAnsi" w:cs="Times New Roman"/>
          <w:noProof/>
        </w:rPr>
      </w:pPr>
      <w:r w:rsidRPr="0071447F">
        <w:rPr>
          <w:rFonts w:asciiTheme="minorHAnsi" w:hAnsiTheme="minorHAnsi" w:cs="Times New Roman"/>
          <w:noProof/>
        </w:rPr>
        <w:t xml:space="preserve">Hva forventer du at retensjonsrekkefølgen </w:t>
      </w:r>
      <w:r w:rsidR="009946FB">
        <w:rPr>
          <w:rFonts w:asciiTheme="minorHAnsi" w:hAnsiTheme="minorHAnsi" w:cs="Times New Roman"/>
          <w:noProof/>
        </w:rPr>
        <w:t xml:space="preserve">mellom </w:t>
      </w:r>
      <w:r w:rsidR="00240E92">
        <w:rPr>
          <w:rFonts w:asciiTheme="minorHAnsi" w:hAnsiTheme="minorHAnsi" w:cs="Times New Roman"/>
          <w:noProof/>
        </w:rPr>
        <w:t>2-metylpropan-2-ol</w:t>
      </w:r>
      <w:r w:rsidR="009946FB">
        <w:rPr>
          <w:rFonts w:asciiTheme="minorHAnsi" w:hAnsiTheme="minorHAnsi" w:cs="Times New Roman"/>
          <w:noProof/>
        </w:rPr>
        <w:t xml:space="preserve"> og </w:t>
      </w:r>
      <w:r w:rsidR="00240E92">
        <w:rPr>
          <w:rFonts w:asciiTheme="minorHAnsi" w:hAnsiTheme="minorHAnsi" w:cs="Times New Roman"/>
          <w:noProof/>
        </w:rPr>
        <w:t>2-klor-2-metylpropan</w:t>
      </w:r>
      <w:r w:rsidR="00240E92" w:rsidRPr="0071447F">
        <w:rPr>
          <w:rFonts w:asciiTheme="minorHAnsi" w:hAnsiTheme="minorHAnsi" w:cs="Times New Roman"/>
          <w:noProof/>
        </w:rPr>
        <w:t xml:space="preserve"> </w:t>
      </w:r>
      <w:r w:rsidR="009946FB">
        <w:rPr>
          <w:rFonts w:asciiTheme="minorHAnsi" w:hAnsiTheme="minorHAnsi" w:cs="Times New Roman"/>
          <w:noProof/>
        </w:rPr>
        <w:t>når du får vite at k</w:t>
      </w:r>
      <w:r w:rsidRPr="0071447F">
        <w:rPr>
          <w:rFonts w:asciiTheme="minorHAnsi" w:hAnsiTheme="minorHAnsi" w:cs="Times New Roman"/>
          <w:noProof/>
        </w:rPr>
        <w:t xml:space="preserve">okepunktet for </w:t>
      </w:r>
      <w:r w:rsidR="00240E92">
        <w:rPr>
          <w:rFonts w:asciiTheme="minorHAnsi" w:hAnsiTheme="minorHAnsi" w:cs="Times New Roman"/>
          <w:noProof/>
        </w:rPr>
        <w:t>2-metylpropan-2-ol</w:t>
      </w:r>
      <w:r w:rsidRPr="0071447F">
        <w:rPr>
          <w:rFonts w:asciiTheme="minorHAnsi" w:hAnsiTheme="minorHAnsi" w:cs="Times New Roman"/>
          <w:noProof/>
        </w:rPr>
        <w:t xml:space="preserve"> er 82°C og for </w:t>
      </w:r>
      <w:r w:rsidR="00240E92">
        <w:rPr>
          <w:rFonts w:asciiTheme="minorHAnsi" w:hAnsiTheme="minorHAnsi" w:cs="Times New Roman"/>
          <w:noProof/>
        </w:rPr>
        <w:t>2-klor-2-metylpropan</w:t>
      </w:r>
      <w:r w:rsidR="00240E92" w:rsidRPr="0071447F">
        <w:rPr>
          <w:rFonts w:asciiTheme="minorHAnsi" w:hAnsiTheme="minorHAnsi" w:cs="Times New Roman"/>
          <w:noProof/>
        </w:rPr>
        <w:t xml:space="preserve"> </w:t>
      </w:r>
      <w:r w:rsidRPr="0071447F">
        <w:rPr>
          <w:rFonts w:asciiTheme="minorHAnsi" w:hAnsiTheme="minorHAnsi" w:cs="Times New Roman"/>
          <w:noProof/>
        </w:rPr>
        <w:t>er kokepunktet 51° C</w:t>
      </w:r>
      <w:r w:rsidR="009946FB">
        <w:rPr>
          <w:rFonts w:asciiTheme="minorHAnsi" w:hAnsiTheme="minorHAnsi" w:cs="Times New Roman"/>
          <w:noProof/>
        </w:rPr>
        <w:t xml:space="preserve">? </w:t>
      </w:r>
      <w:r w:rsidR="009946FB" w:rsidRPr="0071447F">
        <w:rPr>
          <w:rFonts w:asciiTheme="minorHAnsi" w:hAnsiTheme="minorHAnsi" w:cs="Times New Roman"/>
          <w:noProof/>
        </w:rPr>
        <w:t>Begrunn svaret kort.</w:t>
      </w:r>
    </w:p>
    <w:sectPr w:rsidR="00A31EFD" w:rsidRPr="007144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74815"/>
    <w:multiLevelType w:val="hybridMultilevel"/>
    <w:tmpl w:val="2C9256E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965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47F"/>
    <w:rsid w:val="00031B91"/>
    <w:rsid w:val="00037E49"/>
    <w:rsid w:val="001E0561"/>
    <w:rsid w:val="00240E92"/>
    <w:rsid w:val="003426FC"/>
    <w:rsid w:val="00541E63"/>
    <w:rsid w:val="005B44FC"/>
    <w:rsid w:val="00601CDA"/>
    <w:rsid w:val="0064428A"/>
    <w:rsid w:val="006F4829"/>
    <w:rsid w:val="0071447F"/>
    <w:rsid w:val="009946FB"/>
    <w:rsid w:val="009F38D4"/>
    <w:rsid w:val="00A31EFD"/>
    <w:rsid w:val="00AA7D38"/>
    <w:rsid w:val="00AE60AC"/>
    <w:rsid w:val="00D02271"/>
    <w:rsid w:val="00EF64D6"/>
    <w:rsid w:val="00F3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C4181"/>
  <w15:chartTrackingRefBased/>
  <w15:docId w15:val="{E5E0C017-B174-4999-9D75-79C8C5F6B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47F"/>
    <w:pPr>
      <w:spacing w:after="200" w:line="276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44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44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44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44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44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44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44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44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44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44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44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44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44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44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44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44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44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44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44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44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44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44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44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44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44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44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4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4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447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1447F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283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Tveit</dc:creator>
  <cp:keywords/>
  <dc:description/>
  <cp:lastModifiedBy>Svein Tveit</cp:lastModifiedBy>
  <cp:revision>15</cp:revision>
  <dcterms:created xsi:type="dcterms:W3CDTF">2025-08-05T13:22:00Z</dcterms:created>
  <dcterms:modified xsi:type="dcterms:W3CDTF">2025-08-06T13:19:00Z</dcterms:modified>
</cp:coreProperties>
</file>