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202E" w:rsidRPr="000B5DB2" w:rsidRDefault="0001202E" w:rsidP="000B5DB2">
      <w:pPr>
        <w:spacing w:after="120" w:line="240" w:lineRule="auto"/>
        <w:jc w:val="center"/>
        <w:rPr>
          <w:rFonts w:ascii="Times New Roman" w:eastAsia="Times New Roman" w:hAnsi="Times New Roman" w:cs="Times New Roman"/>
          <w:sz w:val="24"/>
          <w:szCs w:val="24"/>
          <w:lang w:val="en-US" w:eastAsia="nb-NO"/>
        </w:rPr>
      </w:pPr>
      <w:bookmarkStart w:id="0" w:name="_GoBack"/>
      <w:bookmarkEnd w:id="0"/>
      <w:r w:rsidRPr="000B5DB2">
        <w:rPr>
          <w:rFonts w:ascii="Georgia" w:eastAsia="Times New Roman" w:hAnsi="Georgia" w:cs="Times New Roman"/>
          <w:b/>
          <w:bCs/>
          <w:color w:val="000000"/>
          <w:sz w:val="26"/>
          <w:szCs w:val="26"/>
          <w:lang w:val="en-US" w:eastAsia="nb-NO"/>
        </w:rPr>
        <w:t>KJM</w:t>
      </w:r>
      <w:r w:rsidRPr="000B5DB2">
        <w:rPr>
          <w:rFonts w:ascii="Georgia" w:eastAsia="Times New Roman" w:hAnsi="Georgia" w:cs="Times New Roman"/>
          <w:b/>
          <w:bCs/>
          <w:color w:val="000000"/>
          <w:sz w:val="10"/>
          <w:szCs w:val="10"/>
          <w:lang w:val="en-US" w:eastAsia="nb-NO"/>
        </w:rPr>
        <w:t xml:space="preserve"> </w:t>
      </w:r>
      <w:r w:rsidRPr="000B5DB2">
        <w:rPr>
          <w:rFonts w:ascii="Georgia" w:eastAsia="Times New Roman" w:hAnsi="Georgia" w:cs="Times New Roman"/>
          <w:b/>
          <w:bCs/>
          <w:color w:val="000000"/>
          <w:sz w:val="26"/>
          <w:szCs w:val="26"/>
          <w:lang w:val="en-US" w:eastAsia="nb-NO"/>
        </w:rPr>
        <w:t>XXXX</w:t>
      </w:r>
    </w:p>
    <w:p w:rsidR="0001202E" w:rsidRPr="000B5DB2" w:rsidRDefault="0001202E" w:rsidP="0001202E">
      <w:pPr>
        <w:spacing w:after="0" w:line="240" w:lineRule="auto"/>
        <w:jc w:val="center"/>
        <w:rPr>
          <w:rFonts w:ascii="Times New Roman" w:eastAsia="Times New Roman" w:hAnsi="Times New Roman" w:cs="Times New Roman"/>
          <w:sz w:val="24"/>
          <w:szCs w:val="24"/>
          <w:lang w:val="en-US" w:eastAsia="nb-NO"/>
        </w:rPr>
      </w:pPr>
      <w:r w:rsidRPr="000B5DB2">
        <w:rPr>
          <w:rFonts w:ascii="Georgia" w:eastAsia="Times New Roman" w:hAnsi="Georgia" w:cs="Times New Roman"/>
          <w:b/>
          <w:bCs/>
          <w:color w:val="000000"/>
          <w:sz w:val="26"/>
          <w:szCs w:val="26"/>
          <w:lang w:val="en-US" w:eastAsia="nb-NO"/>
        </w:rPr>
        <w:t>Machine Learning Chemistry</w:t>
      </w:r>
    </w:p>
    <w:p w:rsidR="0001202E" w:rsidRPr="000B5DB2" w:rsidRDefault="0001202E" w:rsidP="0001202E">
      <w:pPr>
        <w:spacing w:after="0" w:line="240" w:lineRule="auto"/>
        <w:rPr>
          <w:rFonts w:ascii="Times New Roman" w:eastAsia="Times New Roman" w:hAnsi="Times New Roman" w:cs="Times New Roman"/>
          <w:sz w:val="24"/>
          <w:szCs w:val="24"/>
          <w:lang w:val="en-US" w:eastAsia="nb-NO"/>
        </w:rPr>
      </w:pPr>
    </w:p>
    <w:p w:rsidR="0001202E" w:rsidRPr="000B5DB2" w:rsidRDefault="0001202E" w:rsidP="0001202E">
      <w:pPr>
        <w:spacing w:after="0" w:line="240" w:lineRule="auto"/>
        <w:jc w:val="both"/>
        <w:rPr>
          <w:rFonts w:ascii="Times New Roman" w:eastAsia="Times New Roman" w:hAnsi="Times New Roman" w:cs="Times New Roman"/>
          <w:sz w:val="24"/>
          <w:szCs w:val="24"/>
          <w:lang w:val="en-US" w:eastAsia="nb-NO"/>
        </w:rPr>
      </w:pPr>
      <w:r w:rsidRPr="000B5DB2">
        <w:rPr>
          <w:rFonts w:ascii="Georgia" w:eastAsia="Times New Roman" w:hAnsi="Georgia" w:cs="Times New Roman"/>
          <w:b/>
          <w:bCs/>
          <w:color w:val="000000"/>
          <w:lang w:val="en-US" w:eastAsia="nb-NO"/>
        </w:rPr>
        <w:t xml:space="preserve">Motivation. </w:t>
      </w:r>
      <w:r w:rsidRPr="000B5DB2">
        <w:rPr>
          <w:rFonts w:ascii="Georgia" w:eastAsia="Times New Roman" w:hAnsi="Georgia" w:cs="Times New Roman"/>
          <w:color w:val="000000"/>
          <w:lang w:val="en-US" w:eastAsia="nb-NO"/>
        </w:rPr>
        <w:t>At a time in which machine learning and other AI technologies are making a strong impact across multiple fields of knowledge, including Chemistry, this course will be a timely addition to the curriculum offered by the Department, attracting the attention of a broad audience of students. The course will be the natural meeting point between chemistry and the computational sciences in general, including programming. Furthermore, machine learning has a strong overlap with statistical methods such as regression, and will likely improve the student’s ability to process and interpret experimental data. Outside academia, the skills developed in the course are in high demand in companies like Jotun, AstraZeneca, Kebotix, and BASF.</w:t>
      </w:r>
    </w:p>
    <w:p w:rsidR="0001202E" w:rsidRPr="000B5DB2" w:rsidRDefault="0001202E" w:rsidP="0001202E">
      <w:pPr>
        <w:spacing w:after="0" w:line="240" w:lineRule="auto"/>
        <w:rPr>
          <w:rFonts w:ascii="Times New Roman" w:eastAsia="Times New Roman" w:hAnsi="Times New Roman" w:cs="Times New Roman"/>
          <w:sz w:val="24"/>
          <w:szCs w:val="24"/>
          <w:lang w:val="en-US" w:eastAsia="nb-NO"/>
        </w:rPr>
      </w:pPr>
    </w:p>
    <w:p w:rsidR="0001202E" w:rsidRPr="000B5DB2" w:rsidRDefault="0001202E" w:rsidP="0001202E">
      <w:pPr>
        <w:spacing w:after="0" w:line="240" w:lineRule="auto"/>
        <w:jc w:val="both"/>
        <w:rPr>
          <w:rFonts w:ascii="Times New Roman" w:eastAsia="Times New Roman" w:hAnsi="Times New Roman" w:cs="Times New Roman"/>
          <w:sz w:val="24"/>
          <w:szCs w:val="24"/>
          <w:lang w:val="en-US" w:eastAsia="nb-NO"/>
        </w:rPr>
      </w:pPr>
      <w:r w:rsidRPr="0001202E">
        <w:rPr>
          <w:rFonts w:ascii="Georgia" w:eastAsia="Times New Roman" w:hAnsi="Georgia" w:cs="Times New Roman"/>
          <w:b/>
          <w:bCs/>
          <w:color w:val="000000"/>
          <w:lang w:val="en-US" w:eastAsia="nb-NO"/>
        </w:rPr>
        <w:t xml:space="preserve">Brief Description. </w:t>
      </w:r>
      <w:r w:rsidRPr="0001202E">
        <w:rPr>
          <w:rFonts w:ascii="Georgia" w:eastAsia="Times New Roman" w:hAnsi="Georgia" w:cs="Times New Roman"/>
          <w:color w:val="000000"/>
          <w:lang w:val="en-US" w:eastAsia="nb-NO"/>
        </w:rPr>
        <w:t xml:space="preserve">The course will provide the students in Chemistry and related disciplines with a general introduction to machine learning methods in the context of chemoinformatics. </w:t>
      </w:r>
      <w:r w:rsidRPr="000B5DB2">
        <w:rPr>
          <w:rFonts w:ascii="Georgia" w:eastAsia="Times New Roman" w:hAnsi="Georgia" w:cs="Times New Roman"/>
          <w:color w:val="000000"/>
          <w:lang w:val="en-US" w:eastAsia="nb-NO"/>
        </w:rPr>
        <w:t>The students will learn to critically assess the quality of machine learning models, based not only on their accuracy, but also on their generality, cost, and explainability. Beyond the theoretical understanding of the fundamental concepts, the course will have a strong focus on problem-solving, which will be mostly based on programming with Python.</w:t>
      </w:r>
    </w:p>
    <w:p w:rsidR="0001202E" w:rsidRPr="000B5DB2" w:rsidRDefault="0001202E" w:rsidP="0001202E">
      <w:pPr>
        <w:spacing w:after="0" w:line="240" w:lineRule="auto"/>
        <w:rPr>
          <w:rFonts w:ascii="Times New Roman" w:eastAsia="Times New Roman" w:hAnsi="Times New Roman" w:cs="Times New Roman"/>
          <w:sz w:val="24"/>
          <w:szCs w:val="24"/>
          <w:lang w:val="en-US" w:eastAsia="nb-NO"/>
        </w:rPr>
      </w:pPr>
    </w:p>
    <w:p w:rsidR="0001202E" w:rsidRPr="000B5DB2" w:rsidRDefault="0001202E" w:rsidP="0001202E">
      <w:pPr>
        <w:spacing w:after="0" w:line="240" w:lineRule="auto"/>
        <w:jc w:val="both"/>
        <w:rPr>
          <w:rFonts w:ascii="Times New Roman" w:eastAsia="Times New Roman" w:hAnsi="Times New Roman" w:cs="Times New Roman"/>
          <w:sz w:val="24"/>
          <w:szCs w:val="24"/>
          <w:lang w:val="en-US" w:eastAsia="nb-NO"/>
        </w:rPr>
      </w:pPr>
      <w:r w:rsidRPr="000B5DB2">
        <w:rPr>
          <w:rFonts w:ascii="Georgia" w:eastAsia="Times New Roman" w:hAnsi="Georgia" w:cs="Times New Roman"/>
          <w:b/>
          <w:bCs/>
          <w:color w:val="000000"/>
          <w:lang w:val="en-US" w:eastAsia="nb-NO"/>
        </w:rPr>
        <w:t>Learning Goals:</w:t>
      </w:r>
      <w:r w:rsidRPr="000B5DB2">
        <w:rPr>
          <w:rFonts w:ascii="Georgia" w:eastAsia="Times New Roman" w:hAnsi="Georgia" w:cs="Times New Roman"/>
          <w:color w:val="000000"/>
          <w:lang w:val="en-US" w:eastAsia="nb-NO"/>
        </w:rPr>
        <w:t> </w:t>
      </w:r>
    </w:p>
    <w:p w:rsidR="0001202E" w:rsidRPr="000B5DB2" w:rsidRDefault="0001202E" w:rsidP="0001202E">
      <w:pPr>
        <w:spacing w:after="0" w:line="240" w:lineRule="auto"/>
        <w:rPr>
          <w:rFonts w:ascii="Times New Roman" w:eastAsia="Times New Roman" w:hAnsi="Times New Roman" w:cs="Times New Roman"/>
          <w:sz w:val="24"/>
          <w:szCs w:val="24"/>
          <w:lang w:val="en-US" w:eastAsia="nb-NO"/>
        </w:rPr>
      </w:pPr>
    </w:p>
    <w:p w:rsidR="0001202E" w:rsidRPr="000B5DB2" w:rsidRDefault="0001202E" w:rsidP="0001202E">
      <w:pPr>
        <w:spacing w:after="0" w:line="240" w:lineRule="auto"/>
        <w:jc w:val="both"/>
        <w:rPr>
          <w:rFonts w:ascii="Times New Roman" w:eastAsia="Times New Roman" w:hAnsi="Times New Roman" w:cs="Times New Roman"/>
          <w:sz w:val="24"/>
          <w:szCs w:val="24"/>
          <w:lang w:val="en-US" w:eastAsia="nb-NO"/>
        </w:rPr>
      </w:pPr>
      <w:r w:rsidRPr="000B5DB2">
        <w:rPr>
          <w:rFonts w:ascii="Georgia" w:eastAsia="Times New Roman" w:hAnsi="Georgia" w:cs="Times New Roman"/>
          <w:b/>
          <w:bCs/>
          <w:color w:val="000000"/>
          <w:lang w:val="en-US" w:eastAsia="nb-NO"/>
        </w:rPr>
        <w:t>&gt;</w:t>
      </w:r>
      <w:r w:rsidRPr="000B5DB2">
        <w:rPr>
          <w:rFonts w:ascii="Georgia" w:eastAsia="Times New Roman" w:hAnsi="Georgia" w:cs="Times New Roman"/>
          <w:color w:val="000000"/>
          <w:lang w:val="en-US" w:eastAsia="nb-NO"/>
        </w:rPr>
        <w:t xml:space="preserve"> Understanding of molecular representations, graphs, and similarity measures</w:t>
      </w:r>
    </w:p>
    <w:p w:rsidR="0001202E" w:rsidRPr="000B5DB2" w:rsidRDefault="0001202E" w:rsidP="0001202E">
      <w:pPr>
        <w:spacing w:after="0" w:line="240" w:lineRule="auto"/>
        <w:jc w:val="both"/>
        <w:rPr>
          <w:rFonts w:ascii="Times New Roman" w:eastAsia="Times New Roman" w:hAnsi="Times New Roman" w:cs="Times New Roman"/>
          <w:sz w:val="24"/>
          <w:szCs w:val="24"/>
          <w:lang w:val="en-US" w:eastAsia="nb-NO"/>
        </w:rPr>
      </w:pPr>
      <w:r w:rsidRPr="000B5DB2">
        <w:rPr>
          <w:rFonts w:ascii="Georgia" w:eastAsia="Times New Roman" w:hAnsi="Georgia" w:cs="Times New Roman"/>
          <w:b/>
          <w:bCs/>
          <w:color w:val="000000"/>
          <w:lang w:val="en-US" w:eastAsia="nb-NO"/>
        </w:rPr>
        <w:t>&gt;</w:t>
      </w:r>
      <w:r w:rsidRPr="000B5DB2">
        <w:rPr>
          <w:rFonts w:ascii="Georgia" w:eastAsia="Times New Roman" w:hAnsi="Georgia" w:cs="Times New Roman"/>
          <w:color w:val="000000"/>
          <w:lang w:val="en-US" w:eastAsia="nb-NO"/>
        </w:rPr>
        <w:t xml:space="preserve"> Use of different file types, searches in large databases, visualization of multidimensional data</w:t>
      </w:r>
    </w:p>
    <w:p w:rsidR="0001202E" w:rsidRPr="000B5DB2" w:rsidRDefault="0001202E" w:rsidP="0001202E">
      <w:pPr>
        <w:spacing w:after="0" w:line="240" w:lineRule="auto"/>
        <w:jc w:val="both"/>
        <w:rPr>
          <w:rFonts w:ascii="Times New Roman" w:eastAsia="Times New Roman" w:hAnsi="Times New Roman" w:cs="Times New Roman"/>
          <w:sz w:val="24"/>
          <w:szCs w:val="24"/>
          <w:lang w:val="en-US" w:eastAsia="nb-NO"/>
        </w:rPr>
      </w:pPr>
      <w:r w:rsidRPr="000B5DB2">
        <w:rPr>
          <w:rFonts w:ascii="Georgia" w:eastAsia="Times New Roman" w:hAnsi="Georgia" w:cs="Times New Roman"/>
          <w:b/>
          <w:bCs/>
          <w:color w:val="000000"/>
          <w:lang w:val="en-US" w:eastAsia="nb-NO"/>
        </w:rPr>
        <w:t>&gt;</w:t>
      </w:r>
      <w:r w:rsidRPr="000B5DB2">
        <w:rPr>
          <w:rFonts w:ascii="Georgia" w:eastAsia="Times New Roman" w:hAnsi="Georgia" w:cs="Times New Roman"/>
          <w:color w:val="000000"/>
          <w:lang w:val="en-US" w:eastAsia="nb-NO"/>
        </w:rPr>
        <w:t xml:space="preserve"> Optimization of QSAR and QSPR relationships with molecular descriptors</w:t>
      </w:r>
    </w:p>
    <w:p w:rsidR="0001202E" w:rsidRPr="000B5DB2" w:rsidRDefault="0001202E" w:rsidP="0001202E">
      <w:pPr>
        <w:spacing w:after="0" w:line="240" w:lineRule="auto"/>
        <w:jc w:val="both"/>
        <w:rPr>
          <w:rFonts w:ascii="Times New Roman" w:eastAsia="Times New Roman" w:hAnsi="Times New Roman" w:cs="Times New Roman"/>
          <w:sz w:val="24"/>
          <w:szCs w:val="24"/>
          <w:lang w:val="en-US" w:eastAsia="nb-NO"/>
        </w:rPr>
      </w:pPr>
      <w:r w:rsidRPr="000B5DB2">
        <w:rPr>
          <w:rFonts w:ascii="Georgia" w:eastAsia="Times New Roman" w:hAnsi="Georgia" w:cs="Times New Roman"/>
          <w:b/>
          <w:bCs/>
          <w:color w:val="000000"/>
          <w:lang w:val="en-US" w:eastAsia="nb-NO"/>
        </w:rPr>
        <w:t>&gt;</w:t>
      </w:r>
      <w:r w:rsidRPr="000B5DB2">
        <w:rPr>
          <w:rFonts w:ascii="Georgia" w:eastAsia="Times New Roman" w:hAnsi="Georgia" w:cs="Times New Roman"/>
          <w:color w:val="000000"/>
          <w:lang w:val="en-US" w:eastAsia="nb-NO"/>
        </w:rPr>
        <w:t xml:space="preserve"> Prediction of properties with neural networks, Gaussian processes, and ensemble learning</w:t>
      </w:r>
    </w:p>
    <w:p w:rsidR="0001202E" w:rsidRPr="000B5DB2" w:rsidRDefault="0001202E" w:rsidP="0001202E">
      <w:pPr>
        <w:spacing w:after="0" w:line="240" w:lineRule="auto"/>
        <w:jc w:val="both"/>
        <w:rPr>
          <w:rFonts w:ascii="Times New Roman" w:eastAsia="Times New Roman" w:hAnsi="Times New Roman" w:cs="Times New Roman"/>
          <w:sz w:val="24"/>
          <w:szCs w:val="24"/>
          <w:lang w:val="en-US" w:eastAsia="nb-NO"/>
        </w:rPr>
      </w:pPr>
      <w:r w:rsidRPr="000B5DB2">
        <w:rPr>
          <w:rFonts w:ascii="Georgia" w:eastAsia="Times New Roman" w:hAnsi="Georgia" w:cs="Times New Roman"/>
          <w:b/>
          <w:bCs/>
          <w:color w:val="000000"/>
          <w:lang w:val="en-US" w:eastAsia="nb-NO"/>
        </w:rPr>
        <w:t>&gt;</w:t>
      </w:r>
      <w:r w:rsidRPr="000B5DB2">
        <w:rPr>
          <w:rFonts w:ascii="Georgia" w:eastAsia="Times New Roman" w:hAnsi="Georgia" w:cs="Times New Roman"/>
          <w:color w:val="000000"/>
          <w:lang w:val="en-US" w:eastAsia="nb-NO"/>
        </w:rPr>
        <w:t xml:space="preserve"> Assessment and interpretation of machine learning models</w:t>
      </w:r>
    </w:p>
    <w:p w:rsidR="0001202E" w:rsidRPr="000B5DB2" w:rsidRDefault="0001202E" w:rsidP="0001202E">
      <w:pPr>
        <w:spacing w:after="0" w:line="240" w:lineRule="auto"/>
        <w:jc w:val="both"/>
        <w:rPr>
          <w:rFonts w:ascii="Times New Roman" w:eastAsia="Times New Roman" w:hAnsi="Times New Roman" w:cs="Times New Roman"/>
          <w:sz w:val="24"/>
          <w:szCs w:val="24"/>
          <w:lang w:val="en-US" w:eastAsia="nb-NO"/>
        </w:rPr>
      </w:pPr>
      <w:r w:rsidRPr="000B5DB2">
        <w:rPr>
          <w:rFonts w:ascii="Georgia" w:eastAsia="Times New Roman" w:hAnsi="Georgia" w:cs="Times New Roman"/>
          <w:b/>
          <w:bCs/>
          <w:color w:val="000000"/>
          <w:lang w:val="en-US" w:eastAsia="nb-NO"/>
        </w:rPr>
        <w:t>&gt;</w:t>
      </w:r>
      <w:r w:rsidRPr="000B5DB2">
        <w:rPr>
          <w:rFonts w:ascii="Georgia" w:eastAsia="Times New Roman" w:hAnsi="Georgia" w:cs="Times New Roman"/>
          <w:color w:val="000000"/>
          <w:lang w:val="en-US" w:eastAsia="nb-NO"/>
        </w:rPr>
        <w:t xml:space="preserve"> Written and oral presentation of the results, including visual communication</w:t>
      </w:r>
    </w:p>
    <w:p w:rsidR="0001202E" w:rsidRPr="000B5DB2" w:rsidRDefault="0001202E" w:rsidP="0001202E">
      <w:pPr>
        <w:spacing w:after="0" w:line="240" w:lineRule="auto"/>
        <w:rPr>
          <w:rFonts w:ascii="Times New Roman" w:eastAsia="Times New Roman" w:hAnsi="Times New Roman" w:cs="Times New Roman"/>
          <w:sz w:val="24"/>
          <w:szCs w:val="24"/>
          <w:lang w:val="en-US" w:eastAsia="nb-NO"/>
        </w:rPr>
      </w:pPr>
    </w:p>
    <w:p w:rsidR="0001202E" w:rsidRPr="000B5DB2" w:rsidRDefault="0001202E" w:rsidP="0001202E">
      <w:pPr>
        <w:spacing w:after="0" w:line="240" w:lineRule="auto"/>
        <w:jc w:val="both"/>
        <w:rPr>
          <w:rFonts w:ascii="Times New Roman" w:eastAsia="Times New Roman" w:hAnsi="Times New Roman" w:cs="Times New Roman"/>
          <w:sz w:val="24"/>
          <w:szCs w:val="24"/>
          <w:lang w:val="en-US" w:eastAsia="nb-NO"/>
        </w:rPr>
      </w:pPr>
      <w:r w:rsidRPr="000B5DB2">
        <w:rPr>
          <w:rFonts w:ascii="Georgia" w:eastAsia="Times New Roman" w:hAnsi="Georgia" w:cs="Times New Roman"/>
          <w:b/>
          <w:bCs/>
          <w:color w:val="000000"/>
          <w:lang w:val="en-US" w:eastAsia="nb-NO"/>
        </w:rPr>
        <w:t>Requirements.</w:t>
      </w:r>
      <w:r w:rsidRPr="000B5DB2">
        <w:rPr>
          <w:rFonts w:ascii="Georgia" w:eastAsia="Times New Roman" w:hAnsi="Georgia" w:cs="Times New Roman"/>
          <w:color w:val="000000"/>
          <w:lang w:val="en-US" w:eastAsia="nb-NO"/>
        </w:rPr>
        <w:t xml:space="preserve"> Physical chemistry and programming at a fundamental level.</w:t>
      </w:r>
    </w:p>
    <w:p w:rsidR="0001202E" w:rsidRPr="000B5DB2" w:rsidRDefault="0001202E" w:rsidP="0001202E">
      <w:pPr>
        <w:spacing w:after="0" w:line="240" w:lineRule="auto"/>
        <w:rPr>
          <w:rFonts w:ascii="Times New Roman" w:eastAsia="Times New Roman" w:hAnsi="Times New Roman" w:cs="Times New Roman"/>
          <w:sz w:val="24"/>
          <w:szCs w:val="24"/>
          <w:lang w:val="en-US" w:eastAsia="nb-NO"/>
        </w:rPr>
      </w:pPr>
    </w:p>
    <w:p w:rsidR="0001202E" w:rsidRPr="000B5DB2" w:rsidRDefault="0001202E" w:rsidP="0001202E">
      <w:pPr>
        <w:spacing w:after="0" w:line="240" w:lineRule="auto"/>
        <w:jc w:val="both"/>
        <w:rPr>
          <w:rFonts w:ascii="Times New Roman" w:eastAsia="Times New Roman" w:hAnsi="Times New Roman" w:cs="Times New Roman"/>
          <w:sz w:val="24"/>
          <w:szCs w:val="24"/>
          <w:lang w:val="en-US" w:eastAsia="nb-NO"/>
        </w:rPr>
      </w:pPr>
      <w:r w:rsidRPr="000B5DB2">
        <w:rPr>
          <w:rFonts w:ascii="Georgia" w:eastAsia="Times New Roman" w:hAnsi="Georgia" w:cs="Times New Roman"/>
          <w:b/>
          <w:bCs/>
          <w:color w:val="000000"/>
          <w:lang w:val="en-US" w:eastAsia="nb-NO"/>
        </w:rPr>
        <w:t>Teaching &amp; Evaluation.</w:t>
      </w:r>
      <w:r w:rsidRPr="000B5DB2">
        <w:rPr>
          <w:rFonts w:ascii="Georgia" w:eastAsia="Times New Roman" w:hAnsi="Georgia" w:cs="Times New Roman"/>
          <w:color w:val="000000"/>
          <w:lang w:val="en-US" w:eastAsia="nb-NO"/>
        </w:rPr>
        <w:t xml:space="preserve"> 50% theory, 50% problem-solving. Language: English &amp; Norwegian.</w:t>
      </w:r>
    </w:p>
    <w:p w:rsidR="0001202E" w:rsidRPr="000B5DB2" w:rsidRDefault="0001202E" w:rsidP="0001202E">
      <w:pPr>
        <w:spacing w:after="0" w:line="240" w:lineRule="auto"/>
        <w:rPr>
          <w:rFonts w:ascii="Times New Roman" w:eastAsia="Times New Roman" w:hAnsi="Times New Roman" w:cs="Times New Roman"/>
          <w:sz w:val="24"/>
          <w:szCs w:val="24"/>
          <w:lang w:val="en-US" w:eastAsia="nb-NO"/>
        </w:rPr>
      </w:pPr>
    </w:p>
    <w:p w:rsidR="0001202E" w:rsidRPr="000B5DB2" w:rsidRDefault="0001202E" w:rsidP="0001202E">
      <w:pPr>
        <w:spacing w:after="0" w:line="240" w:lineRule="auto"/>
        <w:jc w:val="both"/>
        <w:rPr>
          <w:rFonts w:ascii="Times New Roman" w:eastAsia="Times New Roman" w:hAnsi="Times New Roman" w:cs="Times New Roman"/>
          <w:sz w:val="24"/>
          <w:szCs w:val="24"/>
          <w:lang w:val="en-US" w:eastAsia="nb-NO"/>
        </w:rPr>
      </w:pPr>
      <w:r w:rsidRPr="000B5DB2">
        <w:rPr>
          <w:rFonts w:ascii="Georgia" w:eastAsia="Times New Roman" w:hAnsi="Georgia" w:cs="Times New Roman"/>
          <w:b/>
          <w:bCs/>
          <w:color w:val="000000"/>
          <w:lang w:val="en-US" w:eastAsia="nb-NO"/>
        </w:rPr>
        <w:t>COVID Context.</w:t>
      </w:r>
      <w:r w:rsidRPr="000B5DB2">
        <w:rPr>
          <w:rFonts w:ascii="Georgia" w:eastAsia="Times New Roman" w:hAnsi="Georgia" w:cs="Times New Roman"/>
          <w:color w:val="000000"/>
          <w:lang w:val="en-US" w:eastAsia="nb-NO"/>
        </w:rPr>
        <w:t xml:space="preserve"> Easy to implement if on-site teaching is limited by the pandemic. Both theory and problem-solving lectures can be done remotely with a computer connected to the Internet.</w:t>
      </w:r>
    </w:p>
    <w:p w:rsidR="007B4855" w:rsidRPr="000B5DB2" w:rsidRDefault="007B4855">
      <w:pPr>
        <w:rPr>
          <w:lang w:val="en-US"/>
        </w:rPr>
      </w:pPr>
    </w:p>
    <w:sectPr w:rsidR="007B4855" w:rsidRPr="000B5D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6A4"/>
    <w:rsid w:val="0001202E"/>
    <w:rsid w:val="000B5DB2"/>
    <w:rsid w:val="005B7BC2"/>
    <w:rsid w:val="007B4855"/>
    <w:rsid w:val="00E256A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209A42-55A7-4FF9-A441-BE9A40983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202E"/>
    <w:pPr>
      <w:spacing w:before="100" w:beforeAutospacing="1" w:after="100" w:afterAutospacing="1" w:line="240" w:lineRule="auto"/>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9576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343</Words>
  <Characters>1824</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Balcells</dc:creator>
  <cp:keywords/>
  <dc:description/>
  <cp:lastModifiedBy>Thea Fossum Moen</cp:lastModifiedBy>
  <cp:revision>2</cp:revision>
  <dcterms:created xsi:type="dcterms:W3CDTF">2020-09-15T13:19:00Z</dcterms:created>
  <dcterms:modified xsi:type="dcterms:W3CDTF">2020-09-15T13:19:00Z</dcterms:modified>
</cp:coreProperties>
</file>