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81F5" w14:textId="77777777" w:rsidR="00CA5D20" w:rsidRDefault="00CA5D20" w:rsidP="00CA5D20">
      <w:pPr>
        <w:rPr>
          <w:rFonts w:asciiTheme="majorHAnsi" w:eastAsia="Microsoft YaHei Light" w:hAnsiTheme="majorHAnsi" w:cstheme="majorHAnsi"/>
          <w:b/>
          <w:sz w:val="56"/>
          <w:szCs w:val="56"/>
        </w:rPr>
      </w:pPr>
      <w:r>
        <w:rPr>
          <w:noProof/>
          <w:lang w:eastAsia="nb-NO"/>
        </w:rPr>
        <w:drawing>
          <wp:inline distT="0" distB="0" distL="0" distR="0" wp14:anchorId="532DBB3C" wp14:editId="1C74C5AA">
            <wp:extent cx="2839812" cy="722934"/>
            <wp:effectExtent l="0" t="0" r="0" b="127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39812" cy="722934"/>
                    </a:xfrm>
                    <a:prstGeom prst="rect">
                      <a:avLst/>
                    </a:prstGeom>
                  </pic:spPr>
                </pic:pic>
              </a:graphicData>
            </a:graphic>
          </wp:inline>
        </w:drawing>
      </w:r>
    </w:p>
    <w:p w14:paraId="458B6A65" w14:textId="77777777" w:rsidR="00CA5D20" w:rsidRDefault="00CA5D20" w:rsidP="00CA5D20">
      <w:pPr>
        <w:rPr>
          <w:rFonts w:ascii="Arial" w:eastAsia="Microsoft YaHei Light" w:hAnsi="Arial" w:cs="Arial"/>
          <w:sz w:val="28"/>
          <w:szCs w:val="28"/>
        </w:rPr>
      </w:pPr>
    </w:p>
    <w:p w14:paraId="107D8F18" w14:textId="77777777" w:rsidR="00CA5D20" w:rsidRDefault="00CA5D20" w:rsidP="00CA5D20">
      <w:pPr>
        <w:rPr>
          <w:rFonts w:asciiTheme="majorHAnsi" w:eastAsia="Microsoft YaHei Light" w:hAnsiTheme="majorHAnsi" w:cs="Arial"/>
          <w:b/>
          <w:sz w:val="52"/>
          <w:szCs w:val="52"/>
        </w:rPr>
      </w:pPr>
      <w:r w:rsidRPr="005C3FFE">
        <w:rPr>
          <w:rFonts w:ascii="Arial" w:eastAsia="Microsoft YaHei Light" w:hAnsi="Arial" w:cs="Arial"/>
          <w:sz w:val="28"/>
          <w:szCs w:val="28"/>
        </w:rPr>
        <w:t>Det matematisk-naturvitenskapelige fakultet</w:t>
      </w:r>
      <w:r w:rsidRPr="005C3FFE">
        <w:rPr>
          <w:rFonts w:ascii="Arial" w:eastAsia="Microsoft YaHei Light" w:hAnsi="Arial" w:cs="Arial"/>
          <w:sz w:val="28"/>
          <w:szCs w:val="28"/>
        </w:rPr>
        <w:br/>
      </w:r>
    </w:p>
    <w:p w14:paraId="3BE73C7F" w14:textId="0F5E48C4" w:rsidR="00CA5D20" w:rsidRPr="00E528E8" w:rsidRDefault="00CA5D20" w:rsidP="00CA5D20">
      <w:pPr>
        <w:rPr>
          <w:rFonts w:ascii="Arial" w:eastAsia="Microsoft YaHei Light" w:hAnsi="Arial" w:cs="Arial"/>
          <w:sz w:val="40"/>
          <w:szCs w:val="40"/>
        </w:rPr>
      </w:pPr>
      <w:r w:rsidRPr="00E528E8">
        <w:rPr>
          <w:rFonts w:asciiTheme="majorHAnsi" w:eastAsia="Microsoft YaHei Light" w:hAnsiTheme="majorHAnsi" w:cs="Arial"/>
          <w:b/>
          <w:sz w:val="52"/>
          <w:szCs w:val="52"/>
        </w:rPr>
        <w:t>Handlingsplan for likestilling, mangfold og inkludering; 2023-202</w:t>
      </w:r>
      <w:r w:rsidR="002F4ADB">
        <w:rPr>
          <w:rFonts w:asciiTheme="majorHAnsi" w:eastAsia="Microsoft YaHei Light" w:hAnsiTheme="majorHAnsi" w:cs="Arial"/>
          <w:b/>
          <w:sz w:val="52"/>
          <w:szCs w:val="52"/>
        </w:rPr>
        <w:t>7</w:t>
      </w:r>
    </w:p>
    <w:p w14:paraId="3108B77E" w14:textId="77777777" w:rsidR="00CA5D20" w:rsidRDefault="00CA5D20" w:rsidP="00CA5D20"/>
    <w:p w14:paraId="4DC1261D" w14:textId="5A1BF190" w:rsidR="00CA5D20" w:rsidRDefault="00CA5D20">
      <w:r>
        <w:t xml:space="preserve">   </w:t>
      </w:r>
      <w:r>
        <w:rPr>
          <w:noProof/>
          <w:lang w:eastAsia="nb-NO"/>
        </w:rPr>
        <w:drawing>
          <wp:inline distT="0" distB="0" distL="0" distR="0" wp14:anchorId="46CFCE91" wp14:editId="2D347947">
            <wp:extent cx="1523365" cy="1581150"/>
            <wp:effectExtent l="0" t="0" r="635" b="0"/>
            <wp:docPr id="27" name="Bilde 27" descr="Sok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krates"/>
                    <pic:cNvPicPr>
                      <a:picLocks noChangeAspect="1" noChangeArrowheads="1"/>
                    </pic:cNvPicPr>
                  </pic:nvPicPr>
                  <pic:blipFill rotWithShape="1">
                    <a:blip r:embed="rId13">
                      <a:extLst>
                        <a:ext uri="{28A0092B-C50C-407E-A947-70E740481C1C}">
                          <a14:useLocalDpi xmlns:a14="http://schemas.microsoft.com/office/drawing/2010/main" val="0"/>
                        </a:ext>
                      </a:extLst>
                    </a:blip>
                    <a:srcRect l="37104" r="15724" b="3855"/>
                    <a:stretch/>
                  </pic:blipFill>
                  <pic:spPr bwMode="auto">
                    <a:xfrm>
                      <a:off x="0" y="0"/>
                      <a:ext cx="1538762" cy="159713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nb-NO"/>
        </w:rPr>
        <w:drawing>
          <wp:inline distT="0" distB="0" distL="0" distR="0" wp14:anchorId="511D6226" wp14:editId="6F4B1EF9">
            <wp:extent cx="1619250" cy="1552575"/>
            <wp:effectExtent l="0" t="0" r="0" b="9525"/>
            <wp:docPr id="28" name="Bilde 28" descr="Forskere på plante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skere på plantelab"/>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145"/>
                    <a:stretch/>
                  </pic:blipFill>
                  <pic:spPr bwMode="auto">
                    <a:xfrm>
                      <a:off x="0" y="0"/>
                      <a:ext cx="1624330" cy="155744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nb-NO"/>
        </w:rPr>
        <w:drawing>
          <wp:inline distT="0" distB="0" distL="0" distR="0" wp14:anchorId="2FF02820" wp14:editId="2B401C3B">
            <wp:extent cx="1660654" cy="1600200"/>
            <wp:effectExtent l="0" t="0" r="0" b="0"/>
            <wp:docPr id="29" name="Bilde 29" descr="Forside - Fysisk instit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side - Fysisk institut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2357" cy="1601841"/>
                    </a:xfrm>
                    <a:prstGeom prst="rect">
                      <a:avLst/>
                    </a:prstGeom>
                    <a:noFill/>
                    <a:ln>
                      <a:noFill/>
                    </a:ln>
                  </pic:spPr>
                </pic:pic>
              </a:graphicData>
            </a:graphic>
          </wp:inline>
        </w:drawing>
      </w:r>
      <w:r>
        <w:t xml:space="preserve"> </w:t>
      </w:r>
      <w:r>
        <w:rPr>
          <w:noProof/>
          <w:lang w:eastAsia="nb-NO"/>
        </w:rPr>
        <w:drawing>
          <wp:inline distT="0" distB="0" distL="0" distR="0" wp14:anchorId="5587DDA5" wp14:editId="72E4032F">
            <wp:extent cx="1990725" cy="1590675"/>
            <wp:effectExtent l="0" t="0" r="9525" b="9525"/>
            <wp:docPr id="30" name="Bilde 30" descr="https://uio.fotoware.cloud/fotoweb/cache/v2/k/-/Folder%2018/_93A7410.jpg.iyeEuvrSMWclrZdjQA0A.ZJafC6L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io.fotoware.cloud/fotoweb/cache/v2/k/-/Folder%2018/_93A7410.jpg.iyeEuvrSMWclrZdjQA0A.ZJafC6L7-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3"/>
                    <a:stretch/>
                  </pic:blipFill>
                  <pic:spPr bwMode="auto">
                    <a:xfrm>
                      <a:off x="0" y="0"/>
                      <a:ext cx="1990725" cy="15906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nb-NO"/>
        </w:rPr>
        <w:drawing>
          <wp:inline distT="0" distB="0" distL="0" distR="0" wp14:anchorId="68780849" wp14:editId="40EB4B7B">
            <wp:extent cx="1778635" cy="1603942"/>
            <wp:effectExtent l="0" t="0" r="0" b="0"/>
            <wp:docPr id="31" name="Bilde 31" descr="17 måter å trene h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 måter å trene hjern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0463" cy="1668715"/>
                    </a:xfrm>
                    <a:prstGeom prst="rect">
                      <a:avLst/>
                    </a:prstGeom>
                    <a:noFill/>
                    <a:ln>
                      <a:noFill/>
                    </a:ln>
                  </pic:spPr>
                </pic:pic>
              </a:graphicData>
            </a:graphic>
          </wp:inline>
        </w:drawing>
      </w:r>
      <w:r>
        <w:br w:type="page"/>
      </w:r>
    </w:p>
    <w:p w14:paraId="4DF8F49E" w14:textId="65FFC106" w:rsidR="007E62C5" w:rsidRPr="00117EB7" w:rsidRDefault="007E62C5" w:rsidP="007E62C5">
      <w:pPr>
        <w:rPr>
          <w:rFonts w:asciiTheme="majorHAnsi" w:eastAsia="Microsoft YaHei Light" w:hAnsiTheme="majorHAnsi" w:cstheme="majorHAnsi"/>
          <w:color w:val="FF0000"/>
          <w:sz w:val="40"/>
          <w:szCs w:val="40"/>
        </w:rPr>
        <w:sectPr w:rsidR="007E62C5" w:rsidRPr="00117EB7" w:rsidSect="007E62C5">
          <w:headerReference w:type="default" r:id="rId18"/>
          <w:footerReference w:type="default" r:id="rId19"/>
          <w:type w:val="continuous"/>
          <w:pgSz w:w="16838" w:h="11906" w:orient="landscape"/>
          <w:pgMar w:top="1417" w:right="1417" w:bottom="1417" w:left="1417" w:header="708" w:footer="708" w:gutter="0"/>
          <w:cols w:space="708"/>
          <w:docGrid w:linePitch="360"/>
        </w:sectPr>
      </w:pPr>
    </w:p>
    <w:p w14:paraId="62CD35A7" w14:textId="77777777" w:rsidR="00650175" w:rsidRPr="00117EB7" w:rsidRDefault="00650175" w:rsidP="004C1E38">
      <w:pPr>
        <w:rPr>
          <w:rFonts w:asciiTheme="majorHAnsi" w:eastAsia="Microsoft YaHei Light" w:hAnsiTheme="majorHAnsi" w:cstheme="majorHAnsi"/>
          <w:sz w:val="20"/>
          <w:szCs w:val="20"/>
        </w:rPr>
        <w:sectPr w:rsidR="00650175" w:rsidRPr="00117EB7" w:rsidSect="007E62C5">
          <w:type w:val="continuous"/>
          <w:pgSz w:w="16838" w:h="11906" w:orient="landscape"/>
          <w:pgMar w:top="1417" w:right="1417" w:bottom="1417" w:left="1417" w:header="708" w:footer="708" w:gutter="0"/>
          <w:cols w:num="2" w:space="708"/>
          <w:docGrid w:linePitch="360"/>
        </w:sectPr>
      </w:pPr>
    </w:p>
    <w:p w14:paraId="759022DA" w14:textId="77777777" w:rsidR="007E62C5" w:rsidRPr="00117EB7" w:rsidRDefault="007E62C5" w:rsidP="00650175">
      <w:pPr>
        <w:rPr>
          <w:rFonts w:asciiTheme="majorHAnsi" w:eastAsia="Microsoft YaHei Light" w:hAnsiTheme="majorHAnsi" w:cstheme="majorHAnsi"/>
          <w:b/>
          <w:sz w:val="32"/>
          <w:szCs w:val="32"/>
        </w:rPr>
        <w:sectPr w:rsidR="007E62C5" w:rsidRPr="00117EB7" w:rsidSect="00650175">
          <w:type w:val="continuous"/>
          <w:pgSz w:w="16838" w:h="11906" w:orient="landscape"/>
          <w:pgMar w:top="1417" w:right="1417" w:bottom="1417" w:left="1417" w:header="708" w:footer="708" w:gutter="0"/>
          <w:cols w:num="2" w:space="708"/>
          <w:docGrid w:linePitch="360"/>
        </w:sectPr>
      </w:pPr>
    </w:p>
    <w:sdt>
      <w:sdtPr>
        <w:id w:val="-1514132804"/>
        <w:docPartObj>
          <w:docPartGallery w:val="Table of Contents"/>
          <w:docPartUnique/>
        </w:docPartObj>
      </w:sdtPr>
      <w:sdtEndPr>
        <w:rPr>
          <w:b/>
          <w:bCs/>
        </w:rPr>
      </w:sdtEndPr>
      <w:sdtContent>
        <w:p w14:paraId="23A4583D" w14:textId="63A3FA58" w:rsidR="00AE27E4" w:rsidRPr="00A84351" w:rsidRDefault="00AE27E4">
          <w:pPr>
            <w:pStyle w:val="Overskriftforinnholdsfortegnelse"/>
            <w:rPr>
              <w:color w:val="C00000"/>
            </w:rPr>
          </w:pPr>
          <w:r w:rsidRPr="00A84351">
            <w:rPr>
              <w:color w:val="C00000"/>
            </w:rPr>
            <w:t>Innhold</w:t>
          </w:r>
        </w:p>
        <w:p w14:paraId="4D75FF0C" w14:textId="69814353" w:rsidR="000E4952" w:rsidRDefault="00AE27E4">
          <w:pPr>
            <w:pStyle w:val="INNH1"/>
            <w:tabs>
              <w:tab w:val="right" w:leader="dot" w:pos="6638"/>
            </w:tabs>
            <w:rPr>
              <w:noProof/>
              <w:sz w:val="22"/>
              <w:szCs w:val="22"/>
              <w:lang w:eastAsia="nb-NO"/>
            </w:rPr>
          </w:pPr>
          <w:r>
            <w:fldChar w:fldCharType="begin"/>
          </w:r>
          <w:r>
            <w:instrText xml:space="preserve"> TOC \o "1-3" \h \z \u </w:instrText>
          </w:r>
          <w:r>
            <w:fldChar w:fldCharType="separate"/>
          </w:r>
          <w:hyperlink w:anchor="_Toc137128830" w:history="1">
            <w:r w:rsidR="000E4952" w:rsidRPr="000B2319">
              <w:rPr>
                <w:rStyle w:val="Hyperkobling"/>
                <w:rFonts w:ascii="Arial" w:hAnsi="Arial" w:cs="Arial"/>
                <w:noProof/>
              </w:rPr>
              <w:t>Handlingsplanens overordnede mål</w:t>
            </w:r>
            <w:r w:rsidR="000E4952">
              <w:rPr>
                <w:noProof/>
                <w:webHidden/>
              </w:rPr>
              <w:tab/>
            </w:r>
            <w:r w:rsidR="000E4952">
              <w:rPr>
                <w:noProof/>
                <w:webHidden/>
              </w:rPr>
              <w:fldChar w:fldCharType="begin"/>
            </w:r>
            <w:r w:rsidR="000E4952">
              <w:rPr>
                <w:noProof/>
                <w:webHidden/>
              </w:rPr>
              <w:instrText xml:space="preserve"> PAGEREF _Toc137128830 \h </w:instrText>
            </w:r>
            <w:r w:rsidR="000E4952">
              <w:rPr>
                <w:noProof/>
                <w:webHidden/>
              </w:rPr>
            </w:r>
            <w:r w:rsidR="000E4952">
              <w:rPr>
                <w:noProof/>
                <w:webHidden/>
              </w:rPr>
              <w:fldChar w:fldCharType="separate"/>
            </w:r>
            <w:r w:rsidR="00F42A2B">
              <w:rPr>
                <w:noProof/>
                <w:webHidden/>
              </w:rPr>
              <w:t>2</w:t>
            </w:r>
            <w:r w:rsidR="000E4952">
              <w:rPr>
                <w:noProof/>
                <w:webHidden/>
              </w:rPr>
              <w:fldChar w:fldCharType="end"/>
            </w:r>
          </w:hyperlink>
        </w:p>
        <w:p w14:paraId="42C65C28" w14:textId="4DA54945" w:rsidR="000E4952" w:rsidRDefault="00CF3AB1">
          <w:pPr>
            <w:pStyle w:val="INNH1"/>
            <w:tabs>
              <w:tab w:val="right" w:leader="dot" w:pos="6638"/>
            </w:tabs>
            <w:rPr>
              <w:noProof/>
              <w:sz w:val="22"/>
              <w:szCs w:val="22"/>
              <w:lang w:eastAsia="nb-NO"/>
            </w:rPr>
          </w:pPr>
          <w:hyperlink w:anchor="_Toc137128831" w:history="1">
            <w:r w:rsidR="000E4952" w:rsidRPr="000B2319">
              <w:rPr>
                <w:rStyle w:val="Hyperkobling"/>
                <w:rFonts w:ascii="Arial" w:hAnsi="Arial" w:cs="Arial"/>
                <w:noProof/>
              </w:rPr>
              <w:t>Organisering</w:t>
            </w:r>
            <w:r w:rsidR="000E4952">
              <w:rPr>
                <w:noProof/>
                <w:webHidden/>
              </w:rPr>
              <w:tab/>
            </w:r>
            <w:r w:rsidR="000E4952">
              <w:rPr>
                <w:noProof/>
                <w:webHidden/>
              </w:rPr>
              <w:fldChar w:fldCharType="begin"/>
            </w:r>
            <w:r w:rsidR="000E4952">
              <w:rPr>
                <w:noProof/>
                <w:webHidden/>
              </w:rPr>
              <w:instrText xml:space="preserve"> PAGEREF _Toc137128831 \h </w:instrText>
            </w:r>
            <w:r w:rsidR="000E4952">
              <w:rPr>
                <w:noProof/>
                <w:webHidden/>
              </w:rPr>
            </w:r>
            <w:r w:rsidR="000E4952">
              <w:rPr>
                <w:noProof/>
                <w:webHidden/>
              </w:rPr>
              <w:fldChar w:fldCharType="separate"/>
            </w:r>
            <w:r w:rsidR="00F42A2B">
              <w:rPr>
                <w:noProof/>
                <w:webHidden/>
              </w:rPr>
              <w:t>2</w:t>
            </w:r>
            <w:r w:rsidR="000E4952">
              <w:rPr>
                <w:noProof/>
                <w:webHidden/>
              </w:rPr>
              <w:fldChar w:fldCharType="end"/>
            </w:r>
          </w:hyperlink>
        </w:p>
        <w:p w14:paraId="4ECA3A7B" w14:textId="59616BB3" w:rsidR="000E4952" w:rsidRDefault="00CF3AB1">
          <w:pPr>
            <w:pStyle w:val="INNH2"/>
            <w:rPr>
              <w:noProof/>
              <w:sz w:val="22"/>
              <w:szCs w:val="22"/>
              <w:lang w:eastAsia="nb-NO"/>
            </w:rPr>
          </w:pPr>
          <w:hyperlink w:anchor="_Toc137128832" w:history="1">
            <w:r w:rsidR="000E4952" w:rsidRPr="000B2319">
              <w:rPr>
                <w:rStyle w:val="Hyperkobling"/>
                <w:rFonts w:ascii="Arial" w:hAnsi="Arial" w:cs="Arial"/>
                <w:noProof/>
              </w:rPr>
              <w:t>Utvalget for likestilling, inkludering og mangfold (LIMU)</w:t>
            </w:r>
            <w:r w:rsidR="000E4952">
              <w:rPr>
                <w:noProof/>
                <w:webHidden/>
              </w:rPr>
              <w:tab/>
            </w:r>
            <w:r w:rsidR="000E4952">
              <w:rPr>
                <w:noProof/>
                <w:webHidden/>
              </w:rPr>
              <w:fldChar w:fldCharType="begin"/>
            </w:r>
            <w:r w:rsidR="000E4952">
              <w:rPr>
                <w:noProof/>
                <w:webHidden/>
              </w:rPr>
              <w:instrText xml:space="preserve"> PAGEREF _Toc137128832 \h </w:instrText>
            </w:r>
            <w:r w:rsidR="000E4952">
              <w:rPr>
                <w:noProof/>
                <w:webHidden/>
              </w:rPr>
            </w:r>
            <w:r w:rsidR="000E4952">
              <w:rPr>
                <w:noProof/>
                <w:webHidden/>
              </w:rPr>
              <w:fldChar w:fldCharType="separate"/>
            </w:r>
            <w:r w:rsidR="00F42A2B">
              <w:rPr>
                <w:noProof/>
                <w:webHidden/>
              </w:rPr>
              <w:t>2</w:t>
            </w:r>
            <w:r w:rsidR="000E4952">
              <w:rPr>
                <w:noProof/>
                <w:webHidden/>
              </w:rPr>
              <w:fldChar w:fldCharType="end"/>
            </w:r>
          </w:hyperlink>
        </w:p>
        <w:p w14:paraId="3F325341" w14:textId="4E4D4AC6" w:rsidR="000E4952" w:rsidRDefault="00CF3AB1">
          <w:pPr>
            <w:pStyle w:val="INNH2"/>
            <w:rPr>
              <w:noProof/>
              <w:sz w:val="22"/>
              <w:szCs w:val="22"/>
              <w:lang w:eastAsia="nb-NO"/>
            </w:rPr>
          </w:pPr>
          <w:hyperlink w:anchor="_Toc137128833" w:history="1">
            <w:r w:rsidR="000E4952" w:rsidRPr="000B2319">
              <w:rPr>
                <w:rStyle w:val="Hyperkobling"/>
                <w:rFonts w:ascii="Arial" w:hAnsi="Arial" w:cs="Arial"/>
                <w:noProof/>
              </w:rPr>
              <w:t>Lokale ressursgrupper</w:t>
            </w:r>
            <w:r w:rsidR="000E4952">
              <w:rPr>
                <w:noProof/>
                <w:webHidden/>
              </w:rPr>
              <w:tab/>
            </w:r>
            <w:r w:rsidR="000E4952">
              <w:rPr>
                <w:noProof/>
                <w:webHidden/>
              </w:rPr>
              <w:fldChar w:fldCharType="begin"/>
            </w:r>
            <w:r w:rsidR="000E4952">
              <w:rPr>
                <w:noProof/>
                <w:webHidden/>
              </w:rPr>
              <w:instrText xml:space="preserve"> PAGEREF _Toc137128833 \h </w:instrText>
            </w:r>
            <w:r w:rsidR="000E4952">
              <w:rPr>
                <w:noProof/>
                <w:webHidden/>
              </w:rPr>
            </w:r>
            <w:r w:rsidR="000E4952">
              <w:rPr>
                <w:noProof/>
                <w:webHidden/>
              </w:rPr>
              <w:fldChar w:fldCharType="separate"/>
            </w:r>
            <w:r w:rsidR="00F42A2B">
              <w:rPr>
                <w:noProof/>
                <w:webHidden/>
              </w:rPr>
              <w:t>2</w:t>
            </w:r>
            <w:r w:rsidR="000E4952">
              <w:rPr>
                <w:noProof/>
                <w:webHidden/>
              </w:rPr>
              <w:fldChar w:fldCharType="end"/>
            </w:r>
          </w:hyperlink>
        </w:p>
        <w:p w14:paraId="08B0C4E6" w14:textId="07A379A6" w:rsidR="000E4952" w:rsidRDefault="00CF3AB1">
          <w:pPr>
            <w:pStyle w:val="INNH1"/>
            <w:tabs>
              <w:tab w:val="right" w:leader="dot" w:pos="6638"/>
            </w:tabs>
            <w:rPr>
              <w:noProof/>
              <w:sz w:val="22"/>
              <w:szCs w:val="22"/>
              <w:lang w:eastAsia="nb-NO"/>
            </w:rPr>
          </w:pPr>
          <w:hyperlink w:anchor="_Toc137128834" w:history="1">
            <w:r w:rsidR="000E4952" w:rsidRPr="000B2319">
              <w:rPr>
                <w:rStyle w:val="Hyperkobling"/>
                <w:rFonts w:ascii="Arial" w:hAnsi="Arial" w:cs="Arial"/>
                <w:noProof/>
              </w:rPr>
              <w:t>Fokusområder på tvers av diskrimineringsgrunnlag</w:t>
            </w:r>
            <w:r w:rsidR="000E4952">
              <w:rPr>
                <w:noProof/>
                <w:webHidden/>
              </w:rPr>
              <w:tab/>
            </w:r>
            <w:r w:rsidR="000E4952">
              <w:rPr>
                <w:noProof/>
                <w:webHidden/>
              </w:rPr>
              <w:fldChar w:fldCharType="begin"/>
            </w:r>
            <w:r w:rsidR="000E4952">
              <w:rPr>
                <w:noProof/>
                <w:webHidden/>
              </w:rPr>
              <w:instrText xml:space="preserve"> PAGEREF _Toc137128834 \h </w:instrText>
            </w:r>
            <w:r w:rsidR="000E4952">
              <w:rPr>
                <w:noProof/>
                <w:webHidden/>
              </w:rPr>
            </w:r>
            <w:r w:rsidR="000E4952">
              <w:rPr>
                <w:noProof/>
                <w:webHidden/>
              </w:rPr>
              <w:fldChar w:fldCharType="separate"/>
            </w:r>
            <w:r w:rsidR="00F42A2B">
              <w:rPr>
                <w:noProof/>
                <w:webHidden/>
              </w:rPr>
              <w:t>3</w:t>
            </w:r>
            <w:r w:rsidR="000E4952">
              <w:rPr>
                <w:noProof/>
                <w:webHidden/>
              </w:rPr>
              <w:fldChar w:fldCharType="end"/>
            </w:r>
          </w:hyperlink>
        </w:p>
        <w:p w14:paraId="007E6EB2" w14:textId="04CD75C0" w:rsidR="000E4952" w:rsidRDefault="00CF3AB1">
          <w:pPr>
            <w:pStyle w:val="INNH2"/>
            <w:rPr>
              <w:noProof/>
              <w:sz w:val="22"/>
              <w:szCs w:val="22"/>
              <w:lang w:eastAsia="nb-NO"/>
            </w:rPr>
          </w:pPr>
          <w:hyperlink w:anchor="_Toc137128835" w:history="1">
            <w:r w:rsidR="000E4952" w:rsidRPr="000B2319">
              <w:rPr>
                <w:rStyle w:val="Hyperkobling"/>
                <w:rFonts w:ascii="Arial" w:hAnsi="Arial" w:cs="Arial"/>
                <w:noProof/>
              </w:rPr>
              <w:t>Organisasjonsutvikling og mangfoldsledelse</w:t>
            </w:r>
            <w:r w:rsidR="000E4952">
              <w:rPr>
                <w:noProof/>
                <w:webHidden/>
              </w:rPr>
              <w:tab/>
            </w:r>
            <w:r w:rsidR="000E4952">
              <w:rPr>
                <w:noProof/>
                <w:webHidden/>
              </w:rPr>
              <w:fldChar w:fldCharType="begin"/>
            </w:r>
            <w:r w:rsidR="000E4952">
              <w:rPr>
                <w:noProof/>
                <w:webHidden/>
              </w:rPr>
              <w:instrText xml:space="preserve"> PAGEREF _Toc137128835 \h </w:instrText>
            </w:r>
            <w:r w:rsidR="000E4952">
              <w:rPr>
                <w:noProof/>
                <w:webHidden/>
              </w:rPr>
            </w:r>
            <w:r w:rsidR="000E4952">
              <w:rPr>
                <w:noProof/>
                <w:webHidden/>
              </w:rPr>
              <w:fldChar w:fldCharType="separate"/>
            </w:r>
            <w:r w:rsidR="00F42A2B">
              <w:rPr>
                <w:noProof/>
                <w:webHidden/>
              </w:rPr>
              <w:t>3</w:t>
            </w:r>
            <w:r w:rsidR="000E4952">
              <w:rPr>
                <w:noProof/>
                <w:webHidden/>
              </w:rPr>
              <w:fldChar w:fldCharType="end"/>
            </w:r>
          </w:hyperlink>
        </w:p>
        <w:p w14:paraId="0D694C8D" w14:textId="623B6451" w:rsidR="000E4952" w:rsidRDefault="00CF3AB1">
          <w:pPr>
            <w:pStyle w:val="INNH2"/>
            <w:rPr>
              <w:noProof/>
              <w:sz w:val="22"/>
              <w:szCs w:val="22"/>
              <w:lang w:eastAsia="nb-NO"/>
            </w:rPr>
          </w:pPr>
          <w:hyperlink w:anchor="_Toc137128836" w:history="1">
            <w:r w:rsidR="000E4952" w:rsidRPr="000B2319">
              <w:rPr>
                <w:rStyle w:val="Hyperkobling"/>
                <w:rFonts w:ascii="Arial" w:hAnsi="Arial" w:cs="Arial"/>
                <w:noProof/>
              </w:rPr>
              <w:t>Dokumentasjon og rapportering</w:t>
            </w:r>
            <w:r w:rsidR="000E4952">
              <w:rPr>
                <w:noProof/>
                <w:webHidden/>
              </w:rPr>
              <w:tab/>
            </w:r>
            <w:r w:rsidR="000E4952">
              <w:rPr>
                <w:noProof/>
                <w:webHidden/>
              </w:rPr>
              <w:fldChar w:fldCharType="begin"/>
            </w:r>
            <w:r w:rsidR="000E4952">
              <w:rPr>
                <w:noProof/>
                <w:webHidden/>
              </w:rPr>
              <w:instrText xml:space="preserve"> PAGEREF _Toc137128836 \h </w:instrText>
            </w:r>
            <w:r w:rsidR="000E4952">
              <w:rPr>
                <w:noProof/>
                <w:webHidden/>
              </w:rPr>
            </w:r>
            <w:r w:rsidR="000E4952">
              <w:rPr>
                <w:noProof/>
                <w:webHidden/>
              </w:rPr>
              <w:fldChar w:fldCharType="separate"/>
            </w:r>
            <w:r w:rsidR="00F42A2B">
              <w:rPr>
                <w:noProof/>
                <w:webHidden/>
              </w:rPr>
              <w:t>3</w:t>
            </w:r>
            <w:r w:rsidR="000E4952">
              <w:rPr>
                <w:noProof/>
                <w:webHidden/>
              </w:rPr>
              <w:fldChar w:fldCharType="end"/>
            </w:r>
          </w:hyperlink>
        </w:p>
        <w:p w14:paraId="1BAA854F" w14:textId="402B387C" w:rsidR="000E4952" w:rsidRDefault="00CF3AB1">
          <w:pPr>
            <w:pStyle w:val="INNH2"/>
            <w:rPr>
              <w:noProof/>
              <w:sz w:val="22"/>
              <w:szCs w:val="22"/>
              <w:lang w:eastAsia="nb-NO"/>
            </w:rPr>
          </w:pPr>
          <w:hyperlink w:anchor="_Toc137128837" w:history="1">
            <w:r w:rsidR="000E4952" w:rsidRPr="000B2319">
              <w:rPr>
                <w:rStyle w:val="Hyperkobling"/>
                <w:rFonts w:ascii="Arial" w:hAnsi="Arial" w:cs="Arial"/>
                <w:noProof/>
              </w:rPr>
              <w:t>Kunnskapsutvikling og kommunikasjon</w:t>
            </w:r>
            <w:r w:rsidR="000E4952">
              <w:rPr>
                <w:noProof/>
                <w:webHidden/>
              </w:rPr>
              <w:tab/>
            </w:r>
            <w:r w:rsidR="000E4952">
              <w:rPr>
                <w:noProof/>
                <w:webHidden/>
              </w:rPr>
              <w:fldChar w:fldCharType="begin"/>
            </w:r>
            <w:r w:rsidR="000E4952">
              <w:rPr>
                <w:noProof/>
                <w:webHidden/>
              </w:rPr>
              <w:instrText xml:space="preserve"> PAGEREF _Toc137128837 \h </w:instrText>
            </w:r>
            <w:r w:rsidR="000E4952">
              <w:rPr>
                <w:noProof/>
                <w:webHidden/>
              </w:rPr>
            </w:r>
            <w:r w:rsidR="000E4952">
              <w:rPr>
                <w:noProof/>
                <w:webHidden/>
              </w:rPr>
              <w:fldChar w:fldCharType="separate"/>
            </w:r>
            <w:r w:rsidR="00F42A2B">
              <w:rPr>
                <w:noProof/>
                <w:webHidden/>
              </w:rPr>
              <w:t>3</w:t>
            </w:r>
            <w:r w:rsidR="000E4952">
              <w:rPr>
                <w:noProof/>
                <w:webHidden/>
              </w:rPr>
              <w:fldChar w:fldCharType="end"/>
            </w:r>
          </w:hyperlink>
        </w:p>
        <w:p w14:paraId="77C8DCA2" w14:textId="320F65D2" w:rsidR="000E4952" w:rsidRDefault="00CF3AB1">
          <w:pPr>
            <w:pStyle w:val="INNH1"/>
            <w:tabs>
              <w:tab w:val="right" w:leader="dot" w:pos="6638"/>
            </w:tabs>
            <w:rPr>
              <w:noProof/>
              <w:sz w:val="22"/>
              <w:szCs w:val="22"/>
              <w:lang w:eastAsia="nb-NO"/>
            </w:rPr>
          </w:pPr>
          <w:hyperlink w:anchor="_Toc137128838" w:history="1">
            <w:r w:rsidR="000E4952" w:rsidRPr="000B2319">
              <w:rPr>
                <w:rStyle w:val="Hyperkobling"/>
                <w:rFonts w:ascii="Arial" w:hAnsi="Arial" w:cs="Arial"/>
                <w:noProof/>
              </w:rPr>
              <w:t>Likestilling mellom kjønn</w:t>
            </w:r>
            <w:r w:rsidR="000E4952">
              <w:rPr>
                <w:noProof/>
                <w:webHidden/>
              </w:rPr>
              <w:tab/>
            </w:r>
            <w:r w:rsidR="000E4952">
              <w:rPr>
                <w:noProof/>
                <w:webHidden/>
              </w:rPr>
              <w:fldChar w:fldCharType="begin"/>
            </w:r>
            <w:r w:rsidR="000E4952">
              <w:rPr>
                <w:noProof/>
                <w:webHidden/>
              </w:rPr>
              <w:instrText xml:space="preserve"> PAGEREF _Toc137128838 \h </w:instrText>
            </w:r>
            <w:r w:rsidR="000E4952">
              <w:rPr>
                <w:noProof/>
                <w:webHidden/>
              </w:rPr>
            </w:r>
            <w:r w:rsidR="000E4952">
              <w:rPr>
                <w:noProof/>
                <w:webHidden/>
              </w:rPr>
              <w:fldChar w:fldCharType="separate"/>
            </w:r>
            <w:r w:rsidR="00F42A2B">
              <w:rPr>
                <w:noProof/>
                <w:webHidden/>
              </w:rPr>
              <w:t>3</w:t>
            </w:r>
            <w:r w:rsidR="000E4952">
              <w:rPr>
                <w:noProof/>
                <w:webHidden/>
              </w:rPr>
              <w:fldChar w:fldCharType="end"/>
            </w:r>
          </w:hyperlink>
        </w:p>
        <w:p w14:paraId="6FC52C7F" w14:textId="11756367" w:rsidR="000E4952" w:rsidRDefault="00CF3AB1">
          <w:pPr>
            <w:pStyle w:val="INNH2"/>
            <w:rPr>
              <w:noProof/>
              <w:sz w:val="22"/>
              <w:szCs w:val="22"/>
              <w:lang w:eastAsia="nb-NO"/>
            </w:rPr>
          </w:pPr>
          <w:hyperlink w:anchor="_Toc137128839" w:history="1">
            <w:r w:rsidR="000E4952" w:rsidRPr="000B2319">
              <w:rPr>
                <w:rStyle w:val="Hyperkobling"/>
                <w:rFonts w:ascii="Arial" w:hAnsi="Arial" w:cs="Arial"/>
                <w:noProof/>
              </w:rPr>
              <w:t>Kjønnsbalanse</w:t>
            </w:r>
            <w:r w:rsidR="000E4952">
              <w:rPr>
                <w:noProof/>
                <w:webHidden/>
              </w:rPr>
              <w:tab/>
            </w:r>
            <w:r w:rsidR="000E4952">
              <w:rPr>
                <w:noProof/>
                <w:webHidden/>
              </w:rPr>
              <w:fldChar w:fldCharType="begin"/>
            </w:r>
            <w:r w:rsidR="000E4952">
              <w:rPr>
                <w:noProof/>
                <w:webHidden/>
              </w:rPr>
              <w:instrText xml:space="preserve"> PAGEREF _Toc137128839 \h </w:instrText>
            </w:r>
            <w:r w:rsidR="000E4952">
              <w:rPr>
                <w:noProof/>
                <w:webHidden/>
              </w:rPr>
            </w:r>
            <w:r w:rsidR="000E4952">
              <w:rPr>
                <w:noProof/>
                <w:webHidden/>
              </w:rPr>
              <w:fldChar w:fldCharType="separate"/>
            </w:r>
            <w:r w:rsidR="00F42A2B">
              <w:rPr>
                <w:noProof/>
                <w:webHidden/>
              </w:rPr>
              <w:t>3</w:t>
            </w:r>
            <w:r w:rsidR="000E4952">
              <w:rPr>
                <w:noProof/>
                <w:webHidden/>
              </w:rPr>
              <w:fldChar w:fldCharType="end"/>
            </w:r>
          </w:hyperlink>
        </w:p>
        <w:p w14:paraId="7A48ED1C" w14:textId="5CB5635F" w:rsidR="000E4952" w:rsidRDefault="00CF3AB1">
          <w:pPr>
            <w:pStyle w:val="INNH2"/>
            <w:rPr>
              <w:noProof/>
              <w:sz w:val="22"/>
              <w:szCs w:val="22"/>
              <w:lang w:eastAsia="nb-NO"/>
            </w:rPr>
          </w:pPr>
          <w:hyperlink w:anchor="_Toc137128840" w:history="1">
            <w:r w:rsidR="000E4952" w:rsidRPr="000B2319">
              <w:rPr>
                <w:rStyle w:val="Hyperkobling"/>
                <w:rFonts w:ascii="Arial" w:hAnsi="Arial" w:cs="Arial"/>
                <w:noProof/>
              </w:rPr>
              <w:t>Kjønn og lønn</w:t>
            </w:r>
            <w:r w:rsidR="000E4952">
              <w:rPr>
                <w:noProof/>
                <w:webHidden/>
              </w:rPr>
              <w:tab/>
            </w:r>
            <w:r w:rsidR="000E4952">
              <w:rPr>
                <w:noProof/>
                <w:webHidden/>
              </w:rPr>
              <w:fldChar w:fldCharType="begin"/>
            </w:r>
            <w:r w:rsidR="000E4952">
              <w:rPr>
                <w:noProof/>
                <w:webHidden/>
              </w:rPr>
              <w:instrText xml:space="preserve"> PAGEREF _Toc137128840 \h </w:instrText>
            </w:r>
            <w:r w:rsidR="000E4952">
              <w:rPr>
                <w:noProof/>
                <w:webHidden/>
              </w:rPr>
            </w:r>
            <w:r w:rsidR="000E4952">
              <w:rPr>
                <w:noProof/>
                <w:webHidden/>
              </w:rPr>
              <w:fldChar w:fldCharType="separate"/>
            </w:r>
            <w:r w:rsidR="00F42A2B">
              <w:rPr>
                <w:noProof/>
                <w:webHidden/>
              </w:rPr>
              <w:t>5</w:t>
            </w:r>
            <w:r w:rsidR="000E4952">
              <w:rPr>
                <w:noProof/>
                <w:webHidden/>
              </w:rPr>
              <w:fldChar w:fldCharType="end"/>
            </w:r>
          </w:hyperlink>
        </w:p>
        <w:p w14:paraId="5ABD3771" w14:textId="0DDEC308" w:rsidR="000E4952" w:rsidRDefault="00CF3AB1">
          <w:pPr>
            <w:pStyle w:val="INNH2"/>
            <w:rPr>
              <w:noProof/>
              <w:sz w:val="22"/>
              <w:szCs w:val="22"/>
              <w:lang w:eastAsia="nb-NO"/>
            </w:rPr>
          </w:pPr>
          <w:hyperlink w:anchor="_Toc137128841" w:history="1">
            <w:r w:rsidR="000E4952" w:rsidRPr="000B2319">
              <w:rPr>
                <w:rStyle w:val="Hyperkobling"/>
                <w:rFonts w:ascii="Arial" w:hAnsi="Arial" w:cs="Arial"/>
                <w:noProof/>
              </w:rPr>
              <w:t>Ufrivillig deltid</w:t>
            </w:r>
            <w:r w:rsidR="000E4952">
              <w:rPr>
                <w:noProof/>
                <w:webHidden/>
              </w:rPr>
              <w:tab/>
            </w:r>
            <w:r w:rsidR="000E4952">
              <w:rPr>
                <w:noProof/>
                <w:webHidden/>
              </w:rPr>
              <w:fldChar w:fldCharType="begin"/>
            </w:r>
            <w:r w:rsidR="000E4952">
              <w:rPr>
                <w:noProof/>
                <w:webHidden/>
              </w:rPr>
              <w:instrText xml:space="preserve"> PAGEREF _Toc137128841 \h </w:instrText>
            </w:r>
            <w:r w:rsidR="000E4952">
              <w:rPr>
                <w:noProof/>
                <w:webHidden/>
              </w:rPr>
            </w:r>
            <w:r w:rsidR="000E4952">
              <w:rPr>
                <w:noProof/>
                <w:webHidden/>
              </w:rPr>
              <w:fldChar w:fldCharType="separate"/>
            </w:r>
            <w:r w:rsidR="00F42A2B">
              <w:rPr>
                <w:noProof/>
                <w:webHidden/>
              </w:rPr>
              <w:t>7</w:t>
            </w:r>
            <w:r w:rsidR="000E4952">
              <w:rPr>
                <w:noProof/>
                <w:webHidden/>
              </w:rPr>
              <w:fldChar w:fldCharType="end"/>
            </w:r>
          </w:hyperlink>
        </w:p>
        <w:p w14:paraId="2804D606" w14:textId="5507D756" w:rsidR="000E4952" w:rsidRDefault="00CF3AB1">
          <w:pPr>
            <w:pStyle w:val="INNH2"/>
            <w:rPr>
              <w:noProof/>
              <w:sz w:val="22"/>
              <w:szCs w:val="22"/>
              <w:lang w:eastAsia="nb-NO"/>
            </w:rPr>
          </w:pPr>
          <w:hyperlink w:anchor="_Toc137128842" w:history="1">
            <w:r w:rsidR="000E4952" w:rsidRPr="000B2319">
              <w:rPr>
                <w:rStyle w:val="Hyperkobling"/>
                <w:rFonts w:ascii="Arial" w:hAnsi="Arial" w:cs="Arial"/>
                <w:noProof/>
              </w:rPr>
              <w:t>Foreldrepermisjon</w:t>
            </w:r>
            <w:r w:rsidR="000E4952">
              <w:rPr>
                <w:noProof/>
                <w:webHidden/>
              </w:rPr>
              <w:tab/>
            </w:r>
            <w:r w:rsidR="000E4952">
              <w:rPr>
                <w:noProof/>
                <w:webHidden/>
              </w:rPr>
              <w:fldChar w:fldCharType="begin"/>
            </w:r>
            <w:r w:rsidR="000E4952">
              <w:rPr>
                <w:noProof/>
                <w:webHidden/>
              </w:rPr>
              <w:instrText xml:space="preserve"> PAGEREF _Toc137128842 \h </w:instrText>
            </w:r>
            <w:r w:rsidR="000E4952">
              <w:rPr>
                <w:noProof/>
                <w:webHidden/>
              </w:rPr>
            </w:r>
            <w:r w:rsidR="000E4952">
              <w:rPr>
                <w:noProof/>
                <w:webHidden/>
              </w:rPr>
              <w:fldChar w:fldCharType="separate"/>
            </w:r>
            <w:r w:rsidR="00F42A2B">
              <w:rPr>
                <w:noProof/>
                <w:webHidden/>
              </w:rPr>
              <w:t>7</w:t>
            </w:r>
            <w:r w:rsidR="000E4952">
              <w:rPr>
                <w:noProof/>
                <w:webHidden/>
              </w:rPr>
              <w:fldChar w:fldCharType="end"/>
            </w:r>
          </w:hyperlink>
        </w:p>
        <w:p w14:paraId="5C937434" w14:textId="3A6BDA09" w:rsidR="000E4952" w:rsidRDefault="00CF3AB1">
          <w:pPr>
            <w:pStyle w:val="INNH1"/>
            <w:tabs>
              <w:tab w:val="right" w:leader="dot" w:pos="6638"/>
            </w:tabs>
            <w:rPr>
              <w:noProof/>
              <w:sz w:val="22"/>
              <w:szCs w:val="22"/>
              <w:lang w:eastAsia="nb-NO"/>
            </w:rPr>
          </w:pPr>
          <w:hyperlink w:anchor="_Toc137128843" w:history="1">
            <w:r w:rsidR="000E4952" w:rsidRPr="000B2319">
              <w:rPr>
                <w:rStyle w:val="Hyperkobling"/>
                <w:rFonts w:ascii="Arial" w:hAnsi="Arial" w:cs="Arial"/>
                <w:noProof/>
              </w:rPr>
              <w:t>Nedsatt funksjonsevne</w:t>
            </w:r>
            <w:r w:rsidR="000E4952">
              <w:rPr>
                <w:noProof/>
                <w:webHidden/>
              </w:rPr>
              <w:tab/>
            </w:r>
            <w:r w:rsidR="000E4952">
              <w:rPr>
                <w:noProof/>
                <w:webHidden/>
              </w:rPr>
              <w:fldChar w:fldCharType="begin"/>
            </w:r>
            <w:r w:rsidR="000E4952">
              <w:rPr>
                <w:noProof/>
                <w:webHidden/>
              </w:rPr>
              <w:instrText xml:space="preserve"> PAGEREF _Toc137128843 \h </w:instrText>
            </w:r>
            <w:r w:rsidR="000E4952">
              <w:rPr>
                <w:noProof/>
                <w:webHidden/>
              </w:rPr>
            </w:r>
            <w:r w:rsidR="000E4952">
              <w:rPr>
                <w:noProof/>
                <w:webHidden/>
              </w:rPr>
              <w:fldChar w:fldCharType="separate"/>
            </w:r>
            <w:r w:rsidR="00F42A2B">
              <w:rPr>
                <w:noProof/>
                <w:webHidden/>
              </w:rPr>
              <w:t>8</w:t>
            </w:r>
            <w:r w:rsidR="000E4952">
              <w:rPr>
                <w:noProof/>
                <w:webHidden/>
              </w:rPr>
              <w:fldChar w:fldCharType="end"/>
            </w:r>
          </w:hyperlink>
        </w:p>
        <w:p w14:paraId="1FDDC86F" w14:textId="2EDEDB2F" w:rsidR="000E4952" w:rsidRDefault="00CF3AB1">
          <w:pPr>
            <w:pStyle w:val="INNH1"/>
            <w:tabs>
              <w:tab w:val="right" w:leader="dot" w:pos="6638"/>
            </w:tabs>
            <w:rPr>
              <w:noProof/>
              <w:sz w:val="22"/>
              <w:szCs w:val="22"/>
              <w:lang w:eastAsia="nb-NO"/>
            </w:rPr>
          </w:pPr>
          <w:hyperlink w:anchor="_Toc137128844" w:history="1">
            <w:r w:rsidR="000E4952" w:rsidRPr="000B2319">
              <w:rPr>
                <w:rStyle w:val="Hyperkobling"/>
                <w:rFonts w:ascii="Arial" w:hAnsi="Arial" w:cs="Arial"/>
                <w:noProof/>
              </w:rPr>
              <w:t>Seksuell orientering, kjønnsidentitet og kjønnsuttrykk</w:t>
            </w:r>
            <w:r w:rsidR="000E4952">
              <w:rPr>
                <w:noProof/>
                <w:webHidden/>
              </w:rPr>
              <w:tab/>
            </w:r>
            <w:r w:rsidR="000E4952">
              <w:rPr>
                <w:noProof/>
                <w:webHidden/>
              </w:rPr>
              <w:fldChar w:fldCharType="begin"/>
            </w:r>
            <w:r w:rsidR="000E4952">
              <w:rPr>
                <w:noProof/>
                <w:webHidden/>
              </w:rPr>
              <w:instrText xml:space="preserve"> PAGEREF _Toc137128844 \h </w:instrText>
            </w:r>
            <w:r w:rsidR="000E4952">
              <w:rPr>
                <w:noProof/>
                <w:webHidden/>
              </w:rPr>
            </w:r>
            <w:r w:rsidR="000E4952">
              <w:rPr>
                <w:noProof/>
                <w:webHidden/>
              </w:rPr>
              <w:fldChar w:fldCharType="separate"/>
            </w:r>
            <w:r w:rsidR="00F42A2B">
              <w:rPr>
                <w:noProof/>
                <w:webHidden/>
              </w:rPr>
              <w:t>9</w:t>
            </w:r>
            <w:r w:rsidR="000E4952">
              <w:rPr>
                <w:noProof/>
                <w:webHidden/>
              </w:rPr>
              <w:fldChar w:fldCharType="end"/>
            </w:r>
          </w:hyperlink>
        </w:p>
        <w:p w14:paraId="1A5F0020" w14:textId="1A9DBB37" w:rsidR="000E4952" w:rsidRDefault="00CF3AB1">
          <w:pPr>
            <w:pStyle w:val="INNH1"/>
            <w:tabs>
              <w:tab w:val="right" w:leader="dot" w:pos="6638"/>
            </w:tabs>
            <w:rPr>
              <w:noProof/>
              <w:sz w:val="22"/>
              <w:szCs w:val="22"/>
              <w:lang w:eastAsia="nb-NO"/>
            </w:rPr>
          </w:pPr>
          <w:hyperlink w:anchor="_Toc137128845" w:history="1">
            <w:r w:rsidR="000E4952" w:rsidRPr="000B2319">
              <w:rPr>
                <w:rStyle w:val="Hyperkobling"/>
                <w:rFonts w:ascii="Arial" w:hAnsi="Arial" w:cs="Arial"/>
                <w:noProof/>
              </w:rPr>
              <w:t>Mobbing og trakassering</w:t>
            </w:r>
            <w:r w:rsidR="000E4952">
              <w:rPr>
                <w:noProof/>
                <w:webHidden/>
              </w:rPr>
              <w:tab/>
            </w:r>
            <w:r w:rsidR="000E4952">
              <w:rPr>
                <w:noProof/>
                <w:webHidden/>
              </w:rPr>
              <w:fldChar w:fldCharType="begin"/>
            </w:r>
            <w:r w:rsidR="000E4952">
              <w:rPr>
                <w:noProof/>
                <w:webHidden/>
              </w:rPr>
              <w:instrText xml:space="preserve"> PAGEREF _Toc137128845 \h </w:instrText>
            </w:r>
            <w:r w:rsidR="000E4952">
              <w:rPr>
                <w:noProof/>
                <w:webHidden/>
              </w:rPr>
            </w:r>
            <w:r w:rsidR="000E4952">
              <w:rPr>
                <w:noProof/>
                <w:webHidden/>
              </w:rPr>
              <w:fldChar w:fldCharType="separate"/>
            </w:r>
            <w:r w:rsidR="00F42A2B">
              <w:rPr>
                <w:noProof/>
                <w:webHidden/>
              </w:rPr>
              <w:t>9</w:t>
            </w:r>
            <w:r w:rsidR="000E4952">
              <w:rPr>
                <w:noProof/>
                <w:webHidden/>
              </w:rPr>
              <w:fldChar w:fldCharType="end"/>
            </w:r>
          </w:hyperlink>
        </w:p>
        <w:p w14:paraId="41CAB137" w14:textId="2F5AFA63" w:rsidR="00AE27E4" w:rsidRDefault="00AE27E4" w:rsidP="00ED7DCA">
          <w:pPr>
            <w:pStyle w:val="Overskrift1"/>
            <w:rPr>
              <w:rFonts w:ascii="Arial" w:hAnsi="Arial" w:cs="Arial"/>
              <w:color w:val="FF0000"/>
              <w:sz w:val="28"/>
              <w:szCs w:val="28"/>
            </w:rPr>
          </w:pPr>
          <w:r>
            <w:rPr>
              <w:b/>
              <w:bCs/>
            </w:rPr>
            <w:fldChar w:fldCharType="end"/>
          </w:r>
        </w:p>
      </w:sdtContent>
    </w:sdt>
    <w:p w14:paraId="3BED288D" w14:textId="0C4D8A6A" w:rsidR="00C169E8" w:rsidRPr="005E6E99" w:rsidRDefault="00AE27E4" w:rsidP="005E6E99">
      <w:pPr>
        <w:rPr>
          <w:rFonts w:ascii="Arial" w:eastAsiaTheme="majorEastAsia" w:hAnsi="Arial" w:cs="Arial"/>
          <w:color w:val="FF0000"/>
          <w:sz w:val="28"/>
          <w:szCs w:val="28"/>
        </w:rPr>
      </w:pPr>
      <w:r>
        <w:rPr>
          <w:rFonts w:ascii="Arial" w:hAnsi="Arial" w:cs="Arial"/>
          <w:color w:val="FF0000"/>
          <w:sz w:val="28"/>
          <w:szCs w:val="28"/>
        </w:rPr>
        <w:br w:type="page"/>
      </w:r>
      <w:r w:rsidR="00C169E8" w:rsidRPr="00A84351">
        <w:rPr>
          <w:rFonts w:ascii="Arial" w:hAnsi="Arial" w:cs="Arial"/>
          <w:color w:val="C00000"/>
          <w:sz w:val="28"/>
          <w:szCs w:val="28"/>
        </w:rPr>
        <w:lastRenderedPageBreak/>
        <w:t>Innledning</w:t>
      </w:r>
    </w:p>
    <w:p w14:paraId="15479C1F" w14:textId="3CBF48A2" w:rsidR="000B67D0" w:rsidRPr="00826472" w:rsidRDefault="00C169E8" w:rsidP="00B37338">
      <w:pPr>
        <w:spacing w:after="160" w:line="259" w:lineRule="auto"/>
        <w:rPr>
          <w:rFonts w:ascii="Times New Roman" w:hAnsi="Times New Roman" w:cs="Times New Roman"/>
          <w:b/>
          <w:color w:val="FF0000"/>
          <w:sz w:val="28"/>
          <w:szCs w:val="28"/>
        </w:rPr>
      </w:pPr>
      <w:r w:rsidRPr="00063A70">
        <w:rPr>
          <w:rFonts w:asciiTheme="majorHAnsi" w:hAnsiTheme="majorHAnsi" w:cs="Arial"/>
          <w:color w:val="000000"/>
          <w:spacing w:val="5"/>
          <w:sz w:val="20"/>
          <w:szCs w:val="20"/>
        </w:rPr>
        <w:t xml:space="preserve">Det matematisk-naturvitenskapelige fakultet forvalter en lang kunnskapstradisjon bygget på kollegiale verdier og fri, uavhengig forskning. Fakultetet driver forskning og utdanning på høyt internasjonalt nivå og har et omfattende samarbeid med eksterne aktører, både nasjonalt og internasjonalt. </w:t>
      </w:r>
      <w:r w:rsidR="005C4368">
        <w:rPr>
          <w:rFonts w:asciiTheme="majorHAnsi" w:hAnsiTheme="majorHAnsi" w:cs="Arial"/>
          <w:sz w:val="20"/>
          <w:szCs w:val="20"/>
        </w:rPr>
        <w:t>I 2023</w:t>
      </w:r>
      <w:r w:rsidRPr="00063A70">
        <w:rPr>
          <w:rFonts w:asciiTheme="majorHAnsi" w:hAnsiTheme="majorHAnsi" w:cs="Arial"/>
          <w:sz w:val="20"/>
          <w:szCs w:val="20"/>
        </w:rPr>
        <w:t xml:space="preserve"> har fakultetet om lag 6000 studenter, 830 doktorgradskandidater, 1100 vitenskapelig ansatte og om lag 550 ansatte i tekniske og administrative st</w:t>
      </w:r>
      <w:r w:rsidR="000C0A4E">
        <w:rPr>
          <w:rFonts w:asciiTheme="majorHAnsi" w:hAnsiTheme="majorHAnsi" w:cs="Arial"/>
          <w:sz w:val="20"/>
          <w:szCs w:val="20"/>
        </w:rPr>
        <w:t xml:space="preserve">illinger. </w:t>
      </w:r>
      <w:r w:rsidR="000C0A4E" w:rsidRPr="00214AB9">
        <w:rPr>
          <w:rFonts w:asciiTheme="majorHAnsi" w:hAnsiTheme="majorHAnsi" w:cs="Arial"/>
          <w:sz w:val="20"/>
          <w:szCs w:val="20"/>
        </w:rPr>
        <w:t xml:space="preserve">Fakultetet består av </w:t>
      </w:r>
      <w:r w:rsidR="00214AB9" w:rsidRPr="00214AB9">
        <w:rPr>
          <w:rFonts w:asciiTheme="majorHAnsi" w:hAnsiTheme="majorHAnsi" w:cs="Arial"/>
          <w:sz w:val="20"/>
          <w:szCs w:val="20"/>
        </w:rPr>
        <w:t xml:space="preserve">ni institutter </w:t>
      </w:r>
      <w:r w:rsidR="005133B7">
        <w:rPr>
          <w:rFonts w:asciiTheme="majorHAnsi" w:hAnsiTheme="majorHAnsi" w:cs="Arial"/>
          <w:sz w:val="20"/>
          <w:szCs w:val="20"/>
        </w:rPr>
        <w:t xml:space="preserve">og </w:t>
      </w:r>
      <w:r w:rsidR="00B6288F">
        <w:rPr>
          <w:rFonts w:asciiTheme="majorHAnsi" w:hAnsiTheme="majorHAnsi" w:cs="Arial"/>
          <w:sz w:val="20"/>
          <w:szCs w:val="20"/>
        </w:rPr>
        <w:t xml:space="preserve">en </w:t>
      </w:r>
      <w:r w:rsidR="005133B7">
        <w:rPr>
          <w:rFonts w:asciiTheme="majorHAnsi" w:hAnsiTheme="majorHAnsi" w:cs="Arial"/>
          <w:sz w:val="20"/>
          <w:szCs w:val="20"/>
        </w:rPr>
        <w:t>rekke ulike senter</w:t>
      </w:r>
      <w:r w:rsidR="00B6288F">
        <w:rPr>
          <w:rFonts w:asciiTheme="majorHAnsi" w:hAnsiTheme="majorHAnsi" w:cs="Arial"/>
          <w:sz w:val="20"/>
          <w:szCs w:val="20"/>
        </w:rPr>
        <w:t>e</w:t>
      </w:r>
      <w:r w:rsidR="005133B7">
        <w:rPr>
          <w:rFonts w:asciiTheme="majorHAnsi" w:hAnsiTheme="majorHAnsi" w:cs="Arial"/>
          <w:sz w:val="20"/>
          <w:szCs w:val="20"/>
        </w:rPr>
        <w:t xml:space="preserve"> herunder </w:t>
      </w:r>
      <w:r w:rsidR="00214AB9" w:rsidRPr="00214AB9">
        <w:rPr>
          <w:rFonts w:asciiTheme="majorHAnsi" w:hAnsiTheme="majorHAnsi" w:cs="Arial"/>
          <w:sz w:val="20"/>
          <w:szCs w:val="20"/>
        </w:rPr>
        <w:t>Naturfagsenteret</w:t>
      </w:r>
      <w:r w:rsidR="005133B7">
        <w:rPr>
          <w:rFonts w:asciiTheme="majorHAnsi" w:hAnsiTheme="majorHAnsi" w:cs="Arial"/>
          <w:sz w:val="20"/>
          <w:szCs w:val="20"/>
        </w:rPr>
        <w:t xml:space="preserve">, </w:t>
      </w:r>
      <w:r w:rsidR="0025017B">
        <w:rPr>
          <w:rFonts w:asciiTheme="majorHAnsi" w:hAnsiTheme="majorHAnsi" w:cs="Arial"/>
          <w:sz w:val="20"/>
          <w:szCs w:val="20"/>
        </w:rPr>
        <w:t>egendefineterte sentere</w:t>
      </w:r>
      <w:r w:rsidR="002065F1">
        <w:rPr>
          <w:rFonts w:asciiTheme="majorHAnsi" w:hAnsiTheme="majorHAnsi" w:cs="Arial"/>
          <w:sz w:val="20"/>
          <w:szCs w:val="20"/>
        </w:rPr>
        <w:t>,</w:t>
      </w:r>
      <w:r w:rsidR="0025017B">
        <w:rPr>
          <w:rFonts w:asciiTheme="majorHAnsi" w:hAnsiTheme="majorHAnsi" w:cs="Arial"/>
          <w:sz w:val="20"/>
          <w:szCs w:val="20"/>
        </w:rPr>
        <w:t xml:space="preserve"> </w:t>
      </w:r>
      <w:r w:rsidR="002065F1">
        <w:rPr>
          <w:rFonts w:asciiTheme="majorHAnsi" w:hAnsiTheme="majorHAnsi" w:cs="Arial"/>
          <w:sz w:val="20"/>
          <w:szCs w:val="20"/>
        </w:rPr>
        <w:t xml:space="preserve">og </w:t>
      </w:r>
      <w:r w:rsidR="002065F1" w:rsidRPr="00214AB9">
        <w:rPr>
          <w:rFonts w:asciiTheme="majorHAnsi" w:hAnsiTheme="majorHAnsi" w:cs="Arial"/>
          <w:sz w:val="20"/>
          <w:szCs w:val="20"/>
        </w:rPr>
        <w:t>konkurransebaserte</w:t>
      </w:r>
      <w:r w:rsidR="00B6288F">
        <w:rPr>
          <w:rFonts w:asciiTheme="majorHAnsi" w:hAnsiTheme="majorHAnsi" w:cs="Arial"/>
          <w:sz w:val="20"/>
          <w:szCs w:val="20"/>
        </w:rPr>
        <w:t xml:space="preserve"> sentere innen </w:t>
      </w:r>
      <w:r w:rsidR="00B37338" w:rsidRPr="00214AB9">
        <w:rPr>
          <w:rFonts w:asciiTheme="majorHAnsi" w:hAnsiTheme="majorHAnsi" w:cs="Arial"/>
          <w:sz w:val="20"/>
          <w:szCs w:val="20"/>
        </w:rPr>
        <w:t xml:space="preserve">fremragende </w:t>
      </w:r>
      <w:r w:rsidR="00B6288F">
        <w:rPr>
          <w:rFonts w:asciiTheme="majorHAnsi" w:hAnsiTheme="majorHAnsi" w:cs="Arial"/>
          <w:sz w:val="20"/>
          <w:szCs w:val="20"/>
        </w:rPr>
        <w:t xml:space="preserve">forskning, </w:t>
      </w:r>
      <w:r w:rsidR="00B37338" w:rsidRPr="00214AB9">
        <w:rPr>
          <w:rFonts w:asciiTheme="majorHAnsi" w:hAnsiTheme="majorHAnsi" w:cs="Arial"/>
          <w:sz w:val="20"/>
          <w:szCs w:val="20"/>
        </w:rPr>
        <w:t xml:space="preserve">utdanning, </w:t>
      </w:r>
      <w:r w:rsidR="00B6288F">
        <w:rPr>
          <w:rFonts w:asciiTheme="majorHAnsi" w:hAnsiTheme="majorHAnsi" w:cs="Arial"/>
          <w:sz w:val="20"/>
          <w:szCs w:val="20"/>
        </w:rPr>
        <w:t>og</w:t>
      </w:r>
      <w:r w:rsidR="00B37338" w:rsidRPr="00214AB9">
        <w:rPr>
          <w:rFonts w:asciiTheme="majorHAnsi" w:hAnsiTheme="majorHAnsi" w:cs="Arial"/>
          <w:sz w:val="20"/>
          <w:szCs w:val="20"/>
        </w:rPr>
        <w:t xml:space="preserve"> forskningsdrevet innovasjon.</w:t>
      </w:r>
      <w:r w:rsidR="00B37338">
        <w:rPr>
          <w:rFonts w:asciiTheme="majorHAnsi" w:hAnsiTheme="majorHAnsi" w:cs="Arial"/>
          <w:sz w:val="20"/>
          <w:szCs w:val="20"/>
        </w:rPr>
        <w:t xml:space="preserve"> </w:t>
      </w:r>
    </w:p>
    <w:p w14:paraId="7CEFF3C9" w14:textId="6CBA009E" w:rsidR="00C169E8" w:rsidRPr="002109C2" w:rsidRDefault="00C169E8" w:rsidP="00C169E8">
      <w:pPr>
        <w:spacing w:line="276" w:lineRule="auto"/>
        <w:rPr>
          <w:rFonts w:asciiTheme="majorHAnsi" w:hAnsiTheme="majorHAnsi" w:cs="Arial"/>
          <w:sz w:val="20"/>
          <w:szCs w:val="20"/>
          <w:shd w:val="clear" w:color="auto" w:fill="FFFFFF"/>
        </w:rPr>
      </w:pPr>
      <w:r w:rsidRPr="00063A70">
        <w:rPr>
          <w:rFonts w:asciiTheme="majorHAnsi" w:hAnsiTheme="majorHAnsi" w:cs="Arial"/>
          <w:sz w:val="20"/>
          <w:szCs w:val="20"/>
        </w:rPr>
        <w:t xml:space="preserve">Fagområdene ved Det matematisk-naturvitenskapelige fakultet er helt sentrale for samfunnets teknologiske utvikling. Å skape et fremtidig bærekraftig samfunn forutsetter et mangfold av forskningsperspektiver, og utdanning av kandidater fra bredden av befolkningen. </w:t>
      </w:r>
      <w:r w:rsidRPr="00063A70">
        <w:rPr>
          <w:rFonts w:asciiTheme="majorHAnsi" w:hAnsiTheme="majorHAnsi" w:cs="Arial"/>
          <w:color w:val="000000"/>
          <w:spacing w:val="5"/>
          <w:sz w:val="20"/>
          <w:szCs w:val="20"/>
        </w:rPr>
        <w:t xml:space="preserve">Fakultetet </w:t>
      </w:r>
      <w:r w:rsidR="000C0A4E">
        <w:rPr>
          <w:rFonts w:asciiTheme="majorHAnsi" w:hAnsiTheme="majorHAnsi" w:cs="Arial"/>
          <w:color w:val="000000"/>
          <w:spacing w:val="5"/>
          <w:sz w:val="20"/>
          <w:szCs w:val="20"/>
        </w:rPr>
        <w:t xml:space="preserve">vil i denne handlingsperioden </w:t>
      </w:r>
      <w:r w:rsidRPr="00063A70">
        <w:rPr>
          <w:rFonts w:asciiTheme="majorHAnsi" w:hAnsiTheme="majorHAnsi" w:cs="Arial"/>
          <w:color w:val="000000"/>
          <w:spacing w:val="5"/>
          <w:sz w:val="20"/>
          <w:szCs w:val="20"/>
        </w:rPr>
        <w:t xml:space="preserve">arbeide </w:t>
      </w:r>
      <w:r w:rsidR="008B5378">
        <w:rPr>
          <w:rFonts w:asciiTheme="majorHAnsi" w:hAnsiTheme="majorHAnsi" w:cs="Arial"/>
          <w:color w:val="000000"/>
          <w:spacing w:val="5"/>
          <w:sz w:val="20"/>
          <w:szCs w:val="20"/>
        </w:rPr>
        <w:t>videre</w:t>
      </w:r>
      <w:r w:rsidR="008B5378" w:rsidRPr="00063A70">
        <w:rPr>
          <w:rFonts w:asciiTheme="majorHAnsi" w:hAnsiTheme="majorHAnsi" w:cs="Arial"/>
          <w:color w:val="000000"/>
          <w:spacing w:val="5"/>
          <w:sz w:val="20"/>
          <w:szCs w:val="20"/>
        </w:rPr>
        <w:t xml:space="preserve"> </w:t>
      </w:r>
      <w:r w:rsidR="000C0A4E">
        <w:rPr>
          <w:rFonts w:asciiTheme="majorHAnsi" w:hAnsiTheme="majorHAnsi" w:cs="Arial"/>
          <w:color w:val="000000"/>
          <w:spacing w:val="5"/>
          <w:sz w:val="20"/>
          <w:szCs w:val="20"/>
        </w:rPr>
        <w:t xml:space="preserve">for å utvikle </w:t>
      </w:r>
      <w:r w:rsidR="008B5378">
        <w:rPr>
          <w:rFonts w:asciiTheme="majorHAnsi" w:hAnsiTheme="majorHAnsi" w:cs="Arial"/>
          <w:color w:val="000000"/>
          <w:spacing w:val="5"/>
          <w:sz w:val="20"/>
          <w:szCs w:val="20"/>
        </w:rPr>
        <w:t xml:space="preserve">gode </w:t>
      </w:r>
      <w:r w:rsidR="000C0A4E">
        <w:rPr>
          <w:rFonts w:asciiTheme="majorHAnsi" w:hAnsiTheme="majorHAnsi" w:cs="Arial"/>
          <w:color w:val="000000"/>
          <w:spacing w:val="5"/>
          <w:sz w:val="20"/>
          <w:szCs w:val="20"/>
        </w:rPr>
        <w:t>og</w:t>
      </w:r>
      <w:r w:rsidR="00963739">
        <w:rPr>
          <w:rFonts w:asciiTheme="majorHAnsi" w:hAnsiTheme="majorHAnsi" w:cs="Arial"/>
          <w:color w:val="000000"/>
          <w:spacing w:val="5"/>
          <w:sz w:val="20"/>
          <w:szCs w:val="20"/>
        </w:rPr>
        <w:t xml:space="preserve"> mangfoldig</w:t>
      </w:r>
      <w:r w:rsidR="008B5378">
        <w:rPr>
          <w:rFonts w:asciiTheme="majorHAnsi" w:hAnsiTheme="majorHAnsi" w:cs="Arial"/>
          <w:color w:val="000000"/>
          <w:spacing w:val="5"/>
          <w:sz w:val="20"/>
          <w:szCs w:val="20"/>
        </w:rPr>
        <w:t>e</w:t>
      </w:r>
      <w:r w:rsidRPr="00063A70">
        <w:rPr>
          <w:rFonts w:asciiTheme="majorHAnsi" w:hAnsiTheme="majorHAnsi" w:cs="Arial"/>
          <w:color w:val="000000"/>
          <w:spacing w:val="5"/>
          <w:sz w:val="20"/>
          <w:szCs w:val="20"/>
        </w:rPr>
        <w:t xml:space="preserve"> arbeids- og studiemiljø. Dette betyr </w:t>
      </w:r>
      <w:r w:rsidR="000C0A4E">
        <w:rPr>
          <w:rFonts w:asciiTheme="majorHAnsi" w:hAnsiTheme="majorHAnsi" w:cs="Arial"/>
          <w:color w:val="000000"/>
          <w:spacing w:val="5"/>
          <w:sz w:val="20"/>
          <w:szCs w:val="20"/>
        </w:rPr>
        <w:t xml:space="preserve">blant annet </w:t>
      </w:r>
      <w:r w:rsidRPr="00063A70">
        <w:rPr>
          <w:rFonts w:asciiTheme="majorHAnsi" w:hAnsiTheme="majorHAnsi" w:cs="Arial"/>
          <w:color w:val="000000"/>
          <w:spacing w:val="5"/>
          <w:sz w:val="20"/>
          <w:szCs w:val="20"/>
        </w:rPr>
        <w:t>økt fokus på likestilling og mangfold i rekrutteringsprosesser</w:t>
      </w:r>
      <w:r w:rsidR="000C0A4E">
        <w:rPr>
          <w:rFonts w:asciiTheme="majorHAnsi" w:hAnsiTheme="majorHAnsi" w:cs="Arial"/>
          <w:color w:val="000000"/>
          <w:spacing w:val="5"/>
          <w:sz w:val="20"/>
          <w:szCs w:val="20"/>
        </w:rPr>
        <w:t xml:space="preserve"> og </w:t>
      </w:r>
      <w:r w:rsidRPr="00063A70">
        <w:rPr>
          <w:rFonts w:asciiTheme="majorHAnsi" w:hAnsiTheme="majorHAnsi" w:cs="Arial"/>
          <w:color w:val="000000"/>
          <w:spacing w:val="5"/>
          <w:sz w:val="20"/>
          <w:szCs w:val="20"/>
        </w:rPr>
        <w:t>i ledelse og organisasjonsutvikling</w:t>
      </w:r>
      <w:r w:rsidRPr="00063A70">
        <w:rPr>
          <w:rFonts w:asciiTheme="majorHAnsi" w:hAnsiTheme="majorHAnsi" w:cs="Arial"/>
          <w:sz w:val="20"/>
          <w:szCs w:val="20"/>
          <w:shd w:val="clear" w:color="auto" w:fill="FFFFFF"/>
        </w:rPr>
        <w:t xml:space="preserve">. For MN-fakultetet handler </w:t>
      </w:r>
      <w:r w:rsidRPr="00063A70">
        <w:rPr>
          <w:rFonts w:asciiTheme="majorHAnsi" w:hAnsiTheme="majorHAnsi" w:cs="Arial"/>
          <w:bCs/>
          <w:iCs/>
          <w:sz w:val="20"/>
          <w:szCs w:val="20"/>
        </w:rPr>
        <w:t>likestilling og mangfold om rettferdighet, demokrati, representasjon og kvalitet</w:t>
      </w:r>
      <w:r w:rsidR="000C0A4E">
        <w:rPr>
          <w:rFonts w:asciiTheme="majorHAnsi" w:hAnsiTheme="majorHAnsi" w:cs="Arial"/>
          <w:bCs/>
          <w:iCs/>
          <w:sz w:val="20"/>
          <w:szCs w:val="20"/>
        </w:rPr>
        <w:t xml:space="preserve"> </w:t>
      </w:r>
      <w:r w:rsidR="001C7E98">
        <w:rPr>
          <w:rFonts w:asciiTheme="majorHAnsi" w:hAnsiTheme="majorHAnsi" w:cs="Arial"/>
          <w:bCs/>
          <w:iCs/>
          <w:sz w:val="20"/>
          <w:szCs w:val="20"/>
        </w:rPr>
        <w:t>i forskning og</w:t>
      </w:r>
      <w:r w:rsidR="008B5378">
        <w:rPr>
          <w:rFonts w:asciiTheme="majorHAnsi" w:hAnsiTheme="majorHAnsi" w:cs="Arial"/>
          <w:bCs/>
          <w:iCs/>
          <w:sz w:val="20"/>
          <w:szCs w:val="20"/>
        </w:rPr>
        <w:t xml:space="preserve"> utdanning. A</w:t>
      </w:r>
      <w:r w:rsidR="000578D1">
        <w:rPr>
          <w:rFonts w:asciiTheme="majorHAnsi" w:hAnsiTheme="majorHAnsi" w:cs="Arial"/>
          <w:bCs/>
          <w:iCs/>
          <w:sz w:val="20"/>
          <w:szCs w:val="20"/>
        </w:rPr>
        <w:t xml:space="preserve">lle </w:t>
      </w:r>
      <w:r w:rsidR="000C0A4E">
        <w:rPr>
          <w:rFonts w:asciiTheme="majorHAnsi" w:hAnsiTheme="majorHAnsi" w:cs="Arial"/>
          <w:bCs/>
          <w:iCs/>
          <w:sz w:val="20"/>
          <w:szCs w:val="20"/>
        </w:rPr>
        <w:t xml:space="preserve">studenter og ansatte </w:t>
      </w:r>
      <w:r w:rsidR="008B5378">
        <w:rPr>
          <w:rFonts w:asciiTheme="majorHAnsi" w:hAnsiTheme="majorHAnsi" w:cs="Arial"/>
          <w:bCs/>
          <w:iCs/>
          <w:sz w:val="20"/>
          <w:szCs w:val="20"/>
        </w:rPr>
        <w:t xml:space="preserve">skal ha </w:t>
      </w:r>
      <w:r w:rsidR="00C75C5B">
        <w:rPr>
          <w:rFonts w:asciiTheme="majorHAnsi" w:hAnsiTheme="majorHAnsi" w:cs="Arial"/>
          <w:bCs/>
          <w:iCs/>
          <w:sz w:val="20"/>
          <w:szCs w:val="20"/>
        </w:rPr>
        <w:t>mulighet for deltagelse og påvirkning</w:t>
      </w:r>
      <w:r w:rsidR="00A71771">
        <w:rPr>
          <w:rFonts w:asciiTheme="majorHAnsi" w:hAnsiTheme="majorHAnsi" w:cs="Arial"/>
          <w:bCs/>
          <w:iCs/>
          <w:sz w:val="20"/>
          <w:szCs w:val="20"/>
        </w:rPr>
        <w:t xml:space="preserve"> ved fakultetet</w:t>
      </w:r>
      <w:r w:rsidR="00C75C5B">
        <w:rPr>
          <w:rFonts w:asciiTheme="majorHAnsi" w:hAnsiTheme="majorHAnsi" w:cs="Arial"/>
          <w:bCs/>
          <w:iCs/>
          <w:sz w:val="20"/>
          <w:szCs w:val="20"/>
        </w:rPr>
        <w:t xml:space="preserve">. </w:t>
      </w:r>
    </w:p>
    <w:p w14:paraId="1C684EEC" w14:textId="22A1189C" w:rsidR="00C169E8" w:rsidRPr="00063A70" w:rsidRDefault="00C169E8" w:rsidP="00C169E8">
      <w:pPr>
        <w:spacing w:line="276" w:lineRule="auto"/>
        <w:rPr>
          <w:rFonts w:asciiTheme="majorHAnsi" w:hAnsiTheme="majorHAnsi" w:cs="Arial"/>
          <w:sz w:val="20"/>
          <w:szCs w:val="20"/>
        </w:rPr>
      </w:pPr>
      <w:r w:rsidRPr="00063A70">
        <w:rPr>
          <w:rFonts w:asciiTheme="majorHAnsi" w:hAnsiTheme="majorHAnsi" w:cs="Arial"/>
          <w:sz w:val="20"/>
          <w:szCs w:val="20"/>
        </w:rPr>
        <w:t xml:space="preserve">Til tross for mange års fokus på å øke representasjonen av kvinner i MNs </w:t>
      </w:r>
      <w:r w:rsidR="0056674C" w:rsidRPr="00063A70">
        <w:rPr>
          <w:rFonts w:asciiTheme="majorHAnsi" w:hAnsiTheme="majorHAnsi" w:cs="Arial"/>
          <w:sz w:val="20"/>
          <w:szCs w:val="20"/>
        </w:rPr>
        <w:t>fagdisipliner</w:t>
      </w:r>
      <w:r w:rsidRPr="00063A70">
        <w:rPr>
          <w:rFonts w:asciiTheme="majorHAnsi" w:hAnsiTheme="majorHAnsi" w:cs="Arial"/>
          <w:sz w:val="20"/>
          <w:szCs w:val="20"/>
        </w:rPr>
        <w:t xml:space="preserve"> har fakultetet fremdeles utfordringer knyttet til kjønnsbalanse. I denne handlingsperioden </w:t>
      </w:r>
      <w:r w:rsidR="0035629B">
        <w:rPr>
          <w:rFonts w:asciiTheme="majorHAnsi" w:hAnsiTheme="majorHAnsi" w:cs="Arial"/>
          <w:sz w:val="20"/>
          <w:szCs w:val="20"/>
        </w:rPr>
        <w:t xml:space="preserve">skal </w:t>
      </w:r>
      <w:r w:rsidR="00C75C5B">
        <w:rPr>
          <w:rFonts w:asciiTheme="majorHAnsi" w:hAnsiTheme="majorHAnsi" w:cs="Arial"/>
          <w:sz w:val="20"/>
          <w:szCs w:val="20"/>
        </w:rPr>
        <w:t xml:space="preserve">fakultetet derfor fortsette </w:t>
      </w:r>
      <w:r w:rsidR="000578D1">
        <w:rPr>
          <w:rFonts w:asciiTheme="majorHAnsi" w:hAnsiTheme="majorHAnsi" w:cs="Arial"/>
          <w:sz w:val="20"/>
          <w:szCs w:val="20"/>
        </w:rPr>
        <w:t xml:space="preserve">å arbeide for å fremme kjønnsbalanse i </w:t>
      </w:r>
      <w:r w:rsidR="002109C2">
        <w:rPr>
          <w:rFonts w:asciiTheme="majorHAnsi" w:hAnsiTheme="majorHAnsi" w:cs="Arial"/>
          <w:sz w:val="20"/>
          <w:szCs w:val="20"/>
        </w:rPr>
        <w:t>alle</w:t>
      </w:r>
      <w:r w:rsidR="000578D1">
        <w:rPr>
          <w:rFonts w:asciiTheme="majorHAnsi" w:hAnsiTheme="majorHAnsi" w:cs="Arial"/>
          <w:sz w:val="20"/>
          <w:szCs w:val="20"/>
        </w:rPr>
        <w:t xml:space="preserve"> fagdisipliner. I tillegg skal </w:t>
      </w:r>
      <w:r w:rsidR="00214AB9">
        <w:rPr>
          <w:rFonts w:asciiTheme="majorHAnsi" w:hAnsiTheme="majorHAnsi" w:cs="Arial"/>
          <w:sz w:val="20"/>
          <w:szCs w:val="20"/>
        </w:rPr>
        <w:t xml:space="preserve">MN-fakultetet </w:t>
      </w:r>
      <w:r w:rsidR="002109C2">
        <w:rPr>
          <w:rFonts w:asciiTheme="majorHAnsi" w:hAnsiTheme="majorHAnsi" w:cs="Arial"/>
          <w:sz w:val="20"/>
          <w:szCs w:val="20"/>
        </w:rPr>
        <w:t>i inneværende handlingsperiode</w:t>
      </w:r>
      <w:r w:rsidR="000578D1">
        <w:rPr>
          <w:rFonts w:asciiTheme="majorHAnsi" w:hAnsiTheme="majorHAnsi" w:cs="Arial"/>
          <w:sz w:val="20"/>
          <w:szCs w:val="20"/>
        </w:rPr>
        <w:t xml:space="preserve"> styrke arbeidet med å fremme kjønnsbalanse </w:t>
      </w:r>
      <w:r w:rsidR="00C75C5B">
        <w:rPr>
          <w:rFonts w:asciiTheme="majorHAnsi" w:hAnsiTheme="majorHAnsi" w:cs="Arial"/>
          <w:sz w:val="20"/>
          <w:szCs w:val="20"/>
        </w:rPr>
        <w:t>i administrative</w:t>
      </w:r>
      <w:r w:rsidR="002109C2">
        <w:rPr>
          <w:rFonts w:asciiTheme="majorHAnsi" w:hAnsiTheme="majorHAnsi" w:cs="Arial"/>
          <w:sz w:val="20"/>
          <w:szCs w:val="20"/>
        </w:rPr>
        <w:t>/tekniske</w:t>
      </w:r>
      <w:r w:rsidR="00C75C5B">
        <w:rPr>
          <w:rFonts w:asciiTheme="majorHAnsi" w:hAnsiTheme="majorHAnsi" w:cs="Arial"/>
          <w:sz w:val="20"/>
          <w:szCs w:val="20"/>
        </w:rPr>
        <w:t xml:space="preserve"> stillinger og i </w:t>
      </w:r>
      <w:r w:rsidR="0035629B">
        <w:rPr>
          <w:rFonts w:asciiTheme="majorHAnsi" w:hAnsiTheme="majorHAnsi" w:cs="Arial"/>
          <w:sz w:val="20"/>
          <w:szCs w:val="20"/>
        </w:rPr>
        <w:t xml:space="preserve">studier, og jobbe aktivt med å bygge en </w:t>
      </w:r>
      <w:r w:rsidRPr="00063A70">
        <w:rPr>
          <w:rStyle w:val="normaltextrun"/>
          <w:rFonts w:asciiTheme="majorHAnsi" w:hAnsiTheme="majorHAnsi" w:cs="Arial"/>
          <w:sz w:val="20"/>
          <w:szCs w:val="20"/>
        </w:rPr>
        <w:t xml:space="preserve">organisasjonskultur som fremmer og anerkjenner mangfold. I praksis betyr dette å utvikle lederskap som løfter fram </w:t>
      </w:r>
      <w:r w:rsidR="00CE009B" w:rsidRPr="00063A70">
        <w:rPr>
          <w:rStyle w:val="normaltextrun"/>
          <w:rFonts w:asciiTheme="majorHAnsi" w:hAnsiTheme="majorHAnsi" w:cs="Arial"/>
          <w:sz w:val="20"/>
          <w:szCs w:val="20"/>
        </w:rPr>
        <w:t xml:space="preserve">mangfold </w:t>
      </w:r>
      <w:r w:rsidRPr="00063A70">
        <w:rPr>
          <w:rStyle w:val="normaltextrun"/>
          <w:rFonts w:asciiTheme="majorHAnsi" w:hAnsiTheme="majorHAnsi" w:cs="Arial"/>
          <w:sz w:val="20"/>
          <w:szCs w:val="20"/>
        </w:rPr>
        <w:t>som en styrke</w:t>
      </w:r>
      <w:r w:rsidR="00214AB9">
        <w:rPr>
          <w:rStyle w:val="normaltextrun"/>
          <w:rFonts w:asciiTheme="majorHAnsi" w:hAnsiTheme="majorHAnsi" w:cs="Arial"/>
          <w:sz w:val="20"/>
          <w:szCs w:val="20"/>
        </w:rPr>
        <w:t>.</w:t>
      </w:r>
      <w:r w:rsidRPr="00063A70">
        <w:rPr>
          <w:rStyle w:val="normaltextrun"/>
          <w:rFonts w:asciiTheme="majorHAnsi" w:hAnsiTheme="majorHAnsi" w:cs="Arial"/>
          <w:sz w:val="20"/>
          <w:szCs w:val="20"/>
        </w:rPr>
        <w:t xml:space="preserve"> </w:t>
      </w:r>
      <w:r w:rsidRPr="00063A70">
        <w:rPr>
          <w:rFonts w:asciiTheme="majorHAnsi" w:hAnsiTheme="majorHAnsi" w:cs="Arial"/>
          <w:sz w:val="20"/>
          <w:szCs w:val="20"/>
          <w:shd w:val="clear" w:color="auto" w:fill="FFFFFF"/>
        </w:rPr>
        <w:t xml:space="preserve">Likestillings- og mangfoldsarbeidet vil således støtte opp under MNs verdier. </w:t>
      </w:r>
    </w:p>
    <w:p w14:paraId="68A87299" w14:textId="1E084C3A" w:rsidR="00C169E8" w:rsidRPr="00063A70" w:rsidRDefault="00C169E8" w:rsidP="00C169E8">
      <w:pPr>
        <w:spacing w:line="276" w:lineRule="auto"/>
        <w:rPr>
          <w:rFonts w:asciiTheme="majorHAnsi" w:eastAsia="Microsoft YaHei Light" w:hAnsiTheme="majorHAnsi" w:cs="Arial"/>
          <w:noProof/>
          <w:sz w:val="20"/>
          <w:szCs w:val="20"/>
          <w:lang w:eastAsia="nb-NO"/>
        </w:rPr>
      </w:pPr>
      <w:r w:rsidRPr="00063A70">
        <w:rPr>
          <w:rFonts w:asciiTheme="majorHAnsi" w:hAnsiTheme="majorHAnsi" w:cs="Arial"/>
          <w:sz w:val="20"/>
          <w:szCs w:val="20"/>
        </w:rPr>
        <w:t xml:space="preserve">I henhold til lovgivningen har fakultetet en plikt til å arbeide systematisk for å fremme like rettigheter og muligheter, og sikre at den enkelte student og ansatte ikke diskrimineres på bakgrunn av kjønn, graviditet, permisjon ved fødsel eller adopsjon, omsorgsoppgaver, etnisitet, religion, livssyn, funksjonsnedsettelse, seksuell orientering, kjønnsidentitet, kjønnsuttrykk, alder og andre vesentlige forhold ved en person. </w:t>
      </w:r>
      <w:r w:rsidR="00A93411">
        <w:rPr>
          <w:rFonts w:asciiTheme="majorHAnsi" w:hAnsiTheme="majorHAnsi" w:cs="Arial"/>
          <w:sz w:val="20"/>
          <w:szCs w:val="20"/>
        </w:rPr>
        <w:t xml:space="preserve">MN vil i denne planperioden følge opp dette arbeidet. </w:t>
      </w:r>
    </w:p>
    <w:p w14:paraId="74B29960" w14:textId="77777777" w:rsidR="005E15C0" w:rsidRDefault="005E15C0">
      <w:pPr>
        <w:rPr>
          <w:rStyle w:val="Overskrift1Tegn"/>
          <w:rFonts w:ascii="Arial" w:hAnsi="Arial" w:cs="Arial"/>
          <w:color w:val="FF0000"/>
          <w:sz w:val="28"/>
          <w:szCs w:val="28"/>
        </w:rPr>
      </w:pPr>
      <w:bookmarkStart w:id="0" w:name="_Toc106013137"/>
      <w:bookmarkStart w:id="1" w:name="_Toc104893489"/>
      <w:bookmarkStart w:id="2" w:name="_Toc105059207"/>
      <w:r>
        <w:rPr>
          <w:rStyle w:val="Overskrift1Tegn"/>
          <w:rFonts w:ascii="Arial" w:hAnsi="Arial" w:cs="Arial"/>
          <w:color w:val="FF0000"/>
          <w:sz w:val="28"/>
          <w:szCs w:val="28"/>
        </w:rPr>
        <w:br w:type="page"/>
      </w:r>
    </w:p>
    <w:p w14:paraId="6482C936" w14:textId="2771001E" w:rsidR="000C0A4E" w:rsidRPr="005E15C0" w:rsidRDefault="00547FF3" w:rsidP="00547FF3">
      <w:pPr>
        <w:rPr>
          <w:rFonts w:ascii="Arial" w:eastAsiaTheme="majorEastAsia" w:hAnsi="Arial" w:cs="Arial"/>
          <w:color w:val="FF0000"/>
          <w:sz w:val="28"/>
          <w:szCs w:val="28"/>
        </w:rPr>
      </w:pPr>
      <w:bookmarkStart w:id="3" w:name="_Toc137128830"/>
      <w:r w:rsidRPr="00A84351">
        <w:rPr>
          <w:rStyle w:val="Overskrift1Tegn"/>
          <w:rFonts w:ascii="Arial" w:hAnsi="Arial" w:cs="Arial"/>
          <w:color w:val="C00000"/>
          <w:sz w:val="28"/>
          <w:szCs w:val="28"/>
        </w:rPr>
        <w:lastRenderedPageBreak/>
        <w:t>Handlingsplanens overordnede mål</w:t>
      </w:r>
      <w:bookmarkEnd w:id="3"/>
      <w:r>
        <w:br/>
      </w:r>
      <w:r w:rsidRPr="00BA7496">
        <w:rPr>
          <w:rFonts w:asciiTheme="majorHAnsi" w:hAnsiTheme="majorHAnsi" w:cstheme="majorHAnsi"/>
          <w:color w:val="000000" w:themeColor="text1"/>
          <w:sz w:val="20"/>
          <w:szCs w:val="20"/>
        </w:rPr>
        <w:t>MN</w:t>
      </w:r>
      <w:r w:rsidR="00C95578">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fakultetet skal arbeide aktivt for å fremme likestilling og likeverd, sikre like muligheter og rettigheter og hindre diskriminering. MN fakultetet skal jobbe systematisk med å fremme et mangfoldig, inkluderende og trygt studie- og arbeidsmiljø</w:t>
      </w:r>
      <w:r w:rsidR="00C50431">
        <w:rPr>
          <w:rFonts w:asciiTheme="majorHAnsi" w:hAnsiTheme="majorHAnsi" w:cstheme="majorHAnsi"/>
          <w:color w:val="000000" w:themeColor="text1"/>
          <w:sz w:val="20"/>
          <w:szCs w:val="20"/>
        </w:rPr>
        <w:t xml:space="preserve">. </w:t>
      </w:r>
    </w:p>
    <w:p w14:paraId="108A489D" w14:textId="23502022" w:rsidR="00C85FE6" w:rsidRPr="00547FF3" w:rsidRDefault="007E3599" w:rsidP="00C85FE6">
      <w:pPr>
        <w:rPr>
          <w:rFonts w:ascii="Arial" w:eastAsiaTheme="majorEastAsia" w:hAnsi="Arial" w:cs="Arial"/>
          <w:color w:val="FF0000"/>
          <w:sz w:val="28"/>
          <w:szCs w:val="28"/>
        </w:rPr>
      </w:pPr>
      <w:bookmarkStart w:id="4" w:name="_Toc137128831"/>
      <w:r w:rsidRPr="00A84351">
        <w:rPr>
          <w:rStyle w:val="Overskrift1Tegn"/>
          <w:rFonts w:ascii="Arial" w:hAnsi="Arial" w:cs="Arial"/>
          <w:color w:val="C00000"/>
          <w:sz w:val="28"/>
          <w:szCs w:val="28"/>
        </w:rPr>
        <w:t>Organisering</w:t>
      </w:r>
      <w:bookmarkEnd w:id="4"/>
      <w:r w:rsidR="003249F5" w:rsidRPr="00063A70">
        <w:rPr>
          <w:rStyle w:val="Overskrift1Tegn"/>
          <w:rFonts w:ascii="Arial" w:hAnsi="Arial" w:cs="Arial"/>
          <w:color w:val="FF0000"/>
          <w:sz w:val="28"/>
          <w:szCs w:val="28"/>
        </w:rPr>
        <w:t xml:space="preserve"> </w:t>
      </w:r>
      <w:bookmarkEnd w:id="0"/>
      <w:bookmarkEnd w:id="1"/>
      <w:bookmarkEnd w:id="2"/>
      <w:r w:rsidR="00547FF3">
        <w:rPr>
          <w:rStyle w:val="Overskrift1Tegn"/>
          <w:rFonts w:ascii="Arial" w:hAnsi="Arial" w:cs="Arial"/>
          <w:color w:val="FF0000"/>
          <w:sz w:val="28"/>
          <w:szCs w:val="28"/>
        </w:rPr>
        <w:br/>
      </w:r>
      <w:r w:rsidR="009D711E" w:rsidRPr="00C85FE6">
        <w:rPr>
          <w:rFonts w:asciiTheme="majorHAnsi" w:hAnsiTheme="majorHAnsi"/>
          <w:sz w:val="20"/>
          <w:szCs w:val="20"/>
        </w:rPr>
        <w:t xml:space="preserve">Denne </w:t>
      </w:r>
      <w:r w:rsidR="009F1DB0" w:rsidRPr="00C85FE6">
        <w:rPr>
          <w:rFonts w:asciiTheme="majorHAnsi" w:hAnsiTheme="majorHAnsi"/>
          <w:sz w:val="20"/>
          <w:szCs w:val="20"/>
        </w:rPr>
        <w:t>handlings</w:t>
      </w:r>
      <w:r w:rsidR="009D711E" w:rsidRPr="00C85FE6">
        <w:rPr>
          <w:rFonts w:asciiTheme="majorHAnsi" w:hAnsiTheme="majorHAnsi"/>
          <w:sz w:val="20"/>
          <w:szCs w:val="20"/>
        </w:rPr>
        <w:t xml:space="preserve">planen skal sikre at likestillings- og </w:t>
      </w:r>
      <w:r w:rsidR="004235C1" w:rsidRPr="00C85FE6">
        <w:rPr>
          <w:rFonts w:asciiTheme="majorHAnsi" w:hAnsiTheme="majorHAnsi"/>
          <w:sz w:val="20"/>
          <w:szCs w:val="20"/>
        </w:rPr>
        <w:t>mangfoldsarbeidet</w:t>
      </w:r>
      <w:r w:rsidR="009D711E" w:rsidRPr="00C85FE6">
        <w:rPr>
          <w:rFonts w:asciiTheme="majorHAnsi" w:hAnsiTheme="majorHAnsi"/>
          <w:sz w:val="20"/>
          <w:szCs w:val="20"/>
        </w:rPr>
        <w:t xml:space="preserve"> ved MN-fakultetet følges opp </w:t>
      </w:r>
      <w:r w:rsidR="00E430F4" w:rsidRPr="00C85FE6">
        <w:rPr>
          <w:rFonts w:asciiTheme="majorHAnsi" w:hAnsiTheme="majorHAnsi"/>
          <w:sz w:val="20"/>
          <w:szCs w:val="20"/>
        </w:rPr>
        <w:t xml:space="preserve">systematisk og </w:t>
      </w:r>
      <w:r w:rsidR="00C6180D" w:rsidRPr="00C85FE6">
        <w:rPr>
          <w:rFonts w:asciiTheme="majorHAnsi" w:hAnsiTheme="majorHAnsi"/>
          <w:sz w:val="20"/>
          <w:szCs w:val="20"/>
        </w:rPr>
        <w:t>målrettet</w:t>
      </w:r>
      <w:r w:rsidR="00841AE4" w:rsidRPr="00C85FE6">
        <w:rPr>
          <w:rFonts w:asciiTheme="majorHAnsi" w:hAnsiTheme="majorHAnsi"/>
          <w:sz w:val="20"/>
          <w:szCs w:val="20"/>
        </w:rPr>
        <w:t>.</w:t>
      </w:r>
      <w:r w:rsidR="002018D1" w:rsidRPr="00C85FE6">
        <w:rPr>
          <w:rFonts w:asciiTheme="majorHAnsi" w:hAnsiTheme="majorHAnsi"/>
          <w:sz w:val="20"/>
          <w:szCs w:val="20"/>
        </w:rPr>
        <w:t xml:space="preserve"> </w:t>
      </w:r>
      <w:r w:rsidR="008B56C9">
        <w:rPr>
          <w:rFonts w:asciiTheme="majorHAnsi" w:hAnsiTheme="majorHAnsi"/>
          <w:sz w:val="20"/>
          <w:szCs w:val="20"/>
        </w:rPr>
        <w:t xml:space="preserve">Handlingsplanen består av to dokumenter. Dette dokumentet </w:t>
      </w:r>
      <w:r w:rsidR="00B16343" w:rsidRPr="00C85FE6">
        <w:rPr>
          <w:rFonts w:asciiTheme="majorHAnsi" w:hAnsiTheme="majorHAnsi"/>
          <w:sz w:val="20"/>
          <w:szCs w:val="20"/>
        </w:rPr>
        <w:t xml:space="preserve">definerer </w:t>
      </w:r>
      <w:r w:rsidR="00547FF3">
        <w:rPr>
          <w:rFonts w:asciiTheme="majorHAnsi" w:hAnsiTheme="majorHAnsi"/>
          <w:sz w:val="20"/>
          <w:szCs w:val="20"/>
        </w:rPr>
        <w:t xml:space="preserve">status og </w:t>
      </w:r>
      <w:r w:rsidR="00B16343" w:rsidRPr="00C85FE6">
        <w:rPr>
          <w:rFonts w:asciiTheme="majorHAnsi" w:hAnsiTheme="majorHAnsi"/>
          <w:sz w:val="20"/>
          <w:szCs w:val="20"/>
        </w:rPr>
        <w:t xml:space="preserve">mål </w:t>
      </w:r>
      <w:r w:rsidR="00547FF3">
        <w:rPr>
          <w:rFonts w:asciiTheme="majorHAnsi" w:hAnsiTheme="majorHAnsi"/>
          <w:sz w:val="20"/>
          <w:szCs w:val="20"/>
        </w:rPr>
        <w:t xml:space="preserve">for perioden </w:t>
      </w:r>
      <w:r w:rsidR="005C4368">
        <w:rPr>
          <w:rFonts w:asciiTheme="majorHAnsi" w:hAnsiTheme="majorHAnsi"/>
          <w:sz w:val="20"/>
          <w:szCs w:val="20"/>
        </w:rPr>
        <w:t xml:space="preserve">vår 2023 </w:t>
      </w:r>
      <w:r w:rsidR="00AC2486" w:rsidRPr="00C85FE6">
        <w:rPr>
          <w:rFonts w:asciiTheme="majorHAnsi" w:hAnsiTheme="majorHAnsi"/>
          <w:sz w:val="20"/>
          <w:szCs w:val="20"/>
        </w:rPr>
        <w:t>til utgangen av 202</w:t>
      </w:r>
      <w:r w:rsidR="00C95578">
        <w:rPr>
          <w:rFonts w:asciiTheme="majorHAnsi" w:hAnsiTheme="majorHAnsi"/>
          <w:sz w:val="20"/>
          <w:szCs w:val="20"/>
        </w:rPr>
        <w:t>7</w:t>
      </w:r>
      <w:r w:rsidR="00AC2486" w:rsidRPr="00C85FE6">
        <w:rPr>
          <w:rFonts w:asciiTheme="majorHAnsi" w:hAnsiTheme="majorHAnsi"/>
          <w:sz w:val="20"/>
          <w:szCs w:val="20"/>
        </w:rPr>
        <w:t xml:space="preserve">. </w:t>
      </w:r>
      <w:r w:rsidR="00547FF3">
        <w:rPr>
          <w:rFonts w:asciiTheme="majorHAnsi" w:hAnsiTheme="majorHAnsi"/>
          <w:sz w:val="20"/>
          <w:szCs w:val="20"/>
        </w:rPr>
        <w:t>Tiltak med</w:t>
      </w:r>
      <w:r w:rsidR="00C50431">
        <w:rPr>
          <w:rFonts w:asciiTheme="majorHAnsi" w:hAnsiTheme="majorHAnsi"/>
          <w:sz w:val="20"/>
          <w:szCs w:val="20"/>
        </w:rPr>
        <w:t xml:space="preserve"> som skal gjennomføres i handlingsperioden og ansvarlige for de enkelte tiltak </w:t>
      </w:r>
      <w:r w:rsidR="00547FF3">
        <w:rPr>
          <w:rFonts w:asciiTheme="majorHAnsi" w:hAnsiTheme="majorHAnsi"/>
          <w:sz w:val="20"/>
          <w:szCs w:val="20"/>
        </w:rPr>
        <w:t xml:space="preserve">er definert i </w:t>
      </w:r>
      <w:r w:rsidR="00547FF3" w:rsidRPr="008B56C9">
        <w:rPr>
          <w:rFonts w:asciiTheme="majorHAnsi" w:hAnsiTheme="majorHAnsi"/>
          <w:i/>
          <w:sz w:val="20"/>
          <w:szCs w:val="20"/>
        </w:rPr>
        <w:t xml:space="preserve">Tiltaksplan </w:t>
      </w:r>
      <w:r w:rsidR="008B56C9" w:rsidRPr="008B56C9">
        <w:rPr>
          <w:rFonts w:asciiTheme="majorHAnsi" w:hAnsiTheme="majorHAnsi"/>
          <w:i/>
          <w:sz w:val="20"/>
          <w:szCs w:val="20"/>
        </w:rPr>
        <w:t>for likestilling, mangfold og inkludering</w:t>
      </w:r>
      <w:r w:rsidR="008B56C9">
        <w:rPr>
          <w:rFonts w:asciiTheme="majorHAnsi" w:hAnsiTheme="majorHAnsi"/>
          <w:sz w:val="20"/>
          <w:szCs w:val="20"/>
        </w:rPr>
        <w:t xml:space="preserve"> (Se vedlegg). </w:t>
      </w:r>
      <w:r w:rsidR="00AC2486" w:rsidRPr="00C85FE6">
        <w:rPr>
          <w:rFonts w:asciiTheme="majorHAnsi" w:hAnsiTheme="majorHAnsi"/>
          <w:sz w:val="20"/>
          <w:szCs w:val="20"/>
        </w:rPr>
        <w:t>Måloppnåelse</w:t>
      </w:r>
      <w:r w:rsidR="00841AE4" w:rsidRPr="00C85FE6">
        <w:rPr>
          <w:rFonts w:asciiTheme="majorHAnsi" w:hAnsiTheme="majorHAnsi"/>
          <w:sz w:val="20"/>
          <w:szCs w:val="20"/>
        </w:rPr>
        <w:t xml:space="preserve"> </w:t>
      </w:r>
      <w:r w:rsidR="003249F5" w:rsidRPr="00C85FE6">
        <w:rPr>
          <w:rFonts w:asciiTheme="majorHAnsi" w:hAnsiTheme="majorHAnsi"/>
          <w:sz w:val="20"/>
          <w:szCs w:val="20"/>
        </w:rPr>
        <w:t xml:space="preserve">og igangsatte tiltak </w:t>
      </w:r>
      <w:r w:rsidR="00CB3522" w:rsidRPr="00C85FE6">
        <w:rPr>
          <w:rFonts w:asciiTheme="majorHAnsi" w:hAnsiTheme="majorHAnsi"/>
          <w:sz w:val="20"/>
          <w:szCs w:val="20"/>
        </w:rPr>
        <w:t>skal årlig</w:t>
      </w:r>
      <w:r w:rsidR="00AC2486" w:rsidRPr="00C85FE6">
        <w:rPr>
          <w:rFonts w:asciiTheme="majorHAnsi" w:hAnsiTheme="majorHAnsi"/>
          <w:sz w:val="20"/>
          <w:szCs w:val="20"/>
        </w:rPr>
        <w:t xml:space="preserve"> rapporteres til fakultetsstyret</w:t>
      </w:r>
      <w:r w:rsidR="002018D1" w:rsidRPr="00C85FE6">
        <w:rPr>
          <w:rFonts w:asciiTheme="majorHAnsi" w:hAnsiTheme="majorHAnsi"/>
          <w:sz w:val="20"/>
          <w:szCs w:val="20"/>
        </w:rPr>
        <w:t xml:space="preserve"> og UiO sentralt</w:t>
      </w:r>
      <w:r w:rsidR="008C7B01" w:rsidRPr="00C85FE6">
        <w:rPr>
          <w:rFonts w:asciiTheme="majorHAnsi" w:hAnsiTheme="majorHAnsi"/>
          <w:sz w:val="20"/>
          <w:szCs w:val="20"/>
        </w:rPr>
        <w:t xml:space="preserve">, som så </w:t>
      </w:r>
      <w:r w:rsidR="00AC2486" w:rsidRPr="00C85FE6">
        <w:rPr>
          <w:rFonts w:asciiTheme="majorHAnsi" w:hAnsiTheme="majorHAnsi"/>
          <w:sz w:val="20"/>
          <w:szCs w:val="20"/>
        </w:rPr>
        <w:t>danne</w:t>
      </w:r>
      <w:r w:rsidR="008C7B01" w:rsidRPr="00C85FE6">
        <w:rPr>
          <w:rFonts w:asciiTheme="majorHAnsi" w:hAnsiTheme="majorHAnsi"/>
          <w:sz w:val="20"/>
          <w:szCs w:val="20"/>
        </w:rPr>
        <w:t>r</w:t>
      </w:r>
      <w:r w:rsidR="00AC2486" w:rsidRPr="00C85FE6">
        <w:rPr>
          <w:rFonts w:asciiTheme="majorHAnsi" w:hAnsiTheme="majorHAnsi"/>
          <w:sz w:val="20"/>
          <w:szCs w:val="20"/>
        </w:rPr>
        <w:t xml:space="preserve"> grunnlag for</w:t>
      </w:r>
      <w:r w:rsidR="008C7B01" w:rsidRPr="00C85FE6">
        <w:rPr>
          <w:rFonts w:asciiTheme="majorHAnsi" w:hAnsiTheme="majorHAnsi"/>
          <w:sz w:val="20"/>
          <w:szCs w:val="20"/>
        </w:rPr>
        <w:t xml:space="preserve"> UiOs </w:t>
      </w:r>
      <w:r w:rsidR="00AC2486" w:rsidRPr="00C85FE6">
        <w:rPr>
          <w:rFonts w:asciiTheme="majorHAnsi" w:hAnsiTheme="majorHAnsi"/>
          <w:sz w:val="20"/>
          <w:szCs w:val="20"/>
        </w:rPr>
        <w:t>årlig</w:t>
      </w:r>
      <w:r w:rsidR="008C7B01" w:rsidRPr="00C85FE6">
        <w:rPr>
          <w:rFonts w:asciiTheme="majorHAnsi" w:hAnsiTheme="majorHAnsi"/>
          <w:sz w:val="20"/>
          <w:szCs w:val="20"/>
        </w:rPr>
        <w:t>e</w:t>
      </w:r>
      <w:r w:rsidR="00AC2486" w:rsidRPr="00C85FE6">
        <w:rPr>
          <w:rFonts w:asciiTheme="majorHAnsi" w:hAnsiTheme="majorHAnsi"/>
          <w:sz w:val="20"/>
          <w:szCs w:val="20"/>
        </w:rPr>
        <w:t xml:space="preserve"> rapportering </w:t>
      </w:r>
      <w:r w:rsidR="002018D1" w:rsidRPr="00C85FE6">
        <w:rPr>
          <w:rFonts w:asciiTheme="majorHAnsi" w:hAnsiTheme="majorHAnsi"/>
          <w:sz w:val="20"/>
          <w:szCs w:val="20"/>
        </w:rPr>
        <w:t xml:space="preserve">til </w:t>
      </w:r>
      <w:r w:rsidR="00AC2486" w:rsidRPr="00C85FE6">
        <w:rPr>
          <w:rFonts w:asciiTheme="majorHAnsi" w:hAnsiTheme="majorHAnsi"/>
          <w:sz w:val="20"/>
          <w:szCs w:val="20"/>
        </w:rPr>
        <w:t>Kunnskapsdepartementet</w:t>
      </w:r>
      <w:r w:rsidR="001807DF" w:rsidRPr="00C85FE6">
        <w:rPr>
          <w:rFonts w:asciiTheme="majorHAnsi" w:hAnsiTheme="majorHAnsi"/>
          <w:sz w:val="20"/>
          <w:szCs w:val="20"/>
        </w:rPr>
        <w:t>.</w:t>
      </w:r>
      <w:r w:rsidR="00AC2486" w:rsidRPr="00C85FE6">
        <w:rPr>
          <w:rFonts w:asciiTheme="majorHAnsi" w:hAnsiTheme="majorHAnsi"/>
          <w:sz w:val="20"/>
          <w:szCs w:val="20"/>
        </w:rPr>
        <w:t xml:space="preserve"> </w:t>
      </w:r>
      <w:r w:rsidR="009D711E" w:rsidRPr="00C85FE6">
        <w:rPr>
          <w:rFonts w:asciiTheme="majorHAnsi" w:hAnsiTheme="majorHAnsi"/>
          <w:sz w:val="20"/>
          <w:szCs w:val="20"/>
        </w:rPr>
        <w:t xml:space="preserve">Ledere på alle nivå skal bidra til å gjøre </w:t>
      </w:r>
      <w:r w:rsidR="002018D1" w:rsidRPr="00C85FE6">
        <w:rPr>
          <w:rFonts w:asciiTheme="majorHAnsi" w:hAnsiTheme="majorHAnsi"/>
          <w:sz w:val="20"/>
          <w:szCs w:val="20"/>
        </w:rPr>
        <w:t>handlings</w:t>
      </w:r>
      <w:r w:rsidR="009D711E" w:rsidRPr="00C85FE6">
        <w:rPr>
          <w:rFonts w:asciiTheme="majorHAnsi" w:hAnsiTheme="majorHAnsi"/>
          <w:sz w:val="20"/>
          <w:szCs w:val="20"/>
        </w:rPr>
        <w:t>planen kjent for ansatte og studenter</w:t>
      </w:r>
      <w:r w:rsidR="004D159F" w:rsidRPr="00C85FE6">
        <w:rPr>
          <w:rFonts w:asciiTheme="majorHAnsi" w:hAnsiTheme="majorHAnsi"/>
          <w:sz w:val="20"/>
          <w:szCs w:val="20"/>
        </w:rPr>
        <w:t>.</w:t>
      </w:r>
      <w:r w:rsidR="00A33DD3" w:rsidRPr="00C85FE6">
        <w:rPr>
          <w:rFonts w:asciiTheme="majorHAnsi" w:hAnsiTheme="majorHAnsi"/>
          <w:sz w:val="20"/>
          <w:szCs w:val="20"/>
        </w:rPr>
        <w:t xml:space="preserve"> </w:t>
      </w:r>
      <w:r w:rsidR="004D159F" w:rsidRPr="000E2EEA">
        <w:rPr>
          <w:rFonts w:asciiTheme="majorHAnsi" w:hAnsiTheme="majorHAnsi"/>
          <w:sz w:val="20"/>
          <w:szCs w:val="20"/>
        </w:rPr>
        <w:t>I</w:t>
      </w:r>
      <w:r w:rsidR="00ED57E4" w:rsidRPr="000E2EEA">
        <w:rPr>
          <w:rFonts w:asciiTheme="majorHAnsi" w:hAnsiTheme="majorHAnsi"/>
          <w:sz w:val="20"/>
          <w:szCs w:val="20"/>
        </w:rPr>
        <w:t>nstituttledere</w:t>
      </w:r>
      <w:r w:rsidR="009D711E" w:rsidRPr="000E2EEA">
        <w:rPr>
          <w:rFonts w:asciiTheme="majorHAnsi" w:hAnsiTheme="majorHAnsi"/>
          <w:sz w:val="20"/>
          <w:szCs w:val="20"/>
        </w:rPr>
        <w:t xml:space="preserve"> har ansvar for at arbeidet følges opp i </w:t>
      </w:r>
      <w:r w:rsidR="000E2EEA" w:rsidRPr="000E2EEA">
        <w:rPr>
          <w:rFonts w:asciiTheme="majorHAnsi" w:hAnsiTheme="majorHAnsi"/>
          <w:sz w:val="20"/>
          <w:szCs w:val="20"/>
        </w:rPr>
        <w:t xml:space="preserve">enhetene og </w:t>
      </w:r>
      <w:r w:rsidR="00ED57E4" w:rsidRPr="000E2EEA">
        <w:rPr>
          <w:rFonts w:asciiTheme="majorHAnsi" w:hAnsiTheme="majorHAnsi"/>
          <w:sz w:val="20"/>
          <w:szCs w:val="20"/>
        </w:rPr>
        <w:t xml:space="preserve">for </w:t>
      </w:r>
      <w:r w:rsidR="009D711E" w:rsidRPr="000E2EEA">
        <w:rPr>
          <w:rFonts w:asciiTheme="majorHAnsi" w:hAnsiTheme="majorHAnsi"/>
          <w:sz w:val="20"/>
          <w:szCs w:val="20"/>
        </w:rPr>
        <w:t xml:space="preserve">at det utarbeides lokale tiltaksplaner </w:t>
      </w:r>
      <w:r w:rsidR="008C7B01" w:rsidRPr="000E2EEA">
        <w:rPr>
          <w:rFonts w:asciiTheme="majorHAnsi" w:hAnsiTheme="majorHAnsi"/>
          <w:sz w:val="20"/>
          <w:szCs w:val="20"/>
        </w:rPr>
        <w:t xml:space="preserve">for å </w:t>
      </w:r>
      <w:r w:rsidR="009D711E" w:rsidRPr="000E2EEA">
        <w:rPr>
          <w:rFonts w:asciiTheme="majorHAnsi" w:hAnsiTheme="majorHAnsi"/>
          <w:sz w:val="20"/>
          <w:szCs w:val="20"/>
        </w:rPr>
        <w:t>nå mål</w:t>
      </w:r>
      <w:r w:rsidR="00A971F6">
        <w:rPr>
          <w:rFonts w:asciiTheme="majorHAnsi" w:hAnsiTheme="majorHAnsi"/>
          <w:sz w:val="20"/>
          <w:szCs w:val="20"/>
        </w:rPr>
        <w:t>ene</w:t>
      </w:r>
      <w:r w:rsidR="009D711E" w:rsidRPr="000E2EEA">
        <w:rPr>
          <w:rFonts w:asciiTheme="majorHAnsi" w:hAnsiTheme="majorHAnsi"/>
          <w:sz w:val="20"/>
          <w:szCs w:val="20"/>
        </w:rPr>
        <w:t xml:space="preserve"> og intensjone</w:t>
      </w:r>
      <w:r w:rsidR="00A971F6">
        <w:rPr>
          <w:rFonts w:asciiTheme="majorHAnsi" w:hAnsiTheme="majorHAnsi"/>
          <w:sz w:val="20"/>
          <w:szCs w:val="20"/>
        </w:rPr>
        <w:t>ne</w:t>
      </w:r>
      <w:r w:rsidR="009D711E" w:rsidRPr="000E2EEA">
        <w:rPr>
          <w:rFonts w:asciiTheme="majorHAnsi" w:hAnsiTheme="majorHAnsi"/>
          <w:sz w:val="20"/>
          <w:szCs w:val="20"/>
        </w:rPr>
        <w:t xml:space="preserve"> i denne handlingsplanen.</w:t>
      </w:r>
      <w:r w:rsidR="00C85FE6" w:rsidRPr="00C85FE6" w:rsidDel="00C85FE6">
        <w:t xml:space="preserve"> </w:t>
      </w:r>
    </w:p>
    <w:p w14:paraId="30E81571" w14:textId="2873E52C" w:rsidR="00C85FE6" w:rsidRPr="00A84351" w:rsidRDefault="00501ED9" w:rsidP="00C85FE6">
      <w:pPr>
        <w:pStyle w:val="Overskrift2"/>
        <w:rPr>
          <w:rStyle w:val="Overskrift1Tegn"/>
          <w:rFonts w:asciiTheme="minorHAnsi" w:eastAsiaTheme="minorEastAsia" w:hAnsiTheme="minorHAnsi" w:cstheme="minorBidi"/>
          <w:color w:val="C00000"/>
          <w:sz w:val="22"/>
          <w:szCs w:val="22"/>
        </w:rPr>
      </w:pPr>
      <w:bookmarkStart w:id="5" w:name="_Toc137128832"/>
      <w:r w:rsidRPr="00A84351">
        <w:rPr>
          <w:rFonts w:ascii="Arial" w:hAnsi="Arial" w:cs="Arial"/>
          <w:color w:val="C00000"/>
          <w:sz w:val="22"/>
          <w:szCs w:val="22"/>
        </w:rPr>
        <w:t>Utvalget for l</w:t>
      </w:r>
      <w:r w:rsidR="00C85FE6" w:rsidRPr="00A84351">
        <w:rPr>
          <w:rFonts w:ascii="Arial" w:hAnsi="Arial" w:cs="Arial"/>
          <w:color w:val="C00000"/>
          <w:sz w:val="22"/>
          <w:szCs w:val="22"/>
        </w:rPr>
        <w:t>ikestilling</w:t>
      </w:r>
      <w:r w:rsidRPr="00A84351">
        <w:rPr>
          <w:rFonts w:ascii="Arial" w:hAnsi="Arial" w:cs="Arial"/>
          <w:color w:val="C00000"/>
          <w:sz w:val="22"/>
          <w:szCs w:val="22"/>
        </w:rPr>
        <w:t>, inkludering og mangfold (LIMU)</w:t>
      </w:r>
      <w:bookmarkEnd w:id="5"/>
    </w:p>
    <w:p w14:paraId="15744C2C" w14:textId="671C0083" w:rsidR="00036720" w:rsidRPr="00C85FE6" w:rsidRDefault="00501ED9" w:rsidP="00C85FE6">
      <w:pPr>
        <w:rPr>
          <w:rFonts w:asciiTheme="majorHAnsi" w:hAnsiTheme="majorHAnsi" w:cs="Arial"/>
          <w:sz w:val="20"/>
          <w:szCs w:val="20"/>
        </w:rPr>
      </w:pPr>
      <w:r>
        <w:rPr>
          <w:rFonts w:asciiTheme="majorHAnsi" w:hAnsiTheme="majorHAnsi" w:cs="Arial"/>
          <w:sz w:val="20"/>
          <w:szCs w:val="20"/>
        </w:rPr>
        <w:t xml:space="preserve">Utvalget for likestilling, inkludering og mangfold </w:t>
      </w:r>
      <w:r w:rsidR="00797069" w:rsidRPr="00C85FE6">
        <w:rPr>
          <w:rFonts w:asciiTheme="majorHAnsi" w:hAnsiTheme="majorHAnsi" w:cs="Arial"/>
          <w:sz w:val="20"/>
          <w:szCs w:val="20"/>
        </w:rPr>
        <w:t>skal være en pådriver og inspirator i arbeidet med likestilling</w:t>
      </w:r>
      <w:r>
        <w:rPr>
          <w:rFonts w:asciiTheme="majorHAnsi" w:hAnsiTheme="majorHAnsi" w:cs="Arial"/>
          <w:sz w:val="20"/>
          <w:szCs w:val="20"/>
        </w:rPr>
        <w:t xml:space="preserve">, </w:t>
      </w:r>
      <w:r w:rsidR="00797069" w:rsidRPr="00C85FE6">
        <w:rPr>
          <w:rFonts w:asciiTheme="majorHAnsi" w:hAnsiTheme="majorHAnsi" w:cs="Arial"/>
          <w:sz w:val="20"/>
          <w:szCs w:val="20"/>
        </w:rPr>
        <w:t>mangfold</w:t>
      </w:r>
      <w:r w:rsidR="008B56C9">
        <w:rPr>
          <w:rFonts w:asciiTheme="majorHAnsi" w:hAnsiTheme="majorHAnsi" w:cs="Arial"/>
          <w:sz w:val="20"/>
          <w:szCs w:val="20"/>
        </w:rPr>
        <w:t xml:space="preserve"> og inkludering</w:t>
      </w:r>
      <w:r w:rsidR="00797069" w:rsidRPr="00C85FE6">
        <w:rPr>
          <w:rFonts w:asciiTheme="majorHAnsi" w:hAnsiTheme="majorHAnsi" w:cs="Arial"/>
          <w:sz w:val="20"/>
          <w:szCs w:val="20"/>
        </w:rPr>
        <w:t xml:space="preserve"> ved MN</w:t>
      </w:r>
      <w:r w:rsidR="008B56C9">
        <w:rPr>
          <w:rFonts w:asciiTheme="majorHAnsi" w:hAnsiTheme="majorHAnsi" w:cs="Arial"/>
          <w:sz w:val="20"/>
          <w:szCs w:val="20"/>
        </w:rPr>
        <w:t xml:space="preserve">, </w:t>
      </w:r>
      <w:r w:rsidR="001C7E98">
        <w:rPr>
          <w:rFonts w:asciiTheme="majorHAnsi" w:hAnsiTheme="majorHAnsi" w:cs="Arial"/>
          <w:sz w:val="20"/>
          <w:szCs w:val="20"/>
        </w:rPr>
        <w:t xml:space="preserve">og </w:t>
      </w:r>
      <w:r w:rsidR="008B56C9">
        <w:rPr>
          <w:rFonts w:asciiTheme="majorHAnsi" w:hAnsiTheme="majorHAnsi" w:cs="Arial"/>
          <w:sz w:val="20"/>
          <w:szCs w:val="20"/>
        </w:rPr>
        <w:t xml:space="preserve">sikre at arbeidet følges opp i hele organisasjonen. </w:t>
      </w:r>
      <w:r w:rsidR="00797069" w:rsidRPr="00C85FE6">
        <w:rPr>
          <w:rFonts w:asciiTheme="majorHAnsi" w:hAnsiTheme="majorHAnsi" w:cs="Arial"/>
          <w:sz w:val="20"/>
          <w:szCs w:val="20"/>
        </w:rPr>
        <w:t xml:space="preserve">Utvalget </w:t>
      </w:r>
      <w:r w:rsidR="00E20BAB" w:rsidRPr="00C85FE6">
        <w:rPr>
          <w:rFonts w:asciiTheme="majorHAnsi" w:hAnsiTheme="majorHAnsi" w:cs="Arial"/>
          <w:sz w:val="20"/>
          <w:szCs w:val="20"/>
        </w:rPr>
        <w:t>ledes av</w:t>
      </w:r>
      <w:r w:rsidR="00654E6D">
        <w:rPr>
          <w:rFonts w:asciiTheme="majorHAnsi" w:hAnsiTheme="majorHAnsi" w:cs="Arial"/>
          <w:sz w:val="20"/>
          <w:szCs w:val="20"/>
        </w:rPr>
        <w:t xml:space="preserve"> en av dekanene </w:t>
      </w:r>
      <w:r w:rsidR="00797069" w:rsidRPr="00C85FE6">
        <w:rPr>
          <w:rFonts w:asciiTheme="majorHAnsi" w:hAnsiTheme="majorHAnsi" w:cs="Arial"/>
          <w:sz w:val="20"/>
          <w:szCs w:val="20"/>
        </w:rPr>
        <w:t>ved MN-fakultetet</w:t>
      </w:r>
      <w:r w:rsidR="000F7E1B" w:rsidRPr="00C85FE6">
        <w:rPr>
          <w:rFonts w:asciiTheme="majorHAnsi" w:hAnsiTheme="majorHAnsi" w:cs="Arial"/>
          <w:sz w:val="20"/>
          <w:szCs w:val="20"/>
        </w:rPr>
        <w:t xml:space="preserve"> </w:t>
      </w:r>
      <w:r w:rsidR="00C61414" w:rsidRPr="00C85FE6">
        <w:rPr>
          <w:rFonts w:asciiTheme="majorHAnsi" w:hAnsiTheme="majorHAnsi" w:cs="Arial"/>
          <w:sz w:val="20"/>
          <w:szCs w:val="20"/>
        </w:rPr>
        <w:t xml:space="preserve">og består av </w:t>
      </w:r>
      <w:r w:rsidR="00797069" w:rsidRPr="00C85FE6">
        <w:rPr>
          <w:rFonts w:asciiTheme="majorHAnsi" w:hAnsiTheme="majorHAnsi" w:cs="Arial"/>
          <w:sz w:val="20"/>
          <w:szCs w:val="20"/>
        </w:rPr>
        <w:t xml:space="preserve">MNs instituttledere, en representant fra arbeidstakersiden, en studentrepresentant, samt HR-leder på fakultetet. </w:t>
      </w:r>
      <w:r w:rsidR="00E20BAB" w:rsidRPr="00C85FE6">
        <w:rPr>
          <w:rFonts w:asciiTheme="majorHAnsi" w:hAnsiTheme="majorHAnsi" w:cs="Arial"/>
          <w:sz w:val="20"/>
          <w:szCs w:val="20"/>
        </w:rPr>
        <w:t xml:space="preserve">Koordineringsansvaret for utvalget er lagt til HR. </w:t>
      </w:r>
      <w:r w:rsidR="008B56C9">
        <w:rPr>
          <w:rFonts w:asciiTheme="majorHAnsi" w:hAnsiTheme="majorHAnsi" w:cs="Arial"/>
          <w:sz w:val="20"/>
          <w:szCs w:val="20"/>
        </w:rPr>
        <w:t>(</w:t>
      </w:r>
      <w:hyperlink r:id="rId20" w:history="1">
        <w:r w:rsidR="005133B7" w:rsidRPr="005133B7">
          <w:rPr>
            <w:rStyle w:val="Hyperkobling"/>
            <w:rFonts w:asciiTheme="majorHAnsi" w:hAnsiTheme="majorHAnsi" w:cs="Arial"/>
            <w:sz w:val="20"/>
            <w:szCs w:val="20"/>
          </w:rPr>
          <w:t>M</w:t>
        </w:r>
        <w:r w:rsidR="008B56C9" w:rsidRPr="005133B7">
          <w:rPr>
            <w:rStyle w:val="Hyperkobling"/>
            <w:rFonts w:asciiTheme="majorHAnsi" w:hAnsiTheme="majorHAnsi" w:cs="Arial"/>
            <w:sz w:val="20"/>
            <w:szCs w:val="20"/>
          </w:rPr>
          <w:t>andat</w:t>
        </w:r>
        <w:r w:rsidR="005133B7" w:rsidRPr="005133B7">
          <w:rPr>
            <w:rStyle w:val="Hyperkobling"/>
            <w:rFonts w:asciiTheme="majorHAnsi" w:hAnsiTheme="majorHAnsi" w:cs="Arial"/>
            <w:sz w:val="20"/>
            <w:szCs w:val="20"/>
          </w:rPr>
          <w:t xml:space="preserve"> for likestillings</w:t>
        </w:r>
        <w:r>
          <w:rPr>
            <w:rStyle w:val="Hyperkobling"/>
            <w:rFonts w:asciiTheme="majorHAnsi" w:hAnsiTheme="majorHAnsi" w:cs="Arial"/>
            <w:sz w:val="20"/>
            <w:szCs w:val="20"/>
          </w:rPr>
          <w:t>, inkluderings</w:t>
        </w:r>
        <w:r w:rsidR="005133B7" w:rsidRPr="005133B7">
          <w:rPr>
            <w:rStyle w:val="Hyperkobling"/>
            <w:rFonts w:asciiTheme="majorHAnsi" w:hAnsiTheme="majorHAnsi" w:cs="Arial"/>
            <w:sz w:val="20"/>
            <w:szCs w:val="20"/>
          </w:rPr>
          <w:t>- og mangfoldsutvalget</w:t>
        </w:r>
      </w:hyperlink>
      <w:r w:rsidR="008B56C9">
        <w:rPr>
          <w:rFonts w:asciiTheme="majorHAnsi" w:hAnsiTheme="majorHAnsi" w:cs="Arial"/>
          <w:sz w:val="20"/>
          <w:szCs w:val="20"/>
        </w:rPr>
        <w:t>)</w:t>
      </w:r>
    </w:p>
    <w:p w14:paraId="213371A2" w14:textId="118432CC" w:rsidR="007D3893" w:rsidRDefault="00797069" w:rsidP="007D3893">
      <w:pPr>
        <w:spacing w:after="160" w:line="276" w:lineRule="auto"/>
        <w:rPr>
          <w:rFonts w:asciiTheme="majorHAnsi" w:hAnsiTheme="majorHAnsi" w:cstheme="majorHAnsi"/>
          <w:sz w:val="20"/>
          <w:szCs w:val="20"/>
        </w:rPr>
      </w:pPr>
      <w:bookmarkStart w:id="6" w:name="_Toc104893491"/>
      <w:bookmarkStart w:id="7" w:name="_Toc105059209"/>
      <w:bookmarkStart w:id="8" w:name="_Toc106013139"/>
      <w:bookmarkStart w:id="9" w:name="_Toc137128833"/>
      <w:r w:rsidRPr="00A84351">
        <w:rPr>
          <w:rStyle w:val="Overskrift2Tegn"/>
          <w:rFonts w:ascii="Arial" w:hAnsi="Arial" w:cs="Arial"/>
          <w:color w:val="C00000"/>
          <w:sz w:val="22"/>
          <w:szCs w:val="22"/>
        </w:rPr>
        <w:t>Lokale ressursgrupper</w:t>
      </w:r>
      <w:bookmarkEnd w:id="6"/>
      <w:bookmarkEnd w:id="7"/>
      <w:bookmarkEnd w:id="8"/>
      <w:bookmarkEnd w:id="9"/>
      <w:r w:rsidRPr="00693835">
        <w:rPr>
          <w:sz w:val="18"/>
          <w:szCs w:val="18"/>
        </w:rPr>
        <w:br/>
      </w:r>
      <w:r w:rsidR="00ED57E4" w:rsidRPr="00D264EB">
        <w:rPr>
          <w:rFonts w:asciiTheme="majorHAnsi" w:hAnsiTheme="majorHAnsi" w:cstheme="majorHAnsi"/>
          <w:sz w:val="20"/>
          <w:szCs w:val="20"/>
        </w:rPr>
        <w:t>Det</w:t>
      </w:r>
      <w:r w:rsidR="00C50431">
        <w:rPr>
          <w:rFonts w:asciiTheme="majorHAnsi" w:hAnsiTheme="majorHAnsi" w:cstheme="majorHAnsi"/>
          <w:sz w:val="20"/>
          <w:szCs w:val="20"/>
        </w:rPr>
        <w:t xml:space="preserve"> anmodes om </w:t>
      </w:r>
      <w:r w:rsidRPr="00D264EB">
        <w:rPr>
          <w:rFonts w:asciiTheme="majorHAnsi" w:hAnsiTheme="majorHAnsi" w:cstheme="majorHAnsi"/>
          <w:sz w:val="20"/>
          <w:szCs w:val="20"/>
        </w:rPr>
        <w:t xml:space="preserve">at det opprettes </w:t>
      </w:r>
      <w:r w:rsidR="00ED57E4" w:rsidRPr="00D264EB">
        <w:rPr>
          <w:rFonts w:asciiTheme="majorHAnsi" w:hAnsiTheme="majorHAnsi" w:cstheme="majorHAnsi"/>
          <w:sz w:val="20"/>
          <w:szCs w:val="20"/>
        </w:rPr>
        <w:t xml:space="preserve">lokale </w:t>
      </w:r>
      <w:r w:rsidRPr="00D264EB">
        <w:rPr>
          <w:rFonts w:asciiTheme="majorHAnsi" w:hAnsiTheme="majorHAnsi" w:cstheme="majorHAnsi"/>
          <w:sz w:val="20"/>
          <w:szCs w:val="20"/>
        </w:rPr>
        <w:t>ressursgrupper</w:t>
      </w:r>
      <w:r w:rsidR="004A3D3E">
        <w:rPr>
          <w:rFonts w:asciiTheme="majorHAnsi" w:hAnsiTheme="majorHAnsi" w:cstheme="majorHAnsi"/>
          <w:sz w:val="20"/>
          <w:szCs w:val="20"/>
        </w:rPr>
        <w:t xml:space="preserve"> </w:t>
      </w:r>
      <w:r w:rsidRPr="00D264EB">
        <w:rPr>
          <w:rFonts w:asciiTheme="majorHAnsi" w:hAnsiTheme="majorHAnsi" w:cstheme="majorHAnsi"/>
          <w:sz w:val="20"/>
          <w:szCs w:val="20"/>
        </w:rPr>
        <w:t>for likestilling</w:t>
      </w:r>
      <w:r w:rsidR="00501ED9">
        <w:rPr>
          <w:rFonts w:asciiTheme="majorHAnsi" w:hAnsiTheme="majorHAnsi" w:cstheme="majorHAnsi"/>
          <w:sz w:val="20"/>
          <w:szCs w:val="20"/>
        </w:rPr>
        <w:t>, inkludering</w:t>
      </w:r>
      <w:r w:rsidRPr="00D264EB">
        <w:rPr>
          <w:rFonts w:asciiTheme="majorHAnsi" w:hAnsiTheme="majorHAnsi" w:cstheme="majorHAnsi"/>
          <w:sz w:val="20"/>
          <w:szCs w:val="20"/>
        </w:rPr>
        <w:t xml:space="preserve"> </w:t>
      </w:r>
      <w:r w:rsidR="00D729F4">
        <w:rPr>
          <w:rFonts w:asciiTheme="majorHAnsi" w:hAnsiTheme="majorHAnsi" w:cstheme="majorHAnsi"/>
          <w:sz w:val="20"/>
          <w:szCs w:val="20"/>
        </w:rPr>
        <w:t>og mangfold</w:t>
      </w:r>
      <w:r w:rsidRPr="00D264EB">
        <w:rPr>
          <w:rFonts w:asciiTheme="majorHAnsi" w:hAnsiTheme="majorHAnsi" w:cstheme="majorHAnsi"/>
          <w:sz w:val="20"/>
          <w:szCs w:val="20"/>
        </w:rPr>
        <w:t xml:space="preserve"> ved fakultetets enheter</w:t>
      </w:r>
      <w:r w:rsidR="00ED57E4" w:rsidRPr="00D264EB">
        <w:rPr>
          <w:rFonts w:asciiTheme="majorHAnsi" w:hAnsiTheme="majorHAnsi" w:cstheme="majorHAnsi"/>
          <w:sz w:val="20"/>
          <w:szCs w:val="20"/>
        </w:rPr>
        <w:t xml:space="preserve"> som skal </w:t>
      </w:r>
      <w:r w:rsidRPr="00D264EB">
        <w:rPr>
          <w:rFonts w:asciiTheme="majorHAnsi" w:hAnsiTheme="majorHAnsi" w:cstheme="majorHAnsi"/>
          <w:sz w:val="20"/>
          <w:szCs w:val="20"/>
        </w:rPr>
        <w:t>s</w:t>
      </w:r>
      <w:r w:rsidR="005153F7">
        <w:rPr>
          <w:rFonts w:asciiTheme="majorHAnsi" w:hAnsiTheme="majorHAnsi" w:cstheme="majorHAnsi"/>
          <w:sz w:val="20"/>
          <w:szCs w:val="20"/>
        </w:rPr>
        <w:t>tøtte instituttledelsens arbeid</w:t>
      </w:r>
      <w:r w:rsidRPr="00D264EB">
        <w:rPr>
          <w:rFonts w:asciiTheme="majorHAnsi" w:hAnsiTheme="majorHAnsi" w:cstheme="majorHAnsi"/>
          <w:sz w:val="20"/>
          <w:szCs w:val="20"/>
        </w:rPr>
        <w:t xml:space="preserve"> og </w:t>
      </w:r>
      <w:r w:rsidRPr="00D264EB">
        <w:rPr>
          <w:rFonts w:asciiTheme="majorHAnsi" w:hAnsiTheme="majorHAnsi" w:cstheme="majorHAnsi"/>
          <w:sz w:val="20"/>
          <w:szCs w:val="20"/>
        </w:rPr>
        <w:t xml:space="preserve">dermed være en pådriver </w:t>
      </w:r>
      <w:r w:rsidR="001C7E98">
        <w:rPr>
          <w:rFonts w:asciiTheme="majorHAnsi" w:hAnsiTheme="majorHAnsi" w:cstheme="majorHAnsi"/>
          <w:sz w:val="20"/>
          <w:szCs w:val="20"/>
        </w:rPr>
        <w:t xml:space="preserve">for </w:t>
      </w:r>
      <w:r w:rsidR="00501ED9">
        <w:rPr>
          <w:rFonts w:asciiTheme="majorHAnsi" w:hAnsiTheme="majorHAnsi" w:cstheme="majorHAnsi"/>
          <w:sz w:val="20"/>
          <w:szCs w:val="20"/>
        </w:rPr>
        <w:t>ar</w:t>
      </w:r>
      <w:r w:rsidR="001C7E98">
        <w:rPr>
          <w:rFonts w:asciiTheme="majorHAnsi" w:hAnsiTheme="majorHAnsi" w:cstheme="majorHAnsi"/>
          <w:sz w:val="20"/>
          <w:szCs w:val="20"/>
        </w:rPr>
        <w:t>b</w:t>
      </w:r>
      <w:r w:rsidR="00501ED9">
        <w:rPr>
          <w:rFonts w:asciiTheme="majorHAnsi" w:hAnsiTheme="majorHAnsi" w:cstheme="majorHAnsi"/>
          <w:sz w:val="20"/>
          <w:szCs w:val="20"/>
        </w:rPr>
        <w:t>eidet</w:t>
      </w:r>
      <w:r w:rsidRPr="00D264EB">
        <w:rPr>
          <w:rFonts w:asciiTheme="majorHAnsi" w:hAnsiTheme="majorHAnsi" w:cstheme="majorHAnsi"/>
          <w:sz w:val="20"/>
          <w:szCs w:val="20"/>
        </w:rPr>
        <w:t xml:space="preserve"> i linjen. Instituttleder, vararepresentant i </w:t>
      </w:r>
      <w:r w:rsidR="00A971F6">
        <w:rPr>
          <w:rFonts w:asciiTheme="majorHAnsi" w:hAnsiTheme="majorHAnsi" w:cstheme="majorHAnsi"/>
          <w:sz w:val="20"/>
          <w:szCs w:val="20"/>
        </w:rPr>
        <w:t>LIMU</w:t>
      </w:r>
      <w:r w:rsidR="00C50431">
        <w:rPr>
          <w:rFonts w:asciiTheme="majorHAnsi" w:hAnsiTheme="majorHAnsi" w:cstheme="majorHAnsi"/>
          <w:sz w:val="20"/>
          <w:szCs w:val="20"/>
        </w:rPr>
        <w:t xml:space="preserve">, kontorsjef, verneombud, </w:t>
      </w:r>
      <w:r w:rsidR="00A971F6">
        <w:rPr>
          <w:rFonts w:asciiTheme="majorHAnsi" w:hAnsiTheme="majorHAnsi" w:cstheme="majorHAnsi"/>
          <w:sz w:val="20"/>
          <w:szCs w:val="20"/>
        </w:rPr>
        <w:t xml:space="preserve">en </w:t>
      </w:r>
      <w:r w:rsidR="002F4ADB">
        <w:rPr>
          <w:rFonts w:asciiTheme="majorHAnsi" w:hAnsiTheme="majorHAnsi" w:cstheme="majorHAnsi"/>
          <w:sz w:val="20"/>
          <w:szCs w:val="20"/>
        </w:rPr>
        <w:t xml:space="preserve">representant for </w:t>
      </w:r>
      <w:r w:rsidR="00A971F6">
        <w:rPr>
          <w:rFonts w:asciiTheme="majorHAnsi" w:hAnsiTheme="majorHAnsi" w:cstheme="majorHAnsi"/>
          <w:sz w:val="20"/>
          <w:szCs w:val="20"/>
        </w:rPr>
        <w:t xml:space="preserve">henholdsvis </w:t>
      </w:r>
      <w:r w:rsidR="002F4ADB">
        <w:rPr>
          <w:rFonts w:asciiTheme="majorHAnsi" w:hAnsiTheme="majorHAnsi" w:cstheme="majorHAnsi"/>
          <w:sz w:val="20"/>
          <w:szCs w:val="20"/>
        </w:rPr>
        <w:t>arbeidstaker</w:t>
      </w:r>
      <w:r w:rsidR="00FC2E58">
        <w:rPr>
          <w:rFonts w:asciiTheme="majorHAnsi" w:hAnsiTheme="majorHAnsi" w:cstheme="majorHAnsi"/>
          <w:sz w:val="20"/>
          <w:szCs w:val="20"/>
        </w:rPr>
        <w:t>-</w:t>
      </w:r>
      <w:r w:rsidR="002F4ADB">
        <w:rPr>
          <w:rFonts w:asciiTheme="majorHAnsi" w:hAnsiTheme="majorHAnsi" w:cstheme="majorHAnsi"/>
          <w:sz w:val="20"/>
          <w:szCs w:val="20"/>
        </w:rPr>
        <w:t xml:space="preserve">organisasjonene og </w:t>
      </w:r>
      <w:r w:rsidR="00A971F6">
        <w:rPr>
          <w:rFonts w:asciiTheme="majorHAnsi" w:hAnsiTheme="majorHAnsi" w:cstheme="majorHAnsi"/>
          <w:sz w:val="20"/>
          <w:szCs w:val="20"/>
        </w:rPr>
        <w:t>student</w:t>
      </w:r>
      <w:bookmarkStart w:id="10" w:name="_Toc104893493"/>
      <w:r w:rsidR="00A971F6">
        <w:rPr>
          <w:rFonts w:asciiTheme="majorHAnsi" w:hAnsiTheme="majorHAnsi" w:cstheme="majorHAnsi"/>
          <w:sz w:val="20"/>
          <w:szCs w:val="20"/>
        </w:rPr>
        <w:t>ene bør delta.</w:t>
      </w:r>
    </w:p>
    <w:p w14:paraId="61A02D6B" w14:textId="2CE663AD" w:rsidR="00704905" w:rsidRPr="00A84351" w:rsidRDefault="00704905" w:rsidP="007D3893">
      <w:pPr>
        <w:spacing w:after="160" w:line="276" w:lineRule="auto"/>
        <w:rPr>
          <w:color w:val="C00000"/>
          <w:sz w:val="22"/>
          <w:szCs w:val="22"/>
        </w:rPr>
      </w:pPr>
      <w:r w:rsidRPr="00A84351">
        <w:rPr>
          <w:rFonts w:ascii="Arial" w:hAnsi="Arial" w:cs="Arial"/>
          <w:color w:val="C00000"/>
          <w:sz w:val="22"/>
          <w:szCs w:val="22"/>
        </w:rPr>
        <w:t>Føringer</w:t>
      </w:r>
      <w:r w:rsidRPr="00A84351">
        <w:rPr>
          <w:color w:val="C00000"/>
          <w:sz w:val="22"/>
          <w:szCs w:val="22"/>
        </w:rPr>
        <w:t xml:space="preserve"> </w:t>
      </w:r>
    </w:p>
    <w:p w14:paraId="16DD73F2" w14:textId="03B8BFBB" w:rsidR="0082419F" w:rsidRPr="00963739" w:rsidRDefault="0082419F" w:rsidP="00675A94">
      <w:pPr>
        <w:pStyle w:val="Listeavsnitt"/>
        <w:numPr>
          <w:ilvl w:val="0"/>
          <w:numId w:val="3"/>
        </w:numPr>
        <w:rPr>
          <w:sz w:val="20"/>
          <w:szCs w:val="20"/>
        </w:rPr>
      </w:pPr>
      <w:r w:rsidRPr="00963739">
        <w:rPr>
          <w:color w:val="2B579A"/>
          <w:shd w:val="clear" w:color="auto" w:fill="E6E6E6"/>
        </w:rPr>
        <w:fldChar w:fldCharType="begin"/>
      </w:r>
      <w:bookmarkEnd w:id="10"/>
      <w:r w:rsidRPr="00963739">
        <w:rPr>
          <w:sz w:val="20"/>
          <w:szCs w:val="20"/>
        </w:rPr>
        <w:instrText xml:space="preserve"> HYPERLINK "https://lovdata.no/dokument/NL/lov/2017-06-16-51?q=likestillings-%20og%20diskrimineringsloven" </w:instrText>
      </w:r>
      <w:r w:rsidRPr="00963739">
        <w:rPr>
          <w:color w:val="2B579A"/>
          <w:shd w:val="clear" w:color="auto" w:fill="E6E6E6"/>
        </w:rPr>
      </w:r>
      <w:r w:rsidRPr="00963739">
        <w:rPr>
          <w:color w:val="2B579A"/>
          <w:shd w:val="clear" w:color="auto" w:fill="E6E6E6"/>
        </w:rPr>
        <w:fldChar w:fldCharType="separate"/>
      </w:r>
      <w:r w:rsidRPr="00963739">
        <w:rPr>
          <w:rStyle w:val="Hyperkobling"/>
          <w:rFonts w:asciiTheme="majorHAnsi" w:eastAsia="Microsoft YaHei Light" w:hAnsiTheme="majorHAnsi" w:cstheme="majorHAnsi"/>
          <w:sz w:val="20"/>
          <w:szCs w:val="20"/>
        </w:rPr>
        <w:t>Lov om likestilling og forbud mot diskriminering</w:t>
      </w:r>
      <w:r w:rsidRPr="00963739">
        <w:rPr>
          <w:rStyle w:val="Hyperkobling"/>
          <w:rFonts w:asciiTheme="majorHAnsi" w:eastAsia="Microsoft YaHei Light" w:hAnsiTheme="majorHAnsi" w:cstheme="majorHAnsi"/>
          <w:sz w:val="20"/>
          <w:szCs w:val="20"/>
        </w:rPr>
        <w:fldChar w:fldCharType="end"/>
      </w:r>
    </w:p>
    <w:p w14:paraId="20A5C3CC" w14:textId="5AB14584" w:rsidR="0082419F" w:rsidRPr="00963739" w:rsidRDefault="00CF3AB1" w:rsidP="00675A94">
      <w:pPr>
        <w:pStyle w:val="Listeavsnitt"/>
        <w:numPr>
          <w:ilvl w:val="0"/>
          <w:numId w:val="3"/>
        </w:numPr>
        <w:rPr>
          <w:rFonts w:asciiTheme="majorHAnsi" w:hAnsiTheme="majorHAnsi" w:cstheme="majorHAnsi"/>
          <w:sz w:val="20"/>
          <w:szCs w:val="20"/>
        </w:rPr>
      </w:pPr>
      <w:hyperlink r:id="rId21" w:history="1">
        <w:r w:rsidR="0082419F" w:rsidRPr="00963739">
          <w:rPr>
            <w:rStyle w:val="Hyperkobling"/>
            <w:rFonts w:asciiTheme="majorHAnsi" w:eastAsia="Microsoft YaHei Light" w:hAnsiTheme="majorHAnsi" w:cstheme="majorHAnsi"/>
            <w:sz w:val="20"/>
            <w:szCs w:val="20"/>
          </w:rPr>
          <w:t>Lov om arbeidsmiljø, arbeidstid og stillingsvern mv</w:t>
        </w:r>
      </w:hyperlink>
      <w:r w:rsidR="00DF55F1" w:rsidRPr="00963739">
        <w:rPr>
          <w:rFonts w:asciiTheme="majorHAnsi" w:eastAsia="Microsoft YaHei Light" w:hAnsiTheme="majorHAnsi" w:cstheme="majorHAnsi"/>
          <w:sz w:val="20"/>
          <w:szCs w:val="20"/>
        </w:rPr>
        <w:t>. (A</w:t>
      </w:r>
      <w:r w:rsidR="0082419F" w:rsidRPr="00963739">
        <w:rPr>
          <w:rFonts w:asciiTheme="majorHAnsi" w:eastAsia="Microsoft YaHei Light" w:hAnsiTheme="majorHAnsi" w:cstheme="majorHAnsi"/>
          <w:sz w:val="20"/>
          <w:szCs w:val="20"/>
        </w:rPr>
        <w:t xml:space="preserve">rbeidsmiljøloven) </w:t>
      </w:r>
    </w:p>
    <w:p w14:paraId="12552F2C" w14:textId="77777777" w:rsidR="0082419F" w:rsidRPr="00963739" w:rsidRDefault="00CF3AB1" w:rsidP="00675A94">
      <w:pPr>
        <w:pStyle w:val="Listeavsnitt"/>
        <w:numPr>
          <w:ilvl w:val="0"/>
          <w:numId w:val="3"/>
        </w:numPr>
        <w:rPr>
          <w:rFonts w:asciiTheme="majorHAnsi" w:hAnsiTheme="majorHAnsi" w:cstheme="majorHAnsi"/>
          <w:sz w:val="20"/>
          <w:szCs w:val="20"/>
        </w:rPr>
      </w:pPr>
      <w:hyperlink r:id="rId22" w:history="1">
        <w:r w:rsidR="0082419F" w:rsidRPr="00963739">
          <w:rPr>
            <w:rStyle w:val="Hyperkobling"/>
            <w:rFonts w:asciiTheme="majorHAnsi" w:eastAsia="Microsoft YaHei Light" w:hAnsiTheme="majorHAnsi" w:cstheme="majorHAnsi"/>
            <w:sz w:val="20"/>
            <w:szCs w:val="20"/>
          </w:rPr>
          <w:t>Lov om universiteter og høyskoler</w:t>
        </w:r>
      </w:hyperlink>
      <w:r w:rsidR="0082419F" w:rsidRPr="00963739">
        <w:rPr>
          <w:rFonts w:asciiTheme="majorHAnsi" w:eastAsia="Microsoft YaHei Light" w:hAnsiTheme="majorHAnsi" w:cstheme="majorHAnsi"/>
          <w:sz w:val="20"/>
          <w:szCs w:val="20"/>
        </w:rPr>
        <w:t xml:space="preserve"> (UH-loven) </w:t>
      </w:r>
    </w:p>
    <w:p w14:paraId="79BBACD0" w14:textId="7767F119" w:rsidR="0082419F" w:rsidRPr="00963739" w:rsidRDefault="00CF3AB1" w:rsidP="00675A94">
      <w:pPr>
        <w:pStyle w:val="Listeavsnitt"/>
        <w:numPr>
          <w:ilvl w:val="0"/>
          <w:numId w:val="4"/>
        </w:numPr>
        <w:rPr>
          <w:rFonts w:asciiTheme="majorHAnsi" w:eastAsia="Microsoft YaHei Light" w:hAnsiTheme="majorHAnsi" w:cstheme="majorHAnsi"/>
          <w:b/>
          <w:sz w:val="20"/>
          <w:szCs w:val="20"/>
        </w:rPr>
      </w:pPr>
      <w:hyperlink r:id="rId23" w:history="1">
        <w:r w:rsidR="0082419F" w:rsidRPr="00963739">
          <w:rPr>
            <w:rStyle w:val="Hyperkobling"/>
            <w:rFonts w:asciiTheme="majorHAnsi" w:eastAsia="Microsoft YaHei Light" w:hAnsiTheme="majorHAnsi" w:cstheme="majorHAnsi"/>
            <w:sz w:val="20"/>
            <w:szCs w:val="20"/>
          </w:rPr>
          <w:t>Tildelingsbrev KD</w:t>
        </w:r>
      </w:hyperlink>
    </w:p>
    <w:p w14:paraId="36EF2737" w14:textId="1CC571A3" w:rsidR="000941F2" w:rsidRPr="00963739" w:rsidRDefault="00CF3AB1" w:rsidP="00675A94">
      <w:pPr>
        <w:pStyle w:val="Listeavsnitt"/>
        <w:numPr>
          <w:ilvl w:val="0"/>
          <w:numId w:val="4"/>
        </w:numPr>
        <w:rPr>
          <w:rFonts w:asciiTheme="majorHAnsi" w:eastAsia="Microsoft YaHei Light" w:hAnsiTheme="majorHAnsi" w:cstheme="majorHAnsi"/>
          <w:sz w:val="20"/>
          <w:szCs w:val="20"/>
        </w:rPr>
      </w:pPr>
      <w:hyperlink r:id="rId24" w:history="1">
        <w:r w:rsidR="007B03CC" w:rsidRPr="007B03CC">
          <w:rPr>
            <w:rStyle w:val="Hyperkobling"/>
            <w:rFonts w:asciiTheme="majorHAnsi" w:eastAsia="Microsoft YaHei Light" w:hAnsiTheme="majorHAnsi" w:cstheme="majorHAnsi"/>
            <w:sz w:val="20"/>
            <w:szCs w:val="20"/>
          </w:rPr>
          <w:t>UiOs tiltaksplan for likestilling og mangfold</w:t>
        </w:r>
      </w:hyperlink>
    </w:p>
    <w:p w14:paraId="1AA837F9" w14:textId="0D1DA664" w:rsidR="000E2EEA" w:rsidRPr="000E2EEA" w:rsidRDefault="00CF3AB1" w:rsidP="000E2EEA">
      <w:pPr>
        <w:pStyle w:val="Listeavsnitt"/>
        <w:numPr>
          <w:ilvl w:val="0"/>
          <w:numId w:val="4"/>
        </w:numPr>
        <w:rPr>
          <w:rFonts w:asciiTheme="majorHAnsi" w:hAnsiTheme="majorHAnsi" w:cstheme="majorHAnsi"/>
          <w:sz w:val="20"/>
          <w:szCs w:val="20"/>
        </w:rPr>
      </w:pPr>
      <w:hyperlink r:id="rId25" w:history="1">
        <w:r w:rsidR="000E2EEA" w:rsidRPr="007B03CC">
          <w:rPr>
            <w:rStyle w:val="Hyperkobling"/>
            <w:rFonts w:asciiTheme="majorHAnsi" w:hAnsiTheme="majorHAnsi" w:cstheme="majorHAnsi"/>
            <w:sz w:val="20"/>
            <w:szCs w:val="20"/>
          </w:rPr>
          <w:t>Strategi 2030, Kunnskapsutvikling for en verden i endring</w:t>
        </w:r>
      </w:hyperlink>
      <w:r w:rsidR="000E2EEA" w:rsidRPr="000E2EEA">
        <w:rPr>
          <w:rFonts w:asciiTheme="majorHAnsi" w:eastAsia="Microsoft YaHei Light" w:hAnsiTheme="majorHAnsi" w:cstheme="majorHAnsi"/>
          <w:sz w:val="20"/>
          <w:szCs w:val="20"/>
        </w:rPr>
        <w:t xml:space="preserve"> </w:t>
      </w:r>
    </w:p>
    <w:p w14:paraId="05E650EC" w14:textId="0E9B65AD" w:rsidR="000941F2" w:rsidRPr="00A5061D" w:rsidRDefault="00CF3AB1" w:rsidP="00675A94">
      <w:pPr>
        <w:pStyle w:val="Listeavsnitt"/>
        <w:numPr>
          <w:ilvl w:val="0"/>
          <w:numId w:val="4"/>
        </w:numPr>
        <w:rPr>
          <w:rStyle w:val="Hyperkobling"/>
          <w:rFonts w:asciiTheme="majorHAnsi" w:hAnsiTheme="majorHAnsi" w:cstheme="majorHAnsi"/>
          <w:color w:val="auto"/>
          <w:sz w:val="20"/>
          <w:szCs w:val="20"/>
          <w:u w:val="none"/>
        </w:rPr>
      </w:pPr>
      <w:hyperlink r:id="rId26" w:history="1">
        <w:r w:rsidR="0082419F" w:rsidRPr="00963739">
          <w:rPr>
            <w:rStyle w:val="Hyperkobling"/>
            <w:rFonts w:asciiTheme="majorHAnsi" w:eastAsia="Microsoft YaHei Light" w:hAnsiTheme="majorHAnsi" w:cstheme="majorHAnsi"/>
            <w:sz w:val="20"/>
            <w:szCs w:val="20"/>
          </w:rPr>
          <w:t>Policy for kjønnsbalanse og kjønnsperspektiver i forskning og innovasjon</w:t>
        </w:r>
      </w:hyperlink>
    </w:p>
    <w:p w14:paraId="3A1AA0E0" w14:textId="08224638" w:rsidR="00A5061D" w:rsidRPr="00A5061D" w:rsidRDefault="00A5061D" w:rsidP="00A5061D">
      <w:pPr>
        <w:pStyle w:val="Listeavsnitt"/>
        <w:numPr>
          <w:ilvl w:val="0"/>
          <w:numId w:val="4"/>
        </w:numPr>
        <w:rPr>
          <w:rStyle w:val="Hyperkobling"/>
          <w:rFonts w:asciiTheme="majorHAnsi" w:hAnsiTheme="majorHAnsi" w:cstheme="majorHAnsi"/>
          <w:sz w:val="20"/>
          <w:szCs w:val="20"/>
        </w:rPr>
      </w:pPr>
      <w:r>
        <w:rPr>
          <w:rFonts w:asciiTheme="majorHAnsi" w:eastAsia="Microsoft YaHei Light" w:hAnsiTheme="majorHAnsi" w:cstheme="majorHAnsi"/>
          <w:sz w:val="20"/>
          <w:szCs w:val="20"/>
        </w:rPr>
        <w:fldChar w:fldCharType="begin"/>
      </w:r>
      <w:r>
        <w:rPr>
          <w:rFonts w:asciiTheme="majorHAnsi" w:eastAsia="Microsoft YaHei Light" w:hAnsiTheme="majorHAnsi" w:cstheme="majorHAnsi"/>
          <w:sz w:val="20"/>
          <w:szCs w:val="20"/>
        </w:rPr>
        <w:instrText xml:space="preserve"> HYPERLINK "https://epthinktank.eu/2016/03/17/the-european-research-area-evolving-concept-implementation-challenges/table-5-the-six-priorities-of-era-in-the-era-roadmap/" </w:instrText>
      </w:r>
      <w:r>
        <w:rPr>
          <w:rFonts w:asciiTheme="majorHAnsi" w:eastAsia="Microsoft YaHei Light" w:hAnsiTheme="majorHAnsi" w:cstheme="majorHAnsi"/>
          <w:sz w:val="20"/>
          <w:szCs w:val="20"/>
        </w:rPr>
      </w:r>
      <w:r>
        <w:rPr>
          <w:rFonts w:asciiTheme="majorHAnsi" w:eastAsia="Microsoft YaHei Light" w:hAnsiTheme="majorHAnsi" w:cstheme="majorHAnsi"/>
          <w:sz w:val="20"/>
          <w:szCs w:val="20"/>
        </w:rPr>
        <w:fldChar w:fldCharType="separate"/>
      </w:r>
      <w:r w:rsidRPr="00A5061D">
        <w:rPr>
          <w:rStyle w:val="Hyperkobling"/>
          <w:rFonts w:asciiTheme="majorHAnsi" w:eastAsia="Microsoft YaHei Light" w:hAnsiTheme="majorHAnsi" w:cstheme="majorHAnsi"/>
          <w:sz w:val="20"/>
          <w:szCs w:val="20"/>
        </w:rPr>
        <w:t>Det europeiske forskningsområdet (ERA)</w:t>
      </w:r>
    </w:p>
    <w:p w14:paraId="28939503" w14:textId="6A50F7EB" w:rsidR="008F3298" w:rsidRDefault="00A5061D" w:rsidP="0035629B">
      <w:pPr>
        <w:rPr>
          <w:color w:val="FF0000"/>
          <w:sz w:val="28"/>
          <w:szCs w:val="28"/>
        </w:rPr>
      </w:pPr>
      <w:r>
        <w:rPr>
          <w:rFonts w:asciiTheme="majorHAnsi" w:eastAsia="Microsoft YaHei Light" w:hAnsiTheme="majorHAnsi" w:cstheme="majorHAnsi"/>
          <w:sz w:val="20"/>
          <w:szCs w:val="20"/>
        </w:rPr>
        <w:fldChar w:fldCharType="end"/>
      </w:r>
      <w:r w:rsidR="002717B9" w:rsidRPr="00A84351">
        <w:rPr>
          <w:rStyle w:val="Sterk"/>
          <w:rFonts w:ascii="Arial" w:hAnsi="Arial" w:cs="Arial"/>
          <w:b w:val="0"/>
          <w:bCs w:val="0"/>
          <w:color w:val="C00000"/>
          <w:sz w:val="22"/>
          <w:szCs w:val="22"/>
        </w:rPr>
        <w:t>Definisjoner</w:t>
      </w:r>
      <w:bookmarkStart w:id="11" w:name="_Toc106013141"/>
      <w:r w:rsidR="008B56C9">
        <w:rPr>
          <w:rStyle w:val="Sterk"/>
          <w:rFonts w:ascii="Arial" w:hAnsi="Arial" w:cs="Arial"/>
          <w:b w:val="0"/>
          <w:bCs w:val="0"/>
          <w:color w:val="FF0000"/>
          <w:sz w:val="28"/>
          <w:szCs w:val="28"/>
        </w:rPr>
        <w:br/>
      </w:r>
      <w:r w:rsidR="002717B9" w:rsidRPr="00A84351">
        <w:rPr>
          <w:rFonts w:asciiTheme="majorHAnsi" w:hAnsiTheme="majorHAnsi" w:cstheme="majorHAnsi"/>
          <w:i/>
          <w:color w:val="C00000"/>
          <w:sz w:val="20"/>
          <w:szCs w:val="20"/>
        </w:rPr>
        <w:t>Mangfold</w:t>
      </w:r>
      <w:r w:rsidR="002717B9" w:rsidRPr="00A84351">
        <w:rPr>
          <w:rFonts w:asciiTheme="majorHAnsi" w:hAnsiTheme="majorHAnsi" w:cstheme="majorHAnsi"/>
          <w:color w:val="C00000"/>
          <w:sz w:val="20"/>
          <w:szCs w:val="20"/>
        </w:rPr>
        <w:t xml:space="preserve"> </w:t>
      </w:r>
      <w:r w:rsidR="009117E2" w:rsidRPr="008B56C9">
        <w:rPr>
          <w:rFonts w:asciiTheme="majorHAnsi" w:hAnsiTheme="majorHAnsi" w:cstheme="majorHAnsi"/>
          <w:sz w:val="20"/>
          <w:szCs w:val="20"/>
        </w:rPr>
        <w:t>kan defineres som sammensetningen av forskjeller. Dette kan være forskjeller i, og mellom mennesker som alder, kjønn, funksjonsgrad, etnisitet, livssyn, kulturell bakgrunn, klasse, kjønnsidentitet, seksuell orientering, og forskjeller i utdanning, erfaring, kompetanse, interesser og familiesituasjon» (NS 11201:2018). ​</w:t>
      </w:r>
      <w:r w:rsidR="009117E2" w:rsidRPr="008B56C9" w:rsidDel="009F1DB0">
        <w:rPr>
          <w:rFonts w:asciiTheme="majorHAnsi" w:hAnsiTheme="majorHAnsi" w:cstheme="majorHAnsi"/>
          <w:sz w:val="20"/>
          <w:szCs w:val="20"/>
        </w:rPr>
        <w:t xml:space="preserve"> </w:t>
      </w:r>
      <w:bookmarkEnd w:id="11"/>
      <w:r w:rsidR="002A4793" w:rsidRPr="008B56C9">
        <w:rPr>
          <w:rFonts w:asciiTheme="majorHAnsi" w:hAnsiTheme="majorHAnsi" w:cstheme="majorHAnsi"/>
          <w:sz w:val="20"/>
          <w:szCs w:val="20"/>
        </w:rPr>
        <w:br/>
      </w:r>
      <w:r w:rsidR="002717B9" w:rsidRPr="00A84351">
        <w:rPr>
          <w:rFonts w:asciiTheme="majorHAnsi" w:hAnsiTheme="majorHAnsi" w:cstheme="majorHAnsi"/>
          <w:i/>
          <w:color w:val="C00000"/>
          <w:sz w:val="20"/>
          <w:szCs w:val="20"/>
        </w:rPr>
        <w:t>Likestilling</w:t>
      </w:r>
      <w:r w:rsidR="002717B9" w:rsidRPr="00A84351">
        <w:rPr>
          <w:rFonts w:asciiTheme="majorHAnsi" w:hAnsiTheme="majorHAnsi" w:cstheme="majorHAnsi"/>
          <w:color w:val="C00000"/>
          <w:sz w:val="20"/>
          <w:szCs w:val="20"/>
        </w:rPr>
        <w:t xml:space="preserve">: </w:t>
      </w:r>
      <w:bookmarkStart w:id="12" w:name="_Toc104893500"/>
      <w:bookmarkStart w:id="13" w:name="_Toc105059217"/>
      <w:bookmarkStart w:id="14" w:name="_Toc106013142"/>
      <w:r w:rsidR="00C95578" w:rsidRPr="00C95578">
        <w:rPr>
          <w:rFonts w:asciiTheme="majorHAnsi" w:hAnsiTheme="majorHAnsi" w:cstheme="majorHAnsi"/>
          <w:sz w:val="20"/>
          <w:szCs w:val="20"/>
        </w:rPr>
        <w:t xml:space="preserve">med </w:t>
      </w:r>
      <w:r w:rsidR="00C95578" w:rsidRPr="00C95578">
        <w:rPr>
          <w:rFonts w:asciiTheme="majorHAnsi" w:hAnsiTheme="majorHAnsi" w:cstheme="majorHAnsi"/>
          <w:i/>
          <w:iCs/>
          <w:sz w:val="20"/>
          <w:szCs w:val="20"/>
        </w:rPr>
        <w:t xml:space="preserve">likestilling </w:t>
      </w:r>
      <w:r w:rsidR="00C95578" w:rsidRPr="00C95578">
        <w:rPr>
          <w:rFonts w:asciiTheme="majorHAnsi" w:hAnsiTheme="majorHAnsi" w:cstheme="majorHAnsi"/>
          <w:sz w:val="20"/>
          <w:szCs w:val="20"/>
        </w:rPr>
        <w:t xml:space="preserve">menes </w:t>
      </w:r>
      <w:r w:rsidR="001A7680" w:rsidRPr="008B56C9">
        <w:rPr>
          <w:rFonts w:asciiTheme="majorHAnsi" w:hAnsiTheme="majorHAnsi" w:cstheme="majorHAnsi"/>
          <w:sz w:val="20"/>
          <w:szCs w:val="20"/>
        </w:rPr>
        <w:t>likeverd, like muligheter og like rettigheter. Likestilling forutsetter tilgjengelighet og tilrettelegging</w:t>
      </w:r>
      <w:r w:rsidR="002717B9" w:rsidRPr="008B56C9">
        <w:rPr>
          <w:rFonts w:asciiTheme="majorHAnsi" w:hAnsiTheme="majorHAnsi" w:cstheme="majorHAnsi"/>
          <w:sz w:val="20"/>
          <w:szCs w:val="20"/>
        </w:rPr>
        <w:t xml:space="preserve"> (lovdata.no)</w:t>
      </w:r>
      <w:r w:rsidR="002A4793" w:rsidRPr="008B56C9">
        <w:rPr>
          <w:rStyle w:val="Overskrift1Tegn"/>
          <w:rFonts w:eastAsiaTheme="minorEastAsia" w:cstheme="majorHAnsi"/>
          <w:color w:val="auto"/>
          <w:sz w:val="20"/>
          <w:szCs w:val="20"/>
        </w:rPr>
        <w:br/>
      </w:r>
      <w:r w:rsidR="00063A70" w:rsidRPr="00A84351">
        <w:rPr>
          <w:rFonts w:asciiTheme="majorHAnsi" w:hAnsiTheme="majorHAnsi" w:cstheme="majorHAnsi"/>
          <w:i/>
          <w:color w:val="C00000"/>
          <w:sz w:val="20"/>
          <w:szCs w:val="20"/>
        </w:rPr>
        <w:t>Trakassering</w:t>
      </w:r>
      <w:r w:rsidR="00063A70" w:rsidRPr="00A84351">
        <w:rPr>
          <w:rFonts w:asciiTheme="majorHAnsi" w:hAnsiTheme="majorHAnsi" w:cstheme="majorHAnsi"/>
          <w:color w:val="C00000"/>
          <w:sz w:val="20"/>
          <w:szCs w:val="20"/>
        </w:rPr>
        <w:t xml:space="preserve">: </w:t>
      </w:r>
      <w:r w:rsidR="00FC003C" w:rsidRPr="008B56C9">
        <w:rPr>
          <w:rFonts w:asciiTheme="majorHAnsi" w:hAnsiTheme="majorHAnsi" w:cstheme="majorHAnsi"/>
          <w:color w:val="000000"/>
          <w:sz w:val="20"/>
          <w:szCs w:val="20"/>
        </w:rPr>
        <w:t xml:space="preserve">handlinger, unnlatelser eller ytringer som har som formål eller virkning å være krenkende, skremmende, fiendtlige, nedverdigende eller ydmykende. </w:t>
      </w:r>
      <w:r w:rsidR="009B7428">
        <w:rPr>
          <w:rFonts w:asciiTheme="majorHAnsi" w:hAnsiTheme="majorHAnsi" w:cstheme="majorHAnsi"/>
          <w:color w:val="000000"/>
          <w:sz w:val="20"/>
          <w:szCs w:val="20"/>
        </w:rPr>
        <w:t>K</w:t>
      </w:r>
      <w:r w:rsidR="00063A70" w:rsidRPr="008B56C9">
        <w:rPr>
          <w:rFonts w:asciiTheme="majorHAnsi" w:hAnsiTheme="majorHAnsi" w:cstheme="majorHAnsi"/>
          <w:color w:val="000000"/>
          <w:sz w:val="20"/>
          <w:szCs w:val="20"/>
        </w:rPr>
        <w:t xml:space="preserve">an være handlinger som </w:t>
      </w:r>
      <w:r w:rsidR="00FC003C" w:rsidRPr="008B56C9">
        <w:rPr>
          <w:rFonts w:asciiTheme="majorHAnsi" w:hAnsiTheme="majorHAnsi" w:cstheme="majorHAnsi"/>
          <w:color w:val="000000"/>
          <w:sz w:val="20"/>
          <w:szCs w:val="20"/>
        </w:rPr>
        <w:t>gjentas over tid</w:t>
      </w:r>
      <w:r w:rsidR="00063A70" w:rsidRPr="008B56C9">
        <w:rPr>
          <w:rFonts w:asciiTheme="majorHAnsi" w:hAnsiTheme="majorHAnsi" w:cstheme="majorHAnsi"/>
          <w:color w:val="000000"/>
          <w:sz w:val="20"/>
          <w:szCs w:val="20"/>
        </w:rPr>
        <w:t xml:space="preserve"> eller </w:t>
      </w:r>
      <w:r w:rsidR="00FC003C" w:rsidRPr="008B56C9">
        <w:rPr>
          <w:rFonts w:asciiTheme="majorHAnsi" w:hAnsiTheme="majorHAnsi" w:cstheme="majorHAnsi"/>
          <w:color w:val="000000"/>
          <w:sz w:val="20"/>
          <w:szCs w:val="20"/>
        </w:rPr>
        <w:t>alvorlige enkelthendelser</w:t>
      </w:r>
      <w:r w:rsidR="001D02CD" w:rsidRPr="008B56C9">
        <w:rPr>
          <w:rFonts w:asciiTheme="majorHAnsi" w:hAnsiTheme="majorHAnsi" w:cstheme="majorHAnsi"/>
          <w:color w:val="000000"/>
          <w:sz w:val="20"/>
          <w:szCs w:val="20"/>
        </w:rPr>
        <w:t xml:space="preserve"> (Arbeidstilsynet.no)</w:t>
      </w:r>
      <w:r w:rsidR="00FC003C" w:rsidRPr="008B56C9">
        <w:rPr>
          <w:rFonts w:asciiTheme="majorHAnsi" w:hAnsiTheme="majorHAnsi" w:cstheme="majorHAnsi"/>
          <w:color w:val="000000"/>
          <w:sz w:val="20"/>
          <w:szCs w:val="20"/>
        </w:rPr>
        <w:t>.</w:t>
      </w:r>
      <w:r w:rsidR="002A4793" w:rsidRPr="008B56C9">
        <w:rPr>
          <w:rFonts w:asciiTheme="majorHAnsi" w:hAnsiTheme="majorHAnsi" w:cstheme="majorHAnsi"/>
          <w:sz w:val="20"/>
          <w:szCs w:val="20"/>
        </w:rPr>
        <w:br/>
      </w:r>
      <w:r w:rsidR="00063A70" w:rsidRPr="00A84351">
        <w:rPr>
          <w:rFonts w:asciiTheme="majorHAnsi" w:eastAsia="Times New Roman" w:hAnsiTheme="majorHAnsi" w:cstheme="majorHAnsi"/>
          <w:i/>
          <w:color w:val="C00000"/>
          <w:sz w:val="20"/>
          <w:szCs w:val="20"/>
          <w:lang w:eastAsia="nb-NO"/>
        </w:rPr>
        <w:t>Seksuell trakassering</w:t>
      </w:r>
      <w:r w:rsidR="00063A70" w:rsidRPr="00A84351">
        <w:rPr>
          <w:rFonts w:asciiTheme="majorHAnsi" w:eastAsia="Times New Roman" w:hAnsiTheme="majorHAnsi" w:cstheme="majorHAnsi"/>
          <w:color w:val="C00000"/>
          <w:sz w:val="20"/>
          <w:szCs w:val="20"/>
          <w:lang w:eastAsia="nb-NO"/>
        </w:rPr>
        <w:t xml:space="preserve">: </w:t>
      </w:r>
      <w:r w:rsidR="00063A70" w:rsidRPr="008B56C9">
        <w:rPr>
          <w:rFonts w:asciiTheme="majorHAnsi" w:eastAsia="Times New Roman" w:hAnsiTheme="majorHAnsi" w:cstheme="majorHAnsi"/>
          <w:sz w:val="20"/>
          <w:szCs w:val="20"/>
          <w:lang w:eastAsia="nb-NO"/>
        </w:rPr>
        <w:t xml:space="preserve">er </w:t>
      </w:r>
      <w:r w:rsidR="00063A70" w:rsidRPr="008B56C9">
        <w:rPr>
          <w:rFonts w:asciiTheme="majorHAnsi" w:eastAsia="Times New Roman" w:hAnsiTheme="majorHAnsi" w:cstheme="majorHAnsi"/>
          <w:color w:val="000000"/>
          <w:sz w:val="20"/>
          <w:szCs w:val="20"/>
          <w:lang w:eastAsia="nb-NO"/>
        </w:rPr>
        <w:t>enhver form for uønsket seksuell oppmerksomhet som har som formål eller virkning å være krenkende,</w:t>
      </w:r>
      <w:r w:rsidR="00063A70" w:rsidRPr="00063A70">
        <w:rPr>
          <w:rFonts w:asciiTheme="majorHAnsi" w:eastAsia="Times New Roman" w:hAnsiTheme="majorHAnsi" w:cs="Times New Roman"/>
          <w:color w:val="000000"/>
          <w:sz w:val="20"/>
          <w:szCs w:val="20"/>
          <w:lang w:eastAsia="nb-NO"/>
        </w:rPr>
        <w:t xml:space="preserve"> skremmende, fiendtlig, nedverdigende, ydmykende eller plagsom</w:t>
      </w:r>
      <w:r w:rsidR="001D02CD">
        <w:rPr>
          <w:rFonts w:asciiTheme="majorHAnsi" w:eastAsia="Times New Roman" w:hAnsiTheme="majorHAnsi" w:cs="Times New Roman"/>
          <w:color w:val="000000"/>
          <w:sz w:val="20"/>
          <w:szCs w:val="20"/>
          <w:lang w:eastAsia="nb-NO"/>
        </w:rPr>
        <w:t xml:space="preserve"> (Arbeidstilsynet.no)</w:t>
      </w:r>
      <w:r w:rsidR="009B7428" w:rsidRPr="009B7428">
        <w:rPr>
          <w:rFonts w:asciiTheme="majorHAnsi" w:eastAsia="Times New Roman" w:hAnsiTheme="majorHAnsi" w:cstheme="majorHAnsi"/>
          <w:i/>
          <w:color w:val="FF0000"/>
          <w:sz w:val="20"/>
          <w:szCs w:val="20"/>
          <w:lang w:eastAsia="nb-NO"/>
        </w:rPr>
        <w:t xml:space="preserve"> </w:t>
      </w:r>
      <w:r w:rsidR="009B7428">
        <w:rPr>
          <w:rFonts w:asciiTheme="majorHAnsi" w:eastAsia="Times New Roman" w:hAnsiTheme="majorHAnsi" w:cstheme="majorHAnsi"/>
          <w:i/>
          <w:color w:val="FF0000"/>
          <w:sz w:val="20"/>
          <w:szCs w:val="20"/>
          <w:lang w:eastAsia="nb-NO"/>
        </w:rPr>
        <w:br/>
      </w:r>
      <w:r w:rsidR="009B7428" w:rsidRPr="00A84351">
        <w:rPr>
          <w:rFonts w:asciiTheme="majorHAnsi" w:eastAsia="Times New Roman" w:hAnsiTheme="majorHAnsi" w:cstheme="majorHAnsi"/>
          <w:i/>
          <w:color w:val="C00000"/>
          <w:sz w:val="20"/>
          <w:szCs w:val="20"/>
          <w:lang w:eastAsia="nb-NO"/>
        </w:rPr>
        <w:t>Mobbing</w:t>
      </w:r>
      <w:r w:rsidR="009B7428" w:rsidRPr="00A84351">
        <w:rPr>
          <w:rFonts w:asciiTheme="majorHAnsi" w:eastAsia="Times New Roman" w:hAnsiTheme="majorHAnsi" w:cstheme="majorHAnsi"/>
          <w:color w:val="C00000"/>
          <w:sz w:val="20"/>
          <w:szCs w:val="20"/>
          <w:lang w:eastAsia="nb-NO"/>
        </w:rPr>
        <w:t xml:space="preserve">: </w:t>
      </w:r>
      <w:r w:rsidR="009B7428" w:rsidRPr="008B56C9">
        <w:rPr>
          <w:rFonts w:asciiTheme="majorHAnsi" w:eastAsia="Times New Roman" w:hAnsiTheme="majorHAnsi" w:cstheme="majorHAnsi"/>
          <w:sz w:val="20"/>
          <w:szCs w:val="20"/>
          <w:lang w:eastAsia="nb-NO"/>
        </w:rPr>
        <w:t xml:space="preserve">kan defineres som negative hendelser </w:t>
      </w:r>
      <w:r w:rsidR="009B7428" w:rsidRPr="008B56C9">
        <w:rPr>
          <w:rFonts w:asciiTheme="majorHAnsi" w:eastAsia="Times New Roman" w:hAnsiTheme="majorHAnsi" w:cstheme="majorHAnsi"/>
          <w:color w:val="000000"/>
          <w:sz w:val="20"/>
          <w:szCs w:val="20"/>
          <w:lang w:eastAsia="nb-NO"/>
        </w:rPr>
        <w:t xml:space="preserve">som systematisk og vedvarende rettes mot en og samme person, er det mobbing (Arbeidstilsynet.no) </w:t>
      </w:r>
      <w:bookmarkStart w:id="15" w:name="_Toc113967959"/>
    </w:p>
    <w:p w14:paraId="47DB07A5" w14:textId="488B68C2" w:rsidR="008F3298" w:rsidRPr="00A84351" w:rsidRDefault="00005FEF" w:rsidP="002109C2">
      <w:pPr>
        <w:pStyle w:val="Overskrift1"/>
        <w:rPr>
          <w:rStyle w:val="Overskrift2Tegn"/>
          <w:rFonts w:ascii="Arial" w:hAnsi="Arial" w:cs="Arial"/>
          <w:color w:val="C00000"/>
        </w:rPr>
      </w:pPr>
      <w:bookmarkStart w:id="16" w:name="_Toc137128834"/>
      <w:r w:rsidRPr="00A84351">
        <w:rPr>
          <w:rStyle w:val="Overskrift1Tegn"/>
          <w:rFonts w:ascii="Arial" w:hAnsi="Arial" w:cs="Arial"/>
          <w:color w:val="C00000"/>
          <w:sz w:val="28"/>
          <w:szCs w:val="28"/>
        </w:rPr>
        <w:lastRenderedPageBreak/>
        <w:t>Fokusområder på tvers av diskrimineringsgrunnlag</w:t>
      </w:r>
      <w:bookmarkEnd w:id="16"/>
      <w:r w:rsidRPr="00A84351">
        <w:rPr>
          <w:rStyle w:val="Overskrift1Tegn"/>
          <w:rFonts w:ascii="Arial" w:hAnsi="Arial" w:cs="Arial"/>
          <w:color w:val="C00000"/>
          <w:sz w:val="28"/>
          <w:szCs w:val="28"/>
        </w:rPr>
        <w:t xml:space="preserve"> </w:t>
      </w:r>
      <w:bookmarkStart w:id="17" w:name="_Toc113967960"/>
      <w:bookmarkEnd w:id="15"/>
    </w:p>
    <w:p w14:paraId="798740A4" w14:textId="6F76871D" w:rsidR="0035629B" w:rsidRDefault="008F3298" w:rsidP="00005FEF">
      <w:pPr>
        <w:rPr>
          <w:rFonts w:asciiTheme="majorHAnsi" w:hAnsiTheme="majorHAnsi" w:cstheme="majorBidi"/>
          <w:sz w:val="20"/>
          <w:szCs w:val="20"/>
        </w:rPr>
      </w:pPr>
      <w:r w:rsidRPr="00A84351">
        <w:rPr>
          <w:rStyle w:val="Overskrift2Tegn"/>
          <w:rFonts w:ascii="Arial" w:hAnsi="Arial" w:cs="Arial"/>
          <w:color w:val="C00000"/>
          <w:sz w:val="22"/>
          <w:szCs w:val="22"/>
        </w:rPr>
        <w:br/>
      </w:r>
      <w:bookmarkStart w:id="18" w:name="_Toc137128835"/>
      <w:r w:rsidR="0035629B" w:rsidRPr="004C2825">
        <w:rPr>
          <w:rStyle w:val="Overskrift2Tegn"/>
          <w:rFonts w:ascii="Arial" w:hAnsi="Arial" w:cs="Arial"/>
          <w:color w:val="C00000"/>
          <w:sz w:val="24"/>
          <w:szCs w:val="24"/>
        </w:rPr>
        <w:t>Organisasjonsutvikling og mangfoldsledelse</w:t>
      </w:r>
      <w:bookmarkEnd w:id="17"/>
      <w:bookmarkEnd w:id="18"/>
      <w:r w:rsidR="0035629B" w:rsidRPr="00A84351">
        <w:rPr>
          <w:rStyle w:val="Overskrift2Tegn"/>
          <w:rFonts w:ascii="Arial" w:hAnsi="Arial" w:cs="Arial"/>
          <w:color w:val="C00000"/>
          <w:sz w:val="24"/>
          <w:szCs w:val="24"/>
        </w:rPr>
        <w:t xml:space="preserve"> </w:t>
      </w:r>
      <w:r w:rsidR="0035629B" w:rsidRPr="00A84351">
        <w:rPr>
          <w:rStyle w:val="Overskrift2Tegn"/>
          <w:rFonts w:ascii="Arial" w:hAnsi="Arial" w:cs="Arial"/>
          <w:color w:val="C00000"/>
          <w:sz w:val="24"/>
          <w:szCs w:val="24"/>
        </w:rPr>
        <w:br/>
      </w:r>
      <w:r w:rsidR="0035629B">
        <w:rPr>
          <w:rFonts w:asciiTheme="majorHAnsi" w:hAnsiTheme="majorHAnsi" w:cstheme="majorBidi"/>
          <w:sz w:val="20"/>
          <w:szCs w:val="20"/>
        </w:rPr>
        <w:t xml:space="preserve">Fakultets </w:t>
      </w:r>
      <w:r w:rsidR="0035629B" w:rsidRPr="004D739E">
        <w:rPr>
          <w:rFonts w:asciiTheme="majorHAnsi" w:hAnsiTheme="majorHAnsi" w:cstheme="majorBidi"/>
          <w:sz w:val="20"/>
          <w:szCs w:val="20"/>
        </w:rPr>
        <w:t xml:space="preserve">tilnærming i arbeidet med likestilling, mangfold og inkludering innebærer å sikte mot en varig kulturendring gjennom ledelse og organisasjonsutvikling, målrettede tiltak og innhenting av kunnskap. </w:t>
      </w:r>
      <w:r w:rsidR="0035629B">
        <w:rPr>
          <w:rFonts w:asciiTheme="majorHAnsi" w:hAnsiTheme="majorHAnsi" w:cstheme="majorHAnsi"/>
          <w:bCs/>
          <w:iCs/>
          <w:sz w:val="20"/>
          <w:szCs w:val="20"/>
        </w:rPr>
        <w:t>Arbeidet med m</w:t>
      </w:r>
      <w:r w:rsidR="0035629B" w:rsidRPr="00661161">
        <w:rPr>
          <w:rFonts w:asciiTheme="majorHAnsi" w:hAnsiTheme="majorHAnsi" w:cstheme="majorHAnsi"/>
          <w:bCs/>
          <w:iCs/>
          <w:sz w:val="20"/>
          <w:szCs w:val="20"/>
        </w:rPr>
        <w:t>angfold, likestilling, kjønnsbalanse og inkludering er et ledelsesansvar. Dette innebærer blant annet at ledere</w:t>
      </w:r>
      <w:r w:rsidR="0035629B">
        <w:rPr>
          <w:rFonts w:asciiTheme="majorHAnsi" w:hAnsiTheme="majorHAnsi" w:cstheme="majorHAnsi"/>
          <w:bCs/>
          <w:iCs/>
          <w:sz w:val="20"/>
          <w:szCs w:val="20"/>
        </w:rPr>
        <w:t xml:space="preserve"> på alle nivå i organisasjonen</w:t>
      </w:r>
      <w:r w:rsidR="0035629B" w:rsidRPr="00661161">
        <w:rPr>
          <w:rFonts w:asciiTheme="majorHAnsi" w:hAnsiTheme="majorHAnsi" w:cstheme="majorHAnsi"/>
          <w:bCs/>
          <w:iCs/>
          <w:sz w:val="20"/>
          <w:szCs w:val="20"/>
        </w:rPr>
        <w:t xml:space="preserve"> tar ansvar for at likestilling</w:t>
      </w:r>
      <w:r w:rsidR="001C7E98">
        <w:rPr>
          <w:rFonts w:asciiTheme="majorHAnsi" w:hAnsiTheme="majorHAnsi" w:cstheme="majorHAnsi"/>
          <w:bCs/>
          <w:iCs/>
          <w:sz w:val="20"/>
          <w:szCs w:val="20"/>
        </w:rPr>
        <w:t>s-</w:t>
      </w:r>
      <w:r w:rsidR="0035629B" w:rsidRPr="00661161">
        <w:rPr>
          <w:rFonts w:asciiTheme="majorHAnsi" w:hAnsiTheme="majorHAnsi" w:cstheme="majorHAnsi"/>
          <w:bCs/>
          <w:iCs/>
          <w:sz w:val="20"/>
          <w:szCs w:val="20"/>
        </w:rPr>
        <w:t xml:space="preserve"> og</w:t>
      </w:r>
      <w:r w:rsidR="0035629B">
        <w:rPr>
          <w:rFonts w:asciiTheme="majorHAnsi" w:hAnsiTheme="majorHAnsi" w:cstheme="majorHAnsi"/>
          <w:bCs/>
          <w:iCs/>
          <w:sz w:val="20"/>
          <w:szCs w:val="20"/>
        </w:rPr>
        <w:t xml:space="preserve"> </w:t>
      </w:r>
      <w:r w:rsidR="0035629B" w:rsidRPr="00661161">
        <w:rPr>
          <w:rFonts w:asciiTheme="majorHAnsi" w:hAnsiTheme="majorHAnsi" w:cstheme="majorHAnsi"/>
          <w:bCs/>
          <w:iCs/>
          <w:sz w:val="20"/>
          <w:szCs w:val="20"/>
        </w:rPr>
        <w:t xml:space="preserve">mangfoldsperspektivene følges opp </w:t>
      </w:r>
      <w:r w:rsidR="0035629B">
        <w:rPr>
          <w:rFonts w:asciiTheme="majorHAnsi" w:hAnsiTheme="majorHAnsi" w:cstheme="majorHAnsi"/>
          <w:bCs/>
          <w:iCs/>
          <w:sz w:val="20"/>
          <w:szCs w:val="20"/>
        </w:rPr>
        <w:t xml:space="preserve">i </w:t>
      </w:r>
      <w:r w:rsidR="0035629B" w:rsidRPr="00661161">
        <w:rPr>
          <w:rFonts w:asciiTheme="majorHAnsi" w:hAnsiTheme="majorHAnsi" w:cstheme="majorHAnsi"/>
          <w:bCs/>
          <w:iCs/>
          <w:sz w:val="20"/>
          <w:szCs w:val="20"/>
        </w:rPr>
        <w:t>rekruttering, personaloppfølging, arbeidsmiljø og organisasjonsutvikling</w:t>
      </w:r>
      <w:r w:rsidR="001C7E98">
        <w:rPr>
          <w:rFonts w:asciiTheme="majorHAnsi" w:hAnsiTheme="majorHAnsi" w:cstheme="majorBidi"/>
          <w:sz w:val="20"/>
          <w:szCs w:val="20"/>
        </w:rPr>
        <w:t>. Ut</w:t>
      </w:r>
      <w:r w:rsidR="0035629B">
        <w:rPr>
          <w:rFonts w:asciiTheme="majorHAnsi" w:hAnsiTheme="majorHAnsi" w:cstheme="majorBidi"/>
          <w:sz w:val="20"/>
          <w:szCs w:val="20"/>
        </w:rPr>
        <w:t xml:space="preserve">fordringer </w:t>
      </w:r>
      <w:r w:rsidR="0035629B" w:rsidRPr="004D739E">
        <w:rPr>
          <w:rFonts w:asciiTheme="majorHAnsi" w:eastAsia="Times New Roman" w:hAnsiTheme="majorHAnsi" w:cstheme="majorBidi"/>
          <w:color w:val="000000" w:themeColor="text1"/>
          <w:sz w:val="20"/>
          <w:szCs w:val="20"/>
          <w:lang w:eastAsia="nb-NO"/>
        </w:rPr>
        <w:t xml:space="preserve">med likestilling og mangfold </w:t>
      </w:r>
      <w:r w:rsidR="0035629B">
        <w:rPr>
          <w:rFonts w:asciiTheme="majorHAnsi" w:eastAsia="Times New Roman" w:hAnsiTheme="majorHAnsi" w:cstheme="majorBidi"/>
          <w:color w:val="000000" w:themeColor="text1"/>
          <w:sz w:val="20"/>
          <w:szCs w:val="20"/>
          <w:lang w:eastAsia="nb-NO"/>
        </w:rPr>
        <w:t xml:space="preserve">skal derfor stå </w:t>
      </w:r>
      <w:r w:rsidR="0035629B" w:rsidRPr="004D739E">
        <w:rPr>
          <w:rFonts w:asciiTheme="majorHAnsi" w:eastAsia="Times New Roman" w:hAnsiTheme="majorHAnsi" w:cstheme="majorBidi"/>
          <w:color w:val="000000" w:themeColor="text1"/>
          <w:sz w:val="20"/>
          <w:szCs w:val="20"/>
          <w:lang w:eastAsia="nb-NO"/>
        </w:rPr>
        <w:t xml:space="preserve">sentralt i </w:t>
      </w:r>
      <w:r w:rsidR="0035629B">
        <w:rPr>
          <w:rFonts w:asciiTheme="majorHAnsi" w:eastAsia="Times New Roman" w:hAnsiTheme="majorHAnsi" w:cstheme="majorBidi"/>
          <w:color w:val="000000" w:themeColor="text1"/>
          <w:sz w:val="20"/>
          <w:szCs w:val="20"/>
          <w:lang w:eastAsia="nb-NO"/>
        </w:rPr>
        <w:t xml:space="preserve">fakultetets </w:t>
      </w:r>
      <w:r w:rsidR="0035629B" w:rsidRPr="00A77042">
        <w:rPr>
          <w:rFonts w:asciiTheme="majorHAnsi" w:eastAsia="Times New Roman" w:hAnsiTheme="majorHAnsi" w:cstheme="majorBidi"/>
          <w:color w:val="000000" w:themeColor="text1"/>
          <w:sz w:val="20"/>
          <w:szCs w:val="20"/>
          <w:lang w:eastAsia="nb-NO"/>
        </w:rPr>
        <w:t>lederutvikling.</w:t>
      </w:r>
      <w:r w:rsidR="0035629B" w:rsidRPr="00387A0D">
        <w:rPr>
          <w:rFonts w:asciiTheme="majorHAnsi" w:eastAsia="Times New Roman" w:hAnsiTheme="majorHAnsi"/>
          <w:color w:val="000000" w:themeColor="text1"/>
          <w:sz w:val="20"/>
          <w:szCs w:val="20"/>
          <w:lang w:eastAsia="nb-NO"/>
        </w:rPr>
        <w:t xml:space="preserve"> </w:t>
      </w:r>
    </w:p>
    <w:p w14:paraId="54C7C731" w14:textId="3216F16D" w:rsidR="0035629B" w:rsidRPr="004C2825" w:rsidRDefault="0035629B" w:rsidP="0035629B">
      <w:pPr>
        <w:pStyle w:val="Overskrift2"/>
        <w:rPr>
          <w:rFonts w:ascii="Arial" w:hAnsi="Arial" w:cs="Arial"/>
          <w:color w:val="C00000"/>
          <w:sz w:val="24"/>
          <w:szCs w:val="24"/>
        </w:rPr>
      </w:pPr>
      <w:bookmarkStart w:id="19" w:name="_Toc113967961"/>
      <w:bookmarkStart w:id="20" w:name="_Toc137128836"/>
      <w:r w:rsidRPr="004C2825">
        <w:rPr>
          <w:rFonts w:ascii="Arial" w:hAnsi="Arial" w:cs="Arial"/>
          <w:color w:val="C00000"/>
          <w:sz w:val="24"/>
          <w:szCs w:val="24"/>
        </w:rPr>
        <w:t>Dokumentasjon og rapportering</w:t>
      </w:r>
      <w:bookmarkEnd w:id="19"/>
      <w:bookmarkEnd w:id="20"/>
    </w:p>
    <w:p w14:paraId="78D40825" w14:textId="1ED13840" w:rsidR="002109C2" w:rsidRDefault="0035629B" w:rsidP="00E03D39">
      <w:pPr>
        <w:rPr>
          <w:rFonts w:asciiTheme="majorHAnsi" w:hAnsiTheme="majorHAnsi" w:cstheme="majorHAnsi"/>
          <w:sz w:val="20"/>
          <w:szCs w:val="20"/>
        </w:rPr>
      </w:pPr>
      <w:r w:rsidRPr="004B0E38">
        <w:rPr>
          <w:rFonts w:asciiTheme="majorHAnsi" w:hAnsiTheme="majorHAnsi" w:cstheme="majorHAnsi"/>
          <w:sz w:val="20"/>
          <w:szCs w:val="20"/>
        </w:rPr>
        <w:t xml:space="preserve">Systematisk dokumentasjon og rapportering er </w:t>
      </w:r>
      <w:r>
        <w:rPr>
          <w:rFonts w:asciiTheme="majorHAnsi" w:hAnsiTheme="majorHAnsi" w:cstheme="majorHAnsi"/>
          <w:sz w:val="20"/>
          <w:szCs w:val="20"/>
        </w:rPr>
        <w:t xml:space="preserve">nødvendig </w:t>
      </w:r>
      <w:r w:rsidRPr="004B0E38">
        <w:rPr>
          <w:rFonts w:asciiTheme="majorHAnsi" w:hAnsiTheme="majorHAnsi" w:cstheme="majorHAnsi"/>
          <w:sz w:val="20"/>
          <w:szCs w:val="20"/>
        </w:rPr>
        <w:t xml:space="preserve">for å </w:t>
      </w:r>
      <w:r>
        <w:rPr>
          <w:rFonts w:asciiTheme="majorHAnsi" w:hAnsiTheme="majorHAnsi" w:cstheme="majorHAnsi"/>
          <w:sz w:val="20"/>
          <w:szCs w:val="20"/>
        </w:rPr>
        <w:t xml:space="preserve">følge </w:t>
      </w:r>
      <w:r w:rsidRPr="004B0E38">
        <w:rPr>
          <w:rFonts w:asciiTheme="majorHAnsi" w:hAnsiTheme="majorHAnsi" w:cstheme="majorHAnsi"/>
          <w:sz w:val="20"/>
          <w:szCs w:val="20"/>
        </w:rPr>
        <w:t xml:space="preserve">utviklingen over tid og </w:t>
      </w:r>
      <w:r>
        <w:rPr>
          <w:rFonts w:asciiTheme="majorHAnsi" w:hAnsiTheme="majorHAnsi" w:cstheme="majorHAnsi"/>
          <w:sz w:val="20"/>
          <w:szCs w:val="20"/>
        </w:rPr>
        <w:t xml:space="preserve">kunne vurdere om </w:t>
      </w:r>
      <w:r w:rsidRPr="004B0E38">
        <w:rPr>
          <w:rFonts w:asciiTheme="majorHAnsi" w:hAnsiTheme="majorHAnsi" w:cstheme="majorHAnsi"/>
          <w:sz w:val="20"/>
          <w:szCs w:val="20"/>
        </w:rPr>
        <w:t xml:space="preserve">iverksatte tiltak har ønsket effekt. </w:t>
      </w:r>
      <w:r>
        <w:rPr>
          <w:rFonts w:asciiTheme="majorHAnsi" w:hAnsiTheme="majorHAnsi" w:cstheme="majorHAnsi"/>
          <w:sz w:val="20"/>
          <w:szCs w:val="20"/>
        </w:rPr>
        <w:t xml:space="preserve">Instituttene </w:t>
      </w:r>
      <w:r w:rsidR="00005FEF">
        <w:rPr>
          <w:rFonts w:asciiTheme="majorHAnsi" w:hAnsiTheme="majorHAnsi" w:cstheme="majorHAnsi"/>
          <w:sz w:val="20"/>
          <w:szCs w:val="20"/>
        </w:rPr>
        <w:t xml:space="preserve">skal </w:t>
      </w:r>
      <w:r w:rsidRPr="004B0E38">
        <w:rPr>
          <w:rFonts w:asciiTheme="majorHAnsi" w:hAnsiTheme="majorHAnsi" w:cstheme="majorHAnsi"/>
          <w:sz w:val="20"/>
          <w:szCs w:val="20"/>
        </w:rPr>
        <w:t>involveres i det</w:t>
      </w:r>
      <w:r>
        <w:rPr>
          <w:rFonts w:asciiTheme="majorHAnsi" w:hAnsiTheme="majorHAnsi" w:cstheme="majorHAnsi"/>
          <w:sz w:val="20"/>
          <w:szCs w:val="20"/>
        </w:rPr>
        <w:t xml:space="preserve">te arbeidet for å </w:t>
      </w:r>
      <w:r w:rsidRPr="004B0E38">
        <w:rPr>
          <w:rFonts w:asciiTheme="majorHAnsi" w:hAnsiTheme="majorHAnsi" w:cstheme="majorHAnsi"/>
          <w:sz w:val="20"/>
          <w:szCs w:val="20"/>
        </w:rPr>
        <w:t>skape forankring og eierskap til problemstillingene</w:t>
      </w:r>
      <w:r w:rsidR="00005FEF">
        <w:rPr>
          <w:rFonts w:asciiTheme="majorHAnsi" w:hAnsiTheme="majorHAnsi" w:cstheme="majorHAnsi"/>
          <w:sz w:val="20"/>
          <w:szCs w:val="20"/>
        </w:rPr>
        <w:t xml:space="preserve"> og møte den enkelte enhets særskilte utfordringer. </w:t>
      </w:r>
      <w:r w:rsidR="00FC2E58">
        <w:rPr>
          <w:rFonts w:asciiTheme="majorHAnsi" w:hAnsiTheme="majorHAnsi" w:cstheme="majorHAnsi"/>
          <w:sz w:val="20"/>
          <w:szCs w:val="20"/>
        </w:rPr>
        <w:t>En r</w:t>
      </w:r>
      <w:r w:rsidR="00E03D39">
        <w:rPr>
          <w:rFonts w:asciiTheme="majorHAnsi" w:hAnsiTheme="majorHAnsi" w:cstheme="majorHAnsi"/>
          <w:sz w:val="20"/>
          <w:szCs w:val="20"/>
        </w:rPr>
        <w:t xml:space="preserve">edegjørelsesplikt følger også av </w:t>
      </w:r>
      <w:hyperlink r:id="rId27" w:history="1">
        <w:r w:rsidR="00E03D39" w:rsidRPr="00E03D39">
          <w:rPr>
            <w:rStyle w:val="Hyperkobling"/>
            <w:rFonts w:asciiTheme="majorHAnsi" w:hAnsiTheme="majorHAnsi" w:cstheme="majorHAnsi"/>
            <w:sz w:val="20"/>
            <w:szCs w:val="20"/>
          </w:rPr>
          <w:t>Likestillings- og diskrimineringsloven.</w:t>
        </w:r>
      </w:hyperlink>
      <w:r w:rsidR="00E03D39">
        <w:rPr>
          <w:rFonts w:asciiTheme="majorHAnsi" w:hAnsiTheme="majorHAnsi" w:cstheme="majorHAnsi"/>
          <w:sz w:val="20"/>
          <w:szCs w:val="20"/>
        </w:rPr>
        <w:t xml:space="preserve"> </w:t>
      </w:r>
    </w:p>
    <w:p w14:paraId="5759B41E" w14:textId="44135C00" w:rsidR="0035629B" w:rsidRPr="007937AD" w:rsidRDefault="0035629B" w:rsidP="0035629B">
      <w:pPr>
        <w:spacing w:line="276" w:lineRule="auto"/>
        <w:rPr>
          <w:rFonts w:asciiTheme="majorHAnsi" w:hAnsiTheme="majorHAnsi" w:cstheme="majorHAnsi"/>
          <w:sz w:val="20"/>
          <w:szCs w:val="20"/>
        </w:rPr>
      </w:pPr>
      <w:bookmarkStart w:id="21" w:name="_Toc113967962"/>
      <w:bookmarkStart w:id="22" w:name="_Toc137128837"/>
      <w:r w:rsidRPr="00A84351">
        <w:rPr>
          <w:rStyle w:val="Overskrift2Tegn"/>
          <w:rFonts w:ascii="Arial" w:hAnsi="Arial" w:cs="Arial"/>
          <w:color w:val="C00000"/>
          <w:sz w:val="24"/>
          <w:szCs w:val="24"/>
        </w:rPr>
        <w:t>Kunnskapsutvikling og kommunikasjon</w:t>
      </w:r>
      <w:bookmarkEnd w:id="21"/>
      <w:bookmarkEnd w:id="22"/>
      <w:r>
        <w:rPr>
          <w:rFonts w:asciiTheme="majorHAnsi" w:hAnsiTheme="majorHAnsi" w:cstheme="majorHAnsi"/>
          <w:sz w:val="20"/>
          <w:szCs w:val="20"/>
        </w:rPr>
        <w:br/>
      </w:r>
      <w:r w:rsidR="002E0E7A" w:rsidRPr="004D739E">
        <w:rPr>
          <w:rFonts w:asciiTheme="majorHAnsi" w:hAnsiTheme="majorHAnsi" w:cstheme="majorHAnsi"/>
          <w:sz w:val="20"/>
          <w:szCs w:val="20"/>
        </w:rPr>
        <w:t>Fakultetet skal tydelig kommunisere</w:t>
      </w:r>
      <w:r w:rsidR="00C50431">
        <w:rPr>
          <w:rFonts w:asciiTheme="majorHAnsi" w:hAnsiTheme="majorHAnsi" w:cstheme="majorHAnsi"/>
          <w:sz w:val="20"/>
          <w:szCs w:val="20"/>
        </w:rPr>
        <w:t xml:space="preserve"> </w:t>
      </w:r>
      <w:r w:rsidR="002E0E7A" w:rsidRPr="004D739E">
        <w:rPr>
          <w:rFonts w:asciiTheme="majorHAnsi" w:hAnsiTheme="majorHAnsi" w:cstheme="majorHAnsi"/>
          <w:sz w:val="20"/>
          <w:szCs w:val="20"/>
        </w:rPr>
        <w:t>likestillings</w:t>
      </w:r>
      <w:r w:rsidR="00060CFD">
        <w:rPr>
          <w:rFonts w:asciiTheme="majorHAnsi" w:hAnsiTheme="majorHAnsi" w:cstheme="majorHAnsi"/>
          <w:sz w:val="20"/>
          <w:szCs w:val="20"/>
        </w:rPr>
        <w:t>-</w:t>
      </w:r>
      <w:r w:rsidR="00501ED9">
        <w:rPr>
          <w:rFonts w:asciiTheme="majorHAnsi" w:hAnsiTheme="majorHAnsi" w:cstheme="majorHAnsi"/>
          <w:sz w:val="20"/>
          <w:szCs w:val="20"/>
        </w:rPr>
        <w:t>, inkluderings</w:t>
      </w:r>
      <w:r w:rsidR="002E0E7A" w:rsidRPr="004D739E">
        <w:rPr>
          <w:rFonts w:asciiTheme="majorHAnsi" w:hAnsiTheme="majorHAnsi" w:cstheme="majorHAnsi"/>
          <w:sz w:val="20"/>
          <w:szCs w:val="20"/>
        </w:rPr>
        <w:t>- og mangfoldsarbeidet i organisasjonen og bidra til kunnskapsdeling og økt kunnskapsutvikling på fagområdet</w:t>
      </w:r>
      <w:r w:rsidR="00005FEF">
        <w:rPr>
          <w:rFonts w:asciiTheme="majorHAnsi" w:hAnsiTheme="majorHAnsi" w:cstheme="majorHAnsi"/>
          <w:sz w:val="20"/>
          <w:szCs w:val="20"/>
        </w:rPr>
        <w:t xml:space="preserve"> både lokalt, nasjonalt og internasjonalt</w:t>
      </w:r>
      <w:r w:rsidR="002E0E7A">
        <w:rPr>
          <w:rFonts w:asciiTheme="majorHAnsi" w:hAnsiTheme="majorHAnsi" w:cstheme="majorHAnsi"/>
          <w:sz w:val="20"/>
          <w:szCs w:val="20"/>
        </w:rPr>
        <w:t xml:space="preserve">. </w:t>
      </w:r>
      <w:r w:rsidR="000E2EEA" w:rsidRPr="007937AD">
        <w:rPr>
          <w:rFonts w:asciiTheme="majorHAnsi" w:hAnsiTheme="majorHAnsi" w:cstheme="majorHAnsi"/>
          <w:sz w:val="20"/>
          <w:szCs w:val="20"/>
        </w:rPr>
        <w:t>L</w:t>
      </w:r>
      <w:r w:rsidR="002E0E7A" w:rsidRPr="007937AD">
        <w:rPr>
          <w:rFonts w:asciiTheme="majorHAnsi" w:hAnsiTheme="majorHAnsi" w:cstheme="majorHAnsi"/>
          <w:sz w:val="20"/>
          <w:szCs w:val="20"/>
        </w:rPr>
        <w:t>ikestilling,</w:t>
      </w:r>
      <w:r w:rsidR="00060CFD">
        <w:rPr>
          <w:rFonts w:asciiTheme="majorHAnsi" w:hAnsiTheme="majorHAnsi" w:cstheme="majorHAnsi"/>
          <w:sz w:val="20"/>
          <w:szCs w:val="20"/>
        </w:rPr>
        <w:t xml:space="preserve"> og</w:t>
      </w:r>
      <w:r w:rsidR="002E0E7A" w:rsidRPr="007937AD">
        <w:rPr>
          <w:rFonts w:asciiTheme="majorHAnsi" w:hAnsiTheme="majorHAnsi" w:cstheme="majorHAnsi"/>
          <w:sz w:val="20"/>
          <w:szCs w:val="20"/>
        </w:rPr>
        <w:t xml:space="preserve"> mangfold skal ivaretas </w:t>
      </w:r>
      <w:r w:rsidR="00885EF4" w:rsidRPr="007937AD">
        <w:rPr>
          <w:rFonts w:asciiTheme="majorHAnsi" w:hAnsiTheme="majorHAnsi" w:cstheme="majorHAnsi"/>
          <w:sz w:val="20"/>
          <w:szCs w:val="20"/>
        </w:rPr>
        <w:t xml:space="preserve">i </w:t>
      </w:r>
      <w:r w:rsidR="002E0E7A" w:rsidRPr="007937AD">
        <w:rPr>
          <w:rFonts w:asciiTheme="majorHAnsi" w:hAnsiTheme="majorHAnsi" w:cstheme="majorHAnsi"/>
          <w:sz w:val="20"/>
          <w:szCs w:val="20"/>
        </w:rPr>
        <w:t>profilering</w:t>
      </w:r>
      <w:r w:rsidR="00885EF4" w:rsidRPr="007937AD">
        <w:rPr>
          <w:rFonts w:asciiTheme="majorHAnsi" w:hAnsiTheme="majorHAnsi" w:cstheme="majorHAnsi"/>
          <w:sz w:val="20"/>
          <w:szCs w:val="20"/>
        </w:rPr>
        <w:t xml:space="preserve"> av fakultetet herunder </w:t>
      </w:r>
      <w:r w:rsidR="000E2EEA" w:rsidRPr="007937AD">
        <w:rPr>
          <w:rFonts w:asciiTheme="majorHAnsi" w:hAnsiTheme="majorHAnsi" w:cstheme="majorHAnsi"/>
          <w:sz w:val="20"/>
          <w:szCs w:val="20"/>
        </w:rPr>
        <w:t xml:space="preserve">i </w:t>
      </w:r>
      <w:r w:rsidR="00885EF4" w:rsidRPr="007937AD">
        <w:rPr>
          <w:rFonts w:asciiTheme="majorHAnsi" w:hAnsiTheme="majorHAnsi" w:cstheme="majorHAnsi"/>
          <w:sz w:val="20"/>
          <w:szCs w:val="20"/>
        </w:rPr>
        <w:t xml:space="preserve">alle studieprogrammer. </w:t>
      </w:r>
    </w:p>
    <w:p w14:paraId="799E2BF9" w14:textId="5A4F9452" w:rsidR="006B59D2" w:rsidRPr="00A84351" w:rsidRDefault="00946995" w:rsidP="0035629B">
      <w:pPr>
        <w:spacing w:line="276" w:lineRule="auto"/>
        <w:rPr>
          <w:rStyle w:val="Overskrift2Tegn"/>
          <w:rFonts w:eastAsiaTheme="minorEastAsia" w:cstheme="majorHAnsi"/>
          <w:color w:val="C00000"/>
          <w:sz w:val="20"/>
          <w:szCs w:val="20"/>
        </w:rPr>
      </w:pPr>
      <w:bookmarkStart w:id="23" w:name="_Toc137128838"/>
      <w:r w:rsidRPr="00A84351">
        <w:rPr>
          <w:rStyle w:val="Overskrift1Tegn"/>
          <w:rFonts w:ascii="Arial" w:hAnsi="Arial" w:cs="Arial"/>
          <w:color w:val="C00000"/>
          <w:sz w:val="28"/>
          <w:szCs w:val="28"/>
        </w:rPr>
        <w:t>L</w:t>
      </w:r>
      <w:r w:rsidR="002B0750" w:rsidRPr="00A84351">
        <w:rPr>
          <w:rStyle w:val="Overskrift1Tegn"/>
          <w:rFonts w:ascii="Arial" w:hAnsi="Arial" w:cs="Arial"/>
          <w:color w:val="C00000"/>
          <w:sz w:val="28"/>
          <w:szCs w:val="28"/>
        </w:rPr>
        <w:t>ikestilling mellom kjønn</w:t>
      </w:r>
      <w:bookmarkEnd w:id="23"/>
      <w:r w:rsidR="002B0750" w:rsidRPr="00A84351">
        <w:rPr>
          <w:rStyle w:val="Overskrift1Tegn"/>
          <w:rFonts w:ascii="Arial" w:hAnsi="Arial" w:cs="Arial"/>
          <w:color w:val="C00000"/>
          <w:sz w:val="28"/>
          <w:szCs w:val="28"/>
        </w:rPr>
        <w:t xml:space="preserve"> </w:t>
      </w:r>
      <w:bookmarkStart w:id="24" w:name="_Toc104893501"/>
      <w:bookmarkStart w:id="25" w:name="_Toc105059218"/>
      <w:bookmarkStart w:id="26" w:name="_Toc106007099"/>
      <w:bookmarkStart w:id="27" w:name="_Toc106013143"/>
      <w:bookmarkEnd w:id="12"/>
      <w:bookmarkEnd w:id="13"/>
      <w:bookmarkEnd w:id="14"/>
    </w:p>
    <w:p w14:paraId="0AFEBFED" w14:textId="60E093E9" w:rsidR="0064311E" w:rsidRDefault="67C1BE4B">
      <w:pPr>
        <w:rPr>
          <w:rFonts w:asciiTheme="majorHAnsi" w:hAnsiTheme="majorHAnsi" w:cstheme="majorBidi"/>
          <w:sz w:val="20"/>
          <w:szCs w:val="20"/>
        </w:rPr>
      </w:pPr>
      <w:bookmarkStart w:id="28" w:name="_Toc137128839"/>
      <w:r w:rsidRPr="00A84351">
        <w:rPr>
          <w:rStyle w:val="Overskrift2Tegn"/>
          <w:rFonts w:ascii="Arial" w:hAnsi="Arial" w:cs="Arial"/>
          <w:color w:val="C00000"/>
          <w:sz w:val="24"/>
          <w:szCs w:val="24"/>
        </w:rPr>
        <w:t>Kjønnsbalanse</w:t>
      </w:r>
      <w:bookmarkEnd w:id="28"/>
      <w:r w:rsidR="008023C1" w:rsidRPr="00A84351">
        <w:rPr>
          <w:rStyle w:val="Overskrift2Tegn"/>
          <w:rFonts w:ascii="Arial" w:hAnsi="Arial" w:cs="Arial"/>
          <w:color w:val="C00000"/>
          <w:sz w:val="24"/>
          <w:szCs w:val="24"/>
        </w:rPr>
        <w:t xml:space="preserve"> </w:t>
      </w:r>
      <w:r w:rsidR="00C851D7" w:rsidRPr="00A84351">
        <w:rPr>
          <w:rStyle w:val="Overskrift2Tegn"/>
          <w:rFonts w:ascii="Arial" w:hAnsi="Arial" w:cs="Arial"/>
          <w:color w:val="C00000"/>
          <w:sz w:val="24"/>
          <w:szCs w:val="24"/>
        </w:rPr>
        <w:br/>
      </w:r>
      <w:r w:rsidR="00C85FE6" w:rsidRPr="006A6B64">
        <w:rPr>
          <w:rFonts w:asciiTheme="majorHAnsi" w:hAnsiTheme="majorHAnsi" w:cstheme="majorHAnsi"/>
          <w:sz w:val="24"/>
          <w:szCs w:val="24"/>
        </w:rPr>
        <w:t>S</w:t>
      </w:r>
      <w:r w:rsidR="772FF642" w:rsidRPr="006A6B64">
        <w:rPr>
          <w:rFonts w:asciiTheme="majorHAnsi" w:hAnsiTheme="majorHAnsi" w:cstheme="majorHAnsi"/>
          <w:sz w:val="24"/>
          <w:szCs w:val="24"/>
        </w:rPr>
        <w:t>tatus og utfordringer</w:t>
      </w:r>
      <w:bookmarkEnd w:id="24"/>
      <w:bookmarkEnd w:id="25"/>
      <w:bookmarkEnd w:id="26"/>
      <w:bookmarkEnd w:id="27"/>
      <w:r w:rsidR="005C3FFE">
        <w:rPr>
          <w:rFonts w:asciiTheme="majorHAnsi" w:hAnsiTheme="majorHAnsi" w:cstheme="majorHAnsi"/>
          <w:sz w:val="24"/>
          <w:szCs w:val="24"/>
        </w:rPr>
        <w:t>:</w:t>
      </w:r>
      <w:r w:rsidR="772FF642" w:rsidRPr="006A6B64">
        <w:rPr>
          <w:rStyle w:val="Overskrift2Tegn"/>
          <w:rFonts w:ascii="Arial" w:hAnsi="Arial" w:cs="Arial"/>
          <w:color w:val="auto"/>
          <w:sz w:val="24"/>
          <w:szCs w:val="24"/>
        </w:rPr>
        <w:t xml:space="preserve"> </w:t>
      </w:r>
      <w:r w:rsidR="00063F4A">
        <w:rPr>
          <w:rFonts w:asciiTheme="majorHAnsi" w:hAnsiTheme="majorHAnsi" w:cstheme="majorBidi"/>
          <w:color w:val="FF0000"/>
          <w:sz w:val="20"/>
          <w:szCs w:val="20"/>
        </w:rPr>
        <w:br/>
      </w:r>
      <w:r w:rsidR="00FE6215" w:rsidRPr="00A84351">
        <w:rPr>
          <w:rFonts w:asciiTheme="majorHAnsi" w:hAnsiTheme="majorHAnsi" w:cstheme="majorBidi"/>
          <w:color w:val="C00000"/>
          <w:sz w:val="20"/>
          <w:szCs w:val="20"/>
        </w:rPr>
        <w:t xml:space="preserve">Ledelse: </w:t>
      </w:r>
      <w:r w:rsidR="00FE6215" w:rsidRPr="002A45FE">
        <w:rPr>
          <w:rFonts w:asciiTheme="majorHAnsi" w:hAnsiTheme="majorHAnsi" w:cstheme="majorBidi"/>
          <w:sz w:val="20"/>
          <w:szCs w:val="20"/>
        </w:rPr>
        <w:t>Fakultetsledelsen</w:t>
      </w:r>
      <w:r w:rsidR="00FE6215">
        <w:rPr>
          <w:rStyle w:val="Fotnotereferanse"/>
          <w:rFonts w:asciiTheme="majorHAnsi" w:hAnsiTheme="majorHAnsi" w:cstheme="majorBidi"/>
          <w:sz w:val="20"/>
          <w:szCs w:val="20"/>
        </w:rPr>
        <w:footnoteReference w:id="2"/>
      </w:r>
      <w:r w:rsidR="00FE6215" w:rsidRPr="002A45FE">
        <w:rPr>
          <w:rFonts w:asciiTheme="majorHAnsi" w:hAnsiTheme="majorHAnsi" w:cstheme="majorBidi"/>
          <w:sz w:val="20"/>
          <w:szCs w:val="20"/>
        </w:rPr>
        <w:t xml:space="preserve"> ved MN best</w:t>
      </w:r>
      <w:r w:rsidR="00FE6215">
        <w:rPr>
          <w:rFonts w:asciiTheme="majorHAnsi" w:hAnsiTheme="majorHAnsi" w:cstheme="majorBidi"/>
          <w:sz w:val="20"/>
          <w:szCs w:val="20"/>
        </w:rPr>
        <w:t>od</w:t>
      </w:r>
      <w:r w:rsidR="00FE6215" w:rsidRPr="002A45FE">
        <w:rPr>
          <w:rFonts w:asciiTheme="majorHAnsi" w:hAnsiTheme="majorHAnsi" w:cstheme="majorBidi"/>
          <w:sz w:val="20"/>
          <w:szCs w:val="20"/>
        </w:rPr>
        <w:t xml:space="preserve"> i </w:t>
      </w:r>
      <w:r w:rsidR="00F40537">
        <w:rPr>
          <w:rFonts w:asciiTheme="majorHAnsi" w:hAnsiTheme="majorHAnsi" w:cstheme="majorBidi"/>
          <w:sz w:val="20"/>
          <w:szCs w:val="20"/>
        </w:rPr>
        <w:t>des</w:t>
      </w:r>
      <w:r w:rsidR="004B5020">
        <w:rPr>
          <w:rFonts w:asciiTheme="majorHAnsi" w:hAnsiTheme="majorHAnsi" w:cstheme="majorBidi"/>
          <w:sz w:val="20"/>
          <w:szCs w:val="20"/>
        </w:rPr>
        <w:t>ember</w:t>
      </w:r>
      <w:r w:rsidR="00F40537">
        <w:rPr>
          <w:rFonts w:asciiTheme="majorHAnsi" w:hAnsiTheme="majorHAnsi" w:cstheme="majorBidi"/>
          <w:sz w:val="20"/>
          <w:szCs w:val="20"/>
        </w:rPr>
        <w:t xml:space="preserve"> </w:t>
      </w:r>
      <w:r w:rsidR="00FE6215" w:rsidRPr="002A45FE">
        <w:rPr>
          <w:rFonts w:asciiTheme="majorHAnsi" w:hAnsiTheme="majorHAnsi" w:cstheme="majorBidi"/>
          <w:sz w:val="20"/>
          <w:szCs w:val="20"/>
        </w:rPr>
        <w:t xml:space="preserve">2022 av </w:t>
      </w:r>
      <w:r w:rsidR="00FE6215">
        <w:rPr>
          <w:rFonts w:asciiTheme="majorHAnsi" w:hAnsiTheme="majorHAnsi" w:cstheme="majorBidi"/>
          <w:sz w:val="20"/>
          <w:szCs w:val="20"/>
        </w:rPr>
        <w:t>3</w:t>
      </w:r>
      <w:r w:rsidR="00FE6215" w:rsidRPr="002A45FE">
        <w:rPr>
          <w:rFonts w:asciiTheme="majorHAnsi" w:hAnsiTheme="majorHAnsi" w:cstheme="majorBidi"/>
          <w:sz w:val="20"/>
          <w:szCs w:val="20"/>
        </w:rPr>
        <w:t xml:space="preserve"> kvinne</w:t>
      </w:r>
      <w:r w:rsidR="00FE6215">
        <w:rPr>
          <w:rFonts w:asciiTheme="majorHAnsi" w:hAnsiTheme="majorHAnsi" w:cstheme="majorBidi"/>
          <w:sz w:val="20"/>
          <w:szCs w:val="20"/>
        </w:rPr>
        <w:t>r</w:t>
      </w:r>
      <w:r w:rsidR="00FE6215" w:rsidRPr="002A45FE">
        <w:rPr>
          <w:rFonts w:asciiTheme="majorHAnsi" w:hAnsiTheme="majorHAnsi" w:cstheme="majorBidi"/>
          <w:sz w:val="20"/>
          <w:szCs w:val="20"/>
        </w:rPr>
        <w:t xml:space="preserve"> og 3 menn. </w:t>
      </w:r>
      <w:r w:rsidR="00FE6215">
        <w:rPr>
          <w:rFonts w:asciiTheme="majorHAnsi" w:hAnsiTheme="majorHAnsi" w:cstheme="majorBidi"/>
          <w:sz w:val="20"/>
          <w:szCs w:val="20"/>
        </w:rPr>
        <w:t xml:space="preserve">I 2021 </w:t>
      </w:r>
      <w:r w:rsidR="00FE6215" w:rsidRPr="002A45FE">
        <w:rPr>
          <w:rFonts w:asciiTheme="majorHAnsi" w:hAnsiTheme="majorHAnsi" w:cstheme="majorBidi"/>
          <w:sz w:val="20"/>
          <w:szCs w:val="20"/>
        </w:rPr>
        <w:t xml:space="preserve">fikk </w:t>
      </w:r>
      <w:r w:rsidR="00FE6215">
        <w:rPr>
          <w:rFonts w:asciiTheme="majorHAnsi" w:hAnsiTheme="majorHAnsi" w:cstheme="majorBidi"/>
          <w:sz w:val="20"/>
          <w:szCs w:val="20"/>
        </w:rPr>
        <w:t xml:space="preserve">MN sin </w:t>
      </w:r>
      <w:r w:rsidR="00FE6215" w:rsidRPr="002A45FE">
        <w:rPr>
          <w:rFonts w:asciiTheme="majorHAnsi" w:hAnsiTheme="majorHAnsi" w:cstheme="majorBidi"/>
          <w:sz w:val="20"/>
          <w:szCs w:val="20"/>
        </w:rPr>
        <w:t xml:space="preserve">første kvinnelige dekan. </w:t>
      </w:r>
      <w:r w:rsidR="006B19CC">
        <w:rPr>
          <w:rFonts w:asciiTheme="majorHAnsi" w:hAnsiTheme="majorHAnsi" w:cstheme="majorBidi"/>
          <w:sz w:val="20"/>
          <w:szCs w:val="20"/>
        </w:rPr>
        <w:t>Det er kjøn</w:t>
      </w:r>
      <w:r w:rsidR="004B5020">
        <w:rPr>
          <w:rFonts w:asciiTheme="majorHAnsi" w:hAnsiTheme="majorHAnsi" w:cstheme="majorBidi"/>
          <w:sz w:val="20"/>
          <w:szCs w:val="20"/>
        </w:rPr>
        <w:t>nsbalanse på instituttledernivå ved fakultetet,</w:t>
      </w:r>
      <w:r w:rsidR="006B19CC">
        <w:rPr>
          <w:rFonts w:asciiTheme="majorHAnsi" w:hAnsiTheme="majorHAnsi" w:cstheme="majorBidi"/>
          <w:sz w:val="20"/>
          <w:szCs w:val="20"/>
        </w:rPr>
        <w:t xml:space="preserve"> 5 kvinner og 5 menn</w:t>
      </w:r>
      <w:r w:rsidR="004B5020">
        <w:rPr>
          <w:rFonts w:asciiTheme="majorHAnsi" w:hAnsiTheme="majorHAnsi" w:cstheme="majorBidi"/>
          <w:sz w:val="20"/>
          <w:szCs w:val="20"/>
        </w:rPr>
        <w:t>,</w:t>
      </w:r>
      <w:r w:rsidR="006B19CC">
        <w:rPr>
          <w:rFonts w:asciiTheme="majorHAnsi" w:hAnsiTheme="majorHAnsi" w:cstheme="majorBidi"/>
          <w:sz w:val="20"/>
          <w:szCs w:val="20"/>
        </w:rPr>
        <w:t xml:space="preserve"> og det er kjønnsbalanse i Fakultetsstyret, 5 kvinner og 4 menn</w:t>
      </w:r>
      <w:r w:rsidR="00FE6215">
        <w:rPr>
          <w:rFonts w:asciiTheme="majorHAnsi" w:hAnsiTheme="majorHAnsi" w:cstheme="majorBidi"/>
          <w:sz w:val="20"/>
          <w:szCs w:val="20"/>
        </w:rPr>
        <w:t>.</w:t>
      </w:r>
    </w:p>
    <w:p w14:paraId="227133AA" w14:textId="2637C6BD" w:rsidR="009920E8" w:rsidRPr="00F51DCB" w:rsidRDefault="005679F9">
      <w:pPr>
        <w:rPr>
          <w:rFonts w:asciiTheme="majorHAnsi" w:hAnsiTheme="majorHAnsi" w:cstheme="majorBidi"/>
          <w:sz w:val="20"/>
          <w:szCs w:val="20"/>
        </w:rPr>
      </w:pPr>
      <w:r w:rsidRPr="00A84351">
        <w:rPr>
          <w:rFonts w:asciiTheme="majorHAnsi" w:hAnsiTheme="majorHAnsi" w:cstheme="majorBidi"/>
          <w:color w:val="C00000"/>
          <w:sz w:val="20"/>
          <w:szCs w:val="20"/>
        </w:rPr>
        <w:t xml:space="preserve">Vitenskapelige stillinger: </w:t>
      </w:r>
      <w:r w:rsidR="6407932B" w:rsidRPr="002A45FE">
        <w:rPr>
          <w:rFonts w:asciiTheme="majorHAnsi" w:hAnsiTheme="majorHAnsi" w:cstheme="majorBidi"/>
          <w:sz w:val="20"/>
          <w:szCs w:val="20"/>
        </w:rPr>
        <w:t xml:space="preserve">I desember </w:t>
      </w:r>
      <w:r w:rsidR="00711860" w:rsidRPr="002A45FE">
        <w:rPr>
          <w:rFonts w:asciiTheme="majorHAnsi" w:hAnsiTheme="majorHAnsi" w:cstheme="majorBidi"/>
          <w:sz w:val="20"/>
          <w:szCs w:val="20"/>
        </w:rPr>
        <w:t>202</w:t>
      </w:r>
      <w:r w:rsidR="00711860">
        <w:rPr>
          <w:rFonts w:asciiTheme="majorHAnsi" w:hAnsiTheme="majorHAnsi" w:cstheme="majorBidi"/>
          <w:sz w:val="20"/>
          <w:szCs w:val="20"/>
        </w:rPr>
        <w:t>2</w:t>
      </w:r>
      <w:bookmarkStart w:id="29" w:name="_Ref130987885"/>
      <w:r w:rsidR="00711860">
        <w:rPr>
          <w:rStyle w:val="Fotnotereferanse"/>
          <w:rFonts w:asciiTheme="majorHAnsi" w:hAnsiTheme="majorHAnsi" w:cstheme="majorBidi"/>
          <w:sz w:val="20"/>
          <w:szCs w:val="20"/>
        </w:rPr>
        <w:footnoteReference w:id="3"/>
      </w:r>
      <w:bookmarkEnd w:id="29"/>
      <w:r w:rsidR="00711860" w:rsidRPr="002A45FE">
        <w:rPr>
          <w:rFonts w:asciiTheme="majorHAnsi" w:hAnsiTheme="majorHAnsi" w:cstheme="majorBidi"/>
          <w:sz w:val="20"/>
          <w:szCs w:val="20"/>
        </w:rPr>
        <w:t xml:space="preserve"> </w:t>
      </w:r>
      <w:r w:rsidR="6407932B" w:rsidRPr="002A45FE">
        <w:rPr>
          <w:rFonts w:asciiTheme="majorHAnsi" w:hAnsiTheme="majorHAnsi" w:cstheme="majorBidi"/>
          <w:sz w:val="20"/>
          <w:szCs w:val="20"/>
        </w:rPr>
        <w:t xml:space="preserve">var det </w:t>
      </w:r>
      <w:r w:rsidR="00C74D9B" w:rsidRPr="002A45FE">
        <w:rPr>
          <w:rFonts w:asciiTheme="majorHAnsi" w:hAnsiTheme="majorHAnsi" w:cstheme="majorBidi"/>
          <w:color w:val="000000" w:themeColor="text1"/>
          <w:sz w:val="20"/>
          <w:szCs w:val="20"/>
        </w:rPr>
        <w:t xml:space="preserve">ansatt </w:t>
      </w:r>
      <w:r w:rsidR="004C0DC4">
        <w:rPr>
          <w:rFonts w:asciiTheme="majorHAnsi" w:hAnsiTheme="majorHAnsi" w:cstheme="majorBidi"/>
          <w:color w:val="000000" w:themeColor="text1"/>
          <w:sz w:val="20"/>
          <w:szCs w:val="20"/>
        </w:rPr>
        <w:t xml:space="preserve">totalt </w:t>
      </w:r>
      <w:r w:rsidR="00711860" w:rsidRPr="002A45FE">
        <w:rPr>
          <w:rFonts w:asciiTheme="majorHAnsi" w:hAnsiTheme="majorHAnsi" w:cstheme="majorBidi"/>
          <w:color w:val="000000" w:themeColor="text1"/>
          <w:sz w:val="20"/>
          <w:szCs w:val="20"/>
        </w:rPr>
        <w:t>15</w:t>
      </w:r>
      <w:r w:rsidR="00711860">
        <w:rPr>
          <w:rFonts w:asciiTheme="majorHAnsi" w:hAnsiTheme="majorHAnsi" w:cstheme="majorBidi"/>
          <w:color w:val="000000" w:themeColor="text1"/>
          <w:sz w:val="20"/>
          <w:szCs w:val="20"/>
        </w:rPr>
        <w:t>03</w:t>
      </w:r>
      <w:r w:rsidR="005E30DA">
        <w:rPr>
          <w:rFonts w:asciiTheme="majorHAnsi" w:hAnsiTheme="majorHAnsi" w:cstheme="majorBidi"/>
          <w:color w:val="000000" w:themeColor="text1"/>
          <w:sz w:val="20"/>
          <w:szCs w:val="20"/>
        </w:rPr>
        <w:t xml:space="preserve"> personer</w:t>
      </w:r>
      <w:r w:rsidR="00711860" w:rsidRPr="002A45FE">
        <w:rPr>
          <w:rFonts w:asciiTheme="majorHAnsi" w:hAnsiTheme="majorHAnsi" w:cstheme="majorBidi"/>
          <w:color w:val="000000" w:themeColor="text1"/>
          <w:sz w:val="20"/>
          <w:szCs w:val="20"/>
        </w:rPr>
        <w:t xml:space="preserve"> </w:t>
      </w:r>
      <w:r w:rsidR="6407932B" w:rsidRPr="002A45FE">
        <w:rPr>
          <w:rFonts w:asciiTheme="majorHAnsi" w:hAnsiTheme="majorHAnsi" w:cstheme="majorBidi"/>
          <w:color w:val="000000" w:themeColor="text1"/>
          <w:sz w:val="20"/>
          <w:szCs w:val="20"/>
        </w:rPr>
        <w:t xml:space="preserve">i </w:t>
      </w:r>
      <w:r w:rsidR="004C0DC4" w:rsidRPr="002A45FE">
        <w:rPr>
          <w:rFonts w:asciiTheme="majorHAnsi" w:hAnsiTheme="majorHAnsi" w:cstheme="majorBidi"/>
          <w:color w:val="000000" w:themeColor="text1"/>
          <w:sz w:val="20"/>
          <w:szCs w:val="20"/>
        </w:rPr>
        <w:t>v</w:t>
      </w:r>
      <w:r w:rsidR="004C0DC4" w:rsidRPr="002A45FE">
        <w:rPr>
          <w:rFonts w:asciiTheme="majorHAnsi" w:hAnsiTheme="majorHAnsi" w:cstheme="majorBidi"/>
          <w:sz w:val="20"/>
          <w:szCs w:val="20"/>
        </w:rPr>
        <w:t>it</w:t>
      </w:r>
      <w:r w:rsidR="004C0DC4">
        <w:rPr>
          <w:rFonts w:asciiTheme="majorHAnsi" w:hAnsiTheme="majorHAnsi" w:cstheme="majorBidi"/>
          <w:sz w:val="20"/>
          <w:szCs w:val="20"/>
        </w:rPr>
        <w:t>enskapelige</w:t>
      </w:r>
      <w:r w:rsidR="00CD2771">
        <w:rPr>
          <w:rStyle w:val="Fotnotereferanse"/>
          <w:rFonts w:asciiTheme="majorHAnsi" w:hAnsiTheme="majorHAnsi" w:cstheme="majorBidi"/>
          <w:sz w:val="20"/>
          <w:szCs w:val="20"/>
        </w:rPr>
        <w:footnoteReference w:id="4"/>
      </w:r>
      <w:r w:rsidR="004C0DC4">
        <w:rPr>
          <w:rFonts w:asciiTheme="majorHAnsi" w:hAnsiTheme="majorHAnsi" w:cstheme="majorBidi"/>
          <w:sz w:val="20"/>
          <w:szCs w:val="20"/>
        </w:rPr>
        <w:t xml:space="preserve"> stillinger</w:t>
      </w:r>
      <w:r w:rsidR="6407932B" w:rsidRPr="002A45FE">
        <w:rPr>
          <w:rFonts w:asciiTheme="majorHAnsi" w:hAnsiTheme="majorHAnsi" w:cstheme="majorBidi"/>
          <w:sz w:val="20"/>
          <w:szCs w:val="20"/>
        </w:rPr>
        <w:t xml:space="preserve"> </w:t>
      </w:r>
      <w:r w:rsidR="29F1EC35" w:rsidRPr="002A45FE">
        <w:rPr>
          <w:rFonts w:asciiTheme="majorHAnsi" w:hAnsiTheme="majorHAnsi" w:cstheme="majorBidi"/>
          <w:sz w:val="20"/>
          <w:szCs w:val="20"/>
        </w:rPr>
        <w:t xml:space="preserve">ved MN-fakultetet </w:t>
      </w:r>
      <w:r w:rsidR="2237812B" w:rsidRPr="002A45FE">
        <w:rPr>
          <w:rFonts w:asciiTheme="majorHAnsi" w:hAnsiTheme="majorHAnsi" w:cstheme="majorBidi"/>
          <w:sz w:val="20"/>
          <w:szCs w:val="20"/>
        </w:rPr>
        <w:t xml:space="preserve">hvorav </w:t>
      </w:r>
      <w:r w:rsidR="00711860" w:rsidRPr="002A45FE">
        <w:rPr>
          <w:rFonts w:asciiTheme="majorHAnsi" w:hAnsiTheme="majorHAnsi" w:cstheme="majorBidi"/>
          <w:sz w:val="20"/>
          <w:szCs w:val="20"/>
        </w:rPr>
        <w:t>3</w:t>
      </w:r>
      <w:r w:rsidR="00FC17A5">
        <w:rPr>
          <w:rFonts w:asciiTheme="majorHAnsi" w:hAnsiTheme="majorHAnsi" w:cstheme="majorBidi"/>
          <w:sz w:val="20"/>
          <w:szCs w:val="20"/>
        </w:rPr>
        <w:t>6</w:t>
      </w:r>
      <w:r w:rsidR="2237812B" w:rsidRPr="002A45FE">
        <w:rPr>
          <w:rFonts w:asciiTheme="majorHAnsi" w:hAnsiTheme="majorHAnsi" w:cstheme="majorBidi"/>
          <w:sz w:val="20"/>
          <w:szCs w:val="20"/>
        </w:rPr>
        <w:t xml:space="preserve">% </w:t>
      </w:r>
      <w:r w:rsidR="00FC17A5">
        <w:rPr>
          <w:rFonts w:asciiTheme="majorHAnsi" w:hAnsiTheme="majorHAnsi" w:cstheme="majorBidi"/>
          <w:sz w:val="20"/>
          <w:szCs w:val="20"/>
        </w:rPr>
        <w:t>kvinner og 64%</w:t>
      </w:r>
      <w:r w:rsidR="005E30DA">
        <w:rPr>
          <w:rFonts w:asciiTheme="majorHAnsi" w:hAnsiTheme="majorHAnsi" w:cstheme="majorBidi"/>
          <w:sz w:val="20"/>
          <w:szCs w:val="20"/>
        </w:rPr>
        <w:t xml:space="preserve"> menn. </w:t>
      </w:r>
      <w:r w:rsidR="001C6945">
        <w:rPr>
          <w:rFonts w:asciiTheme="majorHAnsi" w:hAnsiTheme="majorHAnsi" w:cstheme="majorBidi"/>
          <w:sz w:val="20"/>
          <w:szCs w:val="20"/>
        </w:rPr>
        <w:t>Kjønnsubalansen øker desto høyere opp i stillingshierarkiet en kommer. Blant vitenskapelige ledere</w:t>
      </w:r>
      <w:r w:rsidR="001C6945">
        <w:rPr>
          <w:rStyle w:val="Fotnotereferanse"/>
          <w:rFonts w:asciiTheme="majorHAnsi" w:hAnsiTheme="majorHAnsi" w:cstheme="majorBidi"/>
          <w:sz w:val="20"/>
          <w:szCs w:val="20"/>
        </w:rPr>
        <w:footnoteReference w:id="5"/>
      </w:r>
      <w:r w:rsidR="004B5020">
        <w:rPr>
          <w:rFonts w:asciiTheme="majorHAnsi" w:hAnsiTheme="majorHAnsi" w:cstheme="majorBidi"/>
          <w:sz w:val="20"/>
          <w:szCs w:val="20"/>
        </w:rPr>
        <w:t xml:space="preserve"> </w:t>
      </w:r>
      <w:r w:rsidR="001C6945">
        <w:rPr>
          <w:rFonts w:asciiTheme="majorHAnsi" w:hAnsiTheme="majorHAnsi" w:cstheme="majorBidi"/>
          <w:sz w:val="20"/>
          <w:szCs w:val="20"/>
        </w:rPr>
        <w:t>var kvinneandelen</w:t>
      </w:r>
      <w:r w:rsidR="00FE6215">
        <w:rPr>
          <w:rFonts w:asciiTheme="majorHAnsi" w:hAnsiTheme="majorHAnsi" w:cstheme="majorBidi"/>
          <w:sz w:val="20"/>
          <w:szCs w:val="20"/>
        </w:rPr>
        <w:t xml:space="preserve"> </w:t>
      </w:r>
      <w:r w:rsidR="001C6945">
        <w:rPr>
          <w:rFonts w:asciiTheme="majorHAnsi" w:hAnsiTheme="majorHAnsi" w:cstheme="majorBidi"/>
          <w:sz w:val="20"/>
          <w:szCs w:val="20"/>
        </w:rPr>
        <w:t xml:space="preserve">27%, på </w:t>
      </w:r>
      <w:r w:rsidR="00465654">
        <w:rPr>
          <w:rFonts w:asciiTheme="majorHAnsi" w:hAnsiTheme="majorHAnsi" w:cstheme="majorBidi"/>
          <w:sz w:val="20"/>
          <w:szCs w:val="20"/>
        </w:rPr>
        <w:t>professornivå 23,4%</w:t>
      </w:r>
      <w:r w:rsidR="001C6945">
        <w:rPr>
          <w:rFonts w:asciiTheme="majorHAnsi" w:hAnsiTheme="majorHAnsi" w:cstheme="majorBidi"/>
          <w:sz w:val="20"/>
          <w:szCs w:val="20"/>
        </w:rPr>
        <w:t xml:space="preserve">. </w:t>
      </w:r>
      <w:r w:rsidR="00F40537">
        <w:rPr>
          <w:rFonts w:asciiTheme="majorHAnsi" w:hAnsiTheme="majorHAnsi" w:cstheme="majorBidi"/>
          <w:sz w:val="20"/>
          <w:szCs w:val="20"/>
        </w:rPr>
        <w:t xml:space="preserve">Menn er </w:t>
      </w:r>
      <w:r w:rsidR="00465654">
        <w:rPr>
          <w:rFonts w:asciiTheme="majorHAnsi" w:hAnsiTheme="majorHAnsi" w:cstheme="majorBidi"/>
          <w:sz w:val="20"/>
          <w:szCs w:val="20"/>
        </w:rPr>
        <w:t xml:space="preserve">overrepresentert </w:t>
      </w:r>
      <w:r w:rsidR="00F40537">
        <w:rPr>
          <w:rFonts w:asciiTheme="majorHAnsi" w:hAnsiTheme="majorHAnsi" w:cstheme="majorBidi"/>
          <w:sz w:val="20"/>
          <w:szCs w:val="20"/>
        </w:rPr>
        <w:t xml:space="preserve">i vitenskapelige stillinger </w:t>
      </w:r>
      <w:r w:rsidR="00465654">
        <w:rPr>
          <w:rFonts w:asciiTheme="majorHAnsi" w:hAnsiTheme="majorHAnsi" w:cstheme="majorBidi"/>
          <w:sz w:val="20"/>
          <w:szCs w:val="20"/>
        </w:rPr>
        <w:t xml:space="preserve">på alle institutter bortsett fra på </w:t>
      </w:r>
      <w:r w:rsidR="00C74D9B" w:rsidRPr="002A45FE">
        <w:rPr>
          <w:rFonts w:asciiTheme="majorHAnsi" w:hAnsiTheme="majorHAnsi" w:cstheme="majorBidi"/>
          <w:sz w:val="20"/>
          <w:szCs w:val="20"/>
        </w:rPr>
        <w:t>Farmasøytisk institutt</w:t>
      </w:r>
      <w:r w:rsidR="0064005E">
        <w:rPr>
          <w:rFonts w:asciiTheme="majorHAnsi" w:hAnsiTheme="majorHAnsi" w:cstheme="majorBidi"/>
          <w:sz w:val="20"/>
          <w:szCs w:val="20"/>
        </w:rPr>
        <w:t xml:space="preserve"> hvor kjønnsfordelingen </w:t>
      </w:r>
      <w:r w:rsidR="00465654">
        <w:rPr>
          <w:rFonts w:asciiTheme="majorHAnsi" w:hAnsiTheme="majorHAnsi" w:cstheme="majorBidi"/>
          <w:sz w:val="20"/>
          <w:szCs w:val="20"/>
        </w:rPr>
        <w:t xml:space="preserve">per desember 2022 var </w:t>
      </w:r>
      <w:r w:rsidR="00FE6215">
        <w:rPr>
          <w:rFonts w:asciiTheme="majorHAnsi" w:hAnsiTheme="majorHAnsi" w:cstheme="majorBidi"/>
          <w:sz w:val="20"/>
          <w:szCs w:val="20"/>
        </w:rPr>
        <w:t xml:space="preserve">68,1% </w:t>
      </w:r>
      <w:r w:rsidR="0064005E">
        <w:rPr>
          <w:rFonts w:asciiTheme="majorHAnsi" w:hAnsiTheme="majorHAnsi" w:cstheme="majorBidi"/>
          <w:sz w:val="20"/>
          <w:szCs w:val="20"/>
        </w:rPr>
        <w:t xml:space="preserve">kvinner og </w:t>
      </w:r>
      <w:r w:rsidR="00FE6215">
        <w:rPr>
          <w:rFonts w:asciiTheme="majorHAnsi" w:hAnsiTheme="majorHAnsi" w:cstheme="majorBidi"/>
          <w:sz w:val="20"/>
          <w:szCs w:val="20"/>
        </w:rPr>
        <w:t>31,9</w:t>
      </w:r>
      <w:r w:rsidR="0064005E">
        <w:rPr>
          <w:rFonts w:asciiTheme="majorHAnsi" w:hAnsiTheme="majorHAnsi" w:cstheme="majorBidi"/>
          <w:sz w:val="20"/>
          <w:szCs w:val="20"/>
        </w:rPr>
        <w:t xml:space="preserve">% menn. </w:t>
      </w:r>
      <w:r w:rsidR="00F40537">
        <w:rPr>
          <w:rFonts w:asciiTheme="majorHAnsi" w:hAnsiTheme="majorHAnsi" w:cstheme="majorBidi"/>
          <w:sz w:val="20"/>
          <w:szCs w:val="20"/>
        </w:rPr>
        <w:t xml:space="preserve"> </w:t>
      </w:r>
      <w:r w:rsidR="00F40537">
        <w:rPr>
          <w:rFonts w:asciiTheme="majorHAnsi" w:hAnsiTheme="majorHAnsi" w:cstheme="majorBidi"/>
          <w:sz w:val="20"/>
          <w:szCs w:val="20"/>
        </w:rPr>
        <w:br/>
      </w:r>
      <w:r w:rsidR="0064311E">
        <w:rPr>
          <w:rFonts w:asciiTheme="majorHAnsi" w:hAnsiTheme="majorHAnsi" w:cstheme="majorBidi"/>
          <w:sz w:val="20"/>
          <w:szCs w:val="20"/>
        </w:rPr>
        <w:t xml:space="preserve">Til tross for lav kvinneandel i vitenskapelige stillinger ved MN-fakultetet har det vært en </w:t>
      </w:r>
      <w:r w:rsidR="001C6945">
        <w:rPr>
          <w:rFonts w:asciiTheme="majorHAnsi" w:hAnsiTheme="majorHAnsi" w:cstheme="majorBidi"/>
          <w:sz w:val="20"/>
          <w:szCs w:val="20"/>
        </w:rPr>
        <w:t>positiv utvikling i kjønnsbalanse sett i et 10-års perspektiv</w:t>
      </w:r>
      <w:r w:rsidR="0064311E">
        <w:rPr>
          <w:rFonts w:asciiTheme="majorHAnsi" w:hAnsiTheme="majorHAnsi" w:cstheme="majorBidi"/>
          <w:sz w:val="20"/>
          <w:szCs w:val="20"/>
        </w:rPr>
        <w:t>, men utviklingen går svært sakte. K</w:t>
      </w:r>
      <w:r w:rsidR="11D1CE7F" w:rsidRPr="002A45FE">
        <w:rPr>
          <w:rFonts w:asciiTheme="majorHAnsi" w:hAnsiTheme="majorHAnsi" w:cstheme="majorBidi"/>
          <w:sz w:val="20"/>
          <w:szCs w:val="20"/>
        </w:rPr>
        <w:t xml:space="preserve">vinneandelen i </w:t>
      </w:r>
      <w:r w:rsidR="0E8F8605" w:rsidRPr="002A45FE">
        <w:rPr>
          <w:rFonts w:asciiTheme="majorHAnsi" w:hAnsiTheme="majorHAnsi" w:cstheme="majorBidi"/>
          <w:sz w:val="20"/>
          <w:szCs w:val="20"/>
        </w:rPr>
        <w:t>professorstillinger</w:t>
      </w:r>
      <w:r w:rsidR="7DBB57F0" w:rsidRPr="002A45FE">
        <w:rPr>
          <w:rFonts w:asciiTheme="majorHAnsi" w:hAnsiTheme="majorHAnsi" w:cstheme="majorBidi"/>
          <w:sz w:val="20"/>
          <w:szCs w:val="20"/>
        </w:rPr>
        <w:t>,</w:t>
      </w:r>
      <w:r w:rsidR="0E8F8605" w:rsidRPr="002A45FE">
        <w:rPr>
          <w:rFonts w:asciiTheme="majorHAnsi" w:hAnsiTheme="majorHAnsi" w:cstheme="majorBidi"/>
          <w:sz w:val="20"/>
          <w:szCs w:val="20"/>
        </w:rPr>
        <w:t xml:space="preserve"> selv med kompensasjon for endringer i rekrutteringsgrunnlaget</w:t>
      </w:r>
      <w:r w:rsidR="7DBB57F0" w:rsidRPr="002A45FE">
        <w:rPr>
          <w:rFonts w:asciiTheme="majorHAnsi" w:hAnsiTheme="majorHAnsi" w:cstheme="majorBidi"/>
          <w:sz w:val="20"/>
          <w:szCs w:val="20"/>
        </w:rPr>
        <w:t>,</w:t>
      </w:r>
      <w:r w:rsidR="24BC1742" w:rsidRPr="002A45FE">
        <w:rPr>
          <w:rFonts w:asciiTheme="majorHAnsi" w:hAnsiTheme="majorHAnsi" w:cstheme="majorBidi"/>
          <w:sz w:val="20"/>
          <w:szCs w:val="20"/>
        </w:rPr>
        <w:t xml:space="preserve"> </w:t>
      </w:r>
      <w:r w:rsidR="0064005E">
        <w:rPr>
          <w:rFonts w:asciiTheme="majorHAnsi" w:hAnsiTheme="majorHAnsi" w:cstheme="majorBidi"/>
          <w:sz w:val="20"/>
          <w:szCs w:val="20"/>
        </w:rPr>
        <w:t xml:space="preserve">kan </w:t>
      </w:r>
      <w:r w:rsidR="24BC1742" w:rsidRPr="002A45FE">
        <w:rPr>
          <w:rFonts w:asciiTheme="majorHAnsi" w:hAnsiTheme="majorHAnsi" w:cstheme="majorBidi"/>
          <w:sz w:val="20"/>
          <w:szCs w:val="20"/>
        </w:rPr>
        <w:t>indik</w:t>
      </w:r>
      <w:r w:rsidR="0064005E">
        <w:rPr>
          <w:rFonts w:asciiTheme="majorHAnsi" w:hAnsiTheme="majorHAnsi" w:cstheme="majorBidi"/>
          <w:sz w:val="20"/>
          <w:szCs w:val="20"/>
        </w:rPr>
        <w:t>ere</w:t>
      </w:r>
      <w:r w:rsidR="24BC1742" w:rsidRPr="002A45FE">
        <w:rPr>
          <w:rFonts w:asciiTheme="majorHAnsi" w:hAnsiTheme="majorHAnsi" w:cstheme="majorBidi"/>
          <w:sz w:val="20"/>
          <w:szCs w:val="20"/>
        </w:rPr>
        <w:t xml:space="preserve"> at kvinner har </w:t>
      </w:r>
      <w:r w:rsidR="0E8F8605" w:rsidRPr="002A45FE">
        <w:rPr>
          <w:rFonts w:asciiTheme="majorHAnsi" w:hAnsiTheme="majorHAnsi" w:cstheme="majorBidi"/>
          <w:sz w:val="20"/>
          <w:szCs w:val="20"/>
        </w:rPr>
        <w:t>en mer utford</w:t>
      </w:r>
      <w:r w:rsidR="004A4917">
        <w:rPr>
          <w:rFonts w:asciiTheme="majorHAnsi" w:hAnsiTheme="majorHAnsi" w:cstheme="majorBidi"/>
          <w:sz w:val="20"/>
          <w:szCs w:val="20"/>
        </w:rPr>
        <w:t xml:space="preserve">rende vei mot toppen enn menn (FRONT-studien, 2021). </w:t>
      </w:r>
      <w:r w:rsidR="006B4102">
        <w:rPr>
          <w:rFonts w:asciiTheme="majorHAnsi" w:hAnsiTheme="majorHAnsi" w:cstheme="majorBidi"/>
          <w:color w:val="FF0000"/>
          <w:sz w:val="20"/>
          <w:szCs w:val="20"/>
        </w:rPr>
        <w:br/>
      </w:r>
      <w:r w:rsidR="00F51DCB">
        <w:rPr>
          <w:rFonts w:asciiTheme="majorHAnsi" w:hAnsiTheme="majorHAnsi" w:cstheme="majorBidi"/>
          <w:color w:val="C00000"/>
          <w:sz w:val="20"/>
          <w:szCs w:val="20"/>
        </w:rPr>
        <w:br/>
      </w:r>
      <w:r w:rsidR="00560E16" w:rsidRPr="00A84351">
        <w:rPr>
          <w:rFonts w:asciiTheme="majorHAnsi" w:hAnsiTheme="majorHAnsi" w:cstheme="majorBidi"/>
          <w:color w:val="C00000"/>
          <w:sz w:val="20"/>
          <w:szCs w:val="20"/>
        </w:rPr>
        <w:t xml:space="preserve">Teknisk administrative stillinger: </w:t>
      </w:r>
      <w:r w:rsidR="002B3489" w:rsidRPr="002A45FE">
        <w:rPr>
          <w:rFonts w:asciiTheme="majorHAnsi" w:hAnsiTheme="majorHAnsi" w:cstheme="majorBidi"/>
          <w:sz w:val="20"/>
          <w:szCs w:val="20"/>
        </w:rPr>
        <w:t>I desember 202</w:t>
      </w:r>
      <w:r w:rsidR="002B3489">
        <w:rPr>
          <w:rFonts w:asciiTheme="majorHAnsi" w:hAnsiTheme="majorHAnsi" w:cstheme="majorBidi"/>
          <w:sz w:val="20"/>
          <w:szCs w:val="20"/>
        </w:rPr>
        <w:t>2</w:t>
      </w:r>
      <w:r w:rsidR="002B3489" w:rsidRPr="002A45FE">
        <w:rPr>
          <w:rFonts w:asciiTheme="majorHAnsi" w:hAnsiTheme="majorHAnsi" w:cstheme="majorBidi"/>
          <w:sz w:val="20"/>
          <w:szCs w:val="20"/>
        </w:rPr>
        <w:t xml:space="preserve"> </w:t>
      </w:r>
      <w:r w:rsidR="002B3489">
        <w:rPr>
          <w:rFonts w:asciiTheme="majorHAnsi" w:hAnsiTheme="majorHAnsi" w:cstheme="majorBidi"/>
          <w:sz w:val="20"/>
          <w:szCs w:val="20"/>
        </w:rPr>
        <w:t xml:space="preserve">var det ansatt totalt </w:t>
      </w:r>
      <w:r w:rsidR="002B3489">
        <w:rPr>
          <w:rFonts w:asciiTheme="majorHAnsi" w:hAnsiTheme="majorHAnsi" w:cstheme="majorBidi"/>
          <w:color w:val="000000" w:themeColor="text1"/>
          <w:sz w:val="20"/>
          <w:szCs w:val="20"/>
        </w:rPr>
        <w:t>479 i teknisk administrative</w:t>
      </w:r>
      <w:r w:rsidR="002B3489">
        <w:rPr>
          <w:rStyle w:val="Fotnotereferanse"/>
          <w:rFonts w:asciiTheme="majorHAnsi" w:hAnsiTheme="majorHAnsi" w:cstheme="majorBidi"/>
          <w:color w:val="000000" w:themeColor="text1"/>
          <w:sz w:val="20"/>
          <w:szCs w:val="20"/>
        </w:rPr>
        <w:footnoteReference w:id="6"/>
      </w:r>
      <w:r w:rsidR="002B3489">
        <w:rPr>
          <w:rFonts w:asciiTheme="majorHAnsi" w:hAnsiTheme="majorHAnsi" w:cstheme="majorBidi"/>
          <w:color w:val="000000" w:themeColor="text1"/>
          <w:sz w:val="20"/>
          <w:szCs w:val="20"/>
        </w:rPr>
        <w:t xml:space="preserve"> stillinger </w:t>
      </w:r>
      <w:r w:rsidR="002B3489" w:rsidRPr="002A45FE">
        <w:rPr>
          <w:rFonts w:asciiTheme="majorHAnsi" w:hAnsiTheme="majorHAnsi" w:cstheme="majorBidi"/>
          <w:color w:val="000000" w:themeColor="text1"/>
          <w:sz w:val="20"/>
          <w:szCs w:val="20"/>
        </w:rPr>
        <w:t xml:space="preserve">hvorav </w:t>
      </w:r>
      <w:r w:rsidR="002B3489">
        <w:rPr>
          <w:rFonts w:asciiTheme="majorHAnsi" w:hAnsiTheme="majorHAnsi" w:cstheme="majorBidi"/>
          <w:sz w:val="20"/>
          <w:szCs w:val="20"/>
        </w:rPr>
        <w:t>50,9</w:t>
      </w:r>
      <w:r w:rsidR="002B3489" w:rsidRPr="002A45FE">
        <w:rPr>
          <w:rFonts w:asciiTheme="majorHAnsi" w:hAnsiTheme="majorHAnsi" w:cstheme="majorBidi"/>
          <w:sz w:val="20"/>
          <w:szCs w:val="20"/>
        </w:rPr>
        <w:t>% kvinner og 49</w:t>
      </w:r>
      <w:r w:rsidR="002B3489">
        <w:rPr>
          <w:rFonts w:asciiTheme="majorHAnsi" w:hAnsiTheme="majorHAnsi" w:cstheme="majorBidi"/>
          <w:sz w:val="20"/>
          <w:szCs w:val="20"/>
        </w:rPr>
        <w:t>,1</w:t>
      </w:r>
      <w:r w:rsidR="002B3489" w:rsidRPr="002A45FE">
        <w:rPr>
          <w:rFonts w:asciiTheme="majorHAnsi" w:hAnsiTheme="majorHAnsi" w:cstheme="majorBidi"/>
          <w:sz w:val="20"/>
          <w:szCs w:val="20"/>
        </w:rPr>
        <w:t>% menn.</w:t>
      </w:r>
      <w:r w:rsidR="002B3489">
        <w:rPr>
          <w:rFonts w:asciiTheme="majorHAnsi" w:hAnsiTheme="majorHAnsi" w:cstheme="majorBidi"/>
          <w:sz w:val="20"/>
          <w:szCs w:val="20"/>
        </w:rPr>
        <w:t xml:space="preserve"> </w:t>
      </w:r>
      <w:r w:rsidR="0064311E">
        <w:rPr>
          <w:rFonts w:asciiTheme="majorHAnsi" w:hAnsiTheme="majorHAnsi" w:cstheme="majorBidi"/>
          <w:sz w:val="20"/>
          <w:szCs w:val="20"/>
        </w:rPr>
        <w:t>Selv om det er kjønnsbalanse når en ser på teknisk/administrativt ansatte</w:t>
      </w:r>
      <w:r w:rsidR="006B19CC">
        <w:rPr>
          <w:rFonts w:asciiTheme="majorHAnsi" w:hAnsiTheme="majorHAnsi" w:cstheme="majorBidi"/>
          <w:sz w:val="20"/>
          <w:szCs w:val="20"/>
        </w:rPr>
        <w:t xml:space="preserve"> totalt sett</w:t>
      </w:r>
      <w:r w:rsidR="0064311E">
        <w:rPr>
          <w:rFonts w:asciiTheme="majorHAnsi" w:hAnsiTheme="majorHAnsi" w:cstheme="majorBidi"/>
          <w:sz w:val="20"/>
          <w:szCs w:val="20"/>
        </w:rPr>
        <w:t xml:space="preserve">, er </w:t>
      </w:r>
      <w:r w:rsidR="0064311E">
        <w:rPr>
          <w:rFonts w:asciiTheme="majorHAnsi" w:hAnsiTheme="majorHAnsi" w:cstheme="majorBidi"/>
          <w:sz w:val="20"/>
          <w:szCs w:val="20"/>
        </w:rPr>
        <w:lastRenderedPageBreak/>
        <w:t xml:space="preserve">kvinner sterkt overrepresentert </w:t>
      </w:r>
      <w:r w:rsidR="002B3489" w:rsidRPr="002A45FE">
        <w:rPr>
          <w:rFonts w:asciiTheme="majorHAnsi" w:hAnsiTheme="majorHAnsi" w:cstheme="majorBidi"/>
          <w:sz w:val="20"/>
          <w:szCs w:val="20"/>
        </w:rPr>
        <w:t xml:space="preserve">i </w:t>
      </w:r>
      <w:r w:rsidR="002B3489">
        <w:rPr>
          <w:rFonts w:asciiTheme="majorHAnsi" w:hAnsiTheme="majorHAnsi" w:cstheme="majorBidi"/>
          <w:sz w:val="20"/>
          <w:szCs w:val="20"/>
        </w:rPr>
        <w:t xml:space="preserve">teknisk administrative </w:t>
      </w:r>
      <w:r w:rsidR="002B3489" w:rsidRPr="002A45FE">
        <w:rPr>
          <w:rFonts w:asciiTheme="majorHAnsi" w:hAnsiTheme="majorHAnsi" w:cstheme="majorBidi"/>
          <w:sz w:val="20"/>
          <w:szCs w:val="20"/>
        </w:rPr>
        <w:t>lederstillinger</w:t>
      </w:r>
      <w:r w:rsidR="002B3489">
        <w:rPr>
          <w:rStyle w:val="Fotnotereferanse"/>
          <w:rFonts w:asciiTheme="majorHAnsi" w:hAnsiTheme="majorHAnsi" w:cstheme="majorBidi"/>
          <w:sz w:val="20"/>
          <w:szCs w:val="20"/>
        </w:rPr>
        <w:footnoteReference w:id="7"/>
      </w:r>
      <w:r w:rsidR="004B5020">
        <w:rPr>
          <w:rFonts w:asciiTheme="majorHAnsi" w:hAnsiTheme="majorHAnsi" w:cstheme="majorBidi"/>
          <w:sz w:val="20"/>
          <w:szCs w:val="20"/>
        </w:rPr>
        <w:t xml:space="preserve">, </w:t>
      </w:r>
      <w:r w:rsidR="00F51DCB">
        <w:rPr>
          <w:rFonts w:asciiTheme="majorHAnsi" w:hAnsiTheme="majorHAnsi" w:cstheme="majorBidi"/>
          <w:sz w:val="20"/>
          <w:szCs w:val="20"/>
        </w:rPr>
        <w:t>(</w:t>
      </w:r>
      <w:r w:rsidR="002B3489">
        <w:rPr>
          <w:rFonts w:asciiTheme="majorHAnsi" w:hAnsiTheme="majorHAnsi" w:cstheme="majorBidi"/>
          <w:sz w:val="20"/>
          <w:szCs w:val="20"/>
        </w:rPr>
        <w:t>64,5% kvinner</w:t>
      </w:r>
      <w:r w:rsidR="00F51DCB">
        <w:rPr>
          <w:rFonts w:asciiTheme="majorHAnsi" w:hAnsiTheme="majorHAnsi" w:cstheme="majorBidi"/>
          <w:sz w:val="20"/>
          <w:szCs w:val="20"/>
        </w:rPr>
        <w:t>,</w:t>
      </w:r>
      <w:r w:rsidR="002B3489">
        <w:rPr>
          <w:rFonts w:asciiTheme="majorHAnsi" w:hAnsiTheme="majorHAnsi" w:cstheme="majorBidi"/>
          <w:sz w:val="20"/>
          <w:szCs w:val="20"/>
        </w:rPr>
        <w:t xml:space="preserve"> 35,5%</w:t>
      </w:r>
      <w:r w:rsidR="00465654">
        <w:rPr>
          <w:rFonts w:asciiTheme="majorHAnsi" w:hAnsiTheme="majorHAnsi" w:cstheme="majorBidi"/>
          <w:sz w:val="20"/>
          <w:szCs w:val="20"/>
        </w:rPr>
        <w:t xml:space="preserve"> </w:t>
      </w:r>
      <w:r w:rsidR="002B3489">
        <w:rPr>
          <w:rFonts w:asciiTheme="majorHAnsi" w:hAnsiTheme="majorHAnsi" w:cstheme="majorBidi"/>
          <w:sz w:val="20"/>
          <w:szCs w:val="20"/>
        </w:rPr>
        <w:t>menn</w:t>
      </w:r>
      <w:r w:rsidR="00F51DCB">
        <w:rPr>
          <w:rFonts w:asciiTheme="majorHAnsi" w:hAnsiTheme="majorHAnsi" w:cstheme="majorBidi"/>
          <w:sz w:val="20"/>
          <w:szCs w:val="20"/>
        </w:rPr>
        <w:t>)</w:t>
      </w:r>
      <w:r w:rsidR="0C7F4891" w:rsidRPr="002A45FE">
        <w:rPr>
          <w:rFonts w:asciiTheme="majorHAnsi" w:hAnsiTheme="majorHAnsi" w:cstheme="majorBidi"/>
          <w:sz w:val="20"/>
          <w:szCs w:val="20"/>
        </w:rPr>
        <w:t>.</w:t>
      </w:r>
      <w:r w:rsidR="0EC41983" w:rsidRPr="002A45FE">
        <w:rPr>
          <w:rFonts w:asciiTheme="majorHAnsi" w:hAnsiTheme="majorHAnsi" w:cstheme="majorBidi"/>
          <w:sz w:val="20"/>
          <w:szCs w:val="20"/>
        </w:rPr>
        <w:t xml:space="preserve"> </w:t>
      </w:r>
      <w:bookmarkStart w:id="30" w:name="_Toc106013144"/>
      <w:bookmarkStart w:id="31" w:name="_Toc104893502"/>
      <w:r w:rsidR="00F40537">
        <w:rPr>
          <w:rFonts w:asciiTheme="majorHAnsi" w:hAnsiTheme="majorHAnsi" w:cstheme="majorBidi"/>
          <w:sz w:val="20"/>
          <w:szCs w:val="20"/>
        </w:rPr>
        <w:t>V</w:t>
      </w:r>
      <w:r w:rsidR="0064311E">
        <w:rPr>
          <w:rFonts w:asciiTheme="majorHAnsi" w:hAnsiTheme="majorHAnsi" w:cstheme="majorBidi"/>
          <w:sz w:val="20"/>
          <w:szCs w:val="20"/>
        </w:rPr>
        <w:t xml:space="preserve">idere ser vi </w:t>
      </w:r>
      <w:r w:rsidR="00F40537">
        <w:rPr>
          <w:rFonts w:asciiTheme="majorHAnsi" w:hAnsiTheme="majorHAnsi" w:cstheme="majorBidi"/>
          <w:sz w:val="20"/>
          <w:szCs w:val="20"/>
        </w:rPr>
        <w:t xml:space="preserve">en overrepresentasjon av kvinner i </w:t>
      </w:r>
      <w:r w:rsidR="003711F2">
        <w:rPr>
          <w:rFonts w:asciiTheme="majorHAnsi" w:hAnsiTheme="majorHAnsi" w:cstheme="majorBidi"/>
          <w:sz w:val="20"/>
          <w:szCs w:val="20"/>
        </w:rPr>
        <w:t>administrative stillinger</w:t>
      </w:r>
      <w:r w:rsidR="00F40537">
        <w:rPr>
          <w:rFonts w:asciiTheme="majorHAnsi" w:hAnsiTheme="majorHAnsi" w:cstheme="majorBidi"/>
          <w:sz w:val="20"/>
          <w:szCs w:val="20"/>
        </w:rPr>
        <w:t xml:space="preserve"> og en overrepresentasjon av </w:t>
      </w:r>
      <w:r w:rsidR="003711F2">
        <w:rPr>
          <w:rFonts w:asciiTheme="majorHAnsi" w:hAnsiTheme="majorHAnsi" w:cstheme="majorBidi"/>
          <w:sz w:val="20"/>
          <w:szCs w:val="20"/>
        </w:rPr>
        <w:t xml:space="preserve">menn </w:t>
      </w:r>
      <w:r w:rsidR="00F40537">
        <w:rPr>
          <w:rFonts w:asciiTheme="majorHAnsi" w:hAnsiTheme="majorHAnsi" w:cstheme="majorBidi"/>
          <w:sz w:val="20"/>
          <w:szCs w:val="20"/>
        </w:rPr>
        <w:t xml:space="preserve">i </w:t>
      </w:r>
      <w:r w:rsidR="003711F2">
        <w:rPr>
          <w:rFonts w:asciiTheme="majorHAnsi" w:hAnsiTheme="majorHAnsi" w:cstheme="majorBidi"/>
          <w:sz w:val="20"/>
          <w:szCs w:val="20"/>
        </w:rPr>
        <w:t>tekniske</w:t>
      </w:r>
      <w:r w:rsidR="00F40537">
        <w:rPr>
          <w:rFonts w:asciiTheme="majorHAnsi" w:hAnsiTheme="majorHAnsi" w:cstheme="majorBidi"/>
          <w:sz w:val="20"/>
          <w:szCs w:val="20"/>
        </w:rPr>
        <w:t xml:space="preserve"> stillinger</w:t>
      </w:r>
      <w:r w:rsidR="004A4917">
        <w:rPr>
          <w:rFonts w:asciiTheme="majorHAnsi" w:hAnsiTheme="majorHAnsi" w:cstheme="majorBidi"/>
          <w:sz w:val="20"/>
          <w:szCs w:val="20"/>
        </w:rPr>
        <w:t xml:space="preserve">. </w:t>
      </w:r>
      <w:r w:rsidR="00F51DCB">
        <w:rPr>
          <w:rFonts w:asciiTheme="majorHAnsi" w:hAnsiTheme="majorHAnsi" w:cstheme="majorBidi"/>
          <w:sz w:val="20"/>
          <w:szCs w:val="20"/>
        </w:rPr>
        <w:br/>
      </w:r>
      <w:r w:rsidR="008C7849" w:rsidRPr="00A84351">
        <w:rPr>
          <w:rFonts w:asciiTheme="majorHAnsi" w:hAnsiTheme="majorHAnsi"/>
          <w:color w:val="C00000"/>
          <w:sz w:val="20"/>
          <w:szCs w:val="20"/>
        </w:rPr>
        <w:t>Studenter:</w:t>
      </w:r>
      <w:r w:rsidR="006B4102" w:rsidRPr="00A84351">
        <w:rPr>
          <w:rFonts w:asciiTheme="majorHAnsi" w:hAnsiTheme="majorHAnsi"/>
          <w:color w:val="C00000"/>
          <w:sz w:val="20"/>
          <w:szCs w:val="20"/>
        </w:rPr>
        <w:t xml:space="preserve"> </w:t>
      </w:r>
      <w:r w:rsidR="004B5020">
        <w:rPr>
          <w:rFonts w:asciiTheme="majorHAnsi" w:hAnsiTheme="majorHAnsi"/>
          <w:sz w:val="20"/>
          <w:szCs w:val="20"/>
        </w:rPr>
        <w:t>MN-fakultetet</w:t>
      </w:r>
      <w:r w:rsidR="008C7849" w:rsidRPr="004912DD">
        <w:rPr>
          <w:rFonts w:asciiTheme="majorHAnsi" w:hAnsiTheme="majorHAnsi"/>
          <w:sz w:val="20"/>
          <w:szCs w:val="20"/>
        </w:rPr>
        <w:t xml:space="preserve"> </w:t>
      </w:r>
      <w:r w:rsidR="00F51DCB">
        <w:rPr>
          <w:rFonts w:asciiTheme="majorHAnsi" w:hAnsiTheme="majorHAnsi"/>
          <w:sz w:val="20"/>
          <w:szCs w:val="20"/>
        </w:rPr>
        <w:t xml:space="preserve">har totalt </w:t>
      </w:r>
      <w:r w:rsidR="008C7849" w:rsidRPr="004912DD">
        <w:rPr>
          <w:rFonts w:asciiTheme="majorHAnsi" w:hAnsiTheme="majorHAnsi"/>
          <w:sz w:val="20"/>
          <w:szCs w:val="20"/>
        </w:rPr>
        <w:t>omlag 40 % kvinnelige</w:t>
      </w:r>
      <w:r w:rsidR="00784F66">
        <w:rPr>
          <w:rFonts w:asciiTheme="majorHAnsi" w:hAnsiTheme="majorHAnsi"/>
          <w:sz w:val="20"/>
          <w:szCs w:val="20"/>
        </w:rPr>
        <w:t xml:space="preserve"> og 60% mannlige </w:t>
      </w:r>
      <w:r w:rsidR="008C7849" w:rsidRPr="004912DD">
        <w:rPr>
          <w:rFonts w:asciiTheme="majorHAnsi" w:hAnsiTheme="majorHAnsi"/>
          <w:sz w:val="20"/>
          <w:szCs w:val="20"/>
        </w:rPr>
        <w:t>studenter</w:t>
      </w:r>
      <w:r w:rsidR="00784F66">
        <w:rPr>
          <w:rFonts w:asciiTheme="majorHAnsi" w:hAnsiTheme="majorHAnsi"/>
          <w:sz w:val="20"/>
          <w:szCs w:val="20"/>
        </w:rPr>
        <w:t xml:space="preserve">, men </w:t>
      </w:r>
      <w:r w:rsidR="008C7849" w:rsidRPr="004912DD">
        <w:rPr>
          <w:rFonts w:asciiTheme="majorHAnsi" w:hAnsiTheme="majorHAnsi"/>
          <w:sz w:val="20"/>
          <w:szCs w:val="20"/>
        </w:rPr>
        <w:t>kjønnsfordelingen varierer sterkt mellom i</w:t>
      </w:r>
      <w:r w:rsidR="00571CC8">
        <w:rPr>
          <w:rFonts w:asciiTheme="majorHAnsi" w:hAnsiTheme="majorHAnsi"/>
          <w:sz w:val="20"/>
          <w:szCs w:val="20"/>
        </w:rPr>
        <w:t xml:space="preserve">nstitutter og studieprogrammer. </w:t>
      </w:r>
      <w:r w:rsidR="004C0DC4" w:rsidRPr="001878C8">
        <w:rPr>
          <w:rFonts w:asciiTheme="majorHAnsi" w:hAnsiTheme="majorHAnsi"/>
          <w:sz w:val="20"/>
          <w:szCs w:val="20"/>
        </w:rPr>
        <w:t xml:space="preserve">Menn er overrepresentert på fem </w:t>
      </w:r>
      <w:r w:rsidR="004C0DC4" w:rsidRPr="00571CC8">
        <w:rPr>
          <w:rFonts w:asciiTheme="majorHAnsi" w:hAnsiTheme="majorHAnsi"/>
          <w:sz w:val="20"/>
          <w:szCs w:val="20"/>
        </w:rPr>
        <w:t>institutter</w:t>
      </w:r>
      <w:r w:rsidR="00571CC8" w:rsidRPr="00571CC8">
        <w:rPr>
          <w:rStyle w:val="Fotnotereferanse"/>
          <w:rFonts w:asciiTheme="majorHAnsi" w:hAnsiTheme="majorHAnsi"/>
          <w:sz w:val="20"/>
          <w:szCs w:val="20"/>
        </w:rPr>
        <w:footnoteReference w:id="8"/>
      </w:r>
      <w:r w:rsidR="00150D8E">
        <w:rPr>
          <w:rFonts w:asciiTheme="majorHAnsi" w:hAnsiTheme="majorHAnsi"/>
          <w:sz w:val="20"/>
          <w:szCs w:val="20"/>
        </w:rPr>
        <w:t xml:space="preserve">. Det er </w:t>
      </w:r>
      <w:r w:rsidR="004C0DC4" w:rsidRPr="001878C8">
        <w:rPr>
          <w:rFonts w:asciiTheme="majorHAnsi" w:hAnsiTheme="majorHAnsi"/>
          <w:sz w:val="20"/>
          <w:szCs w:val="20"/>
        </w:rPr>
        <w:t xml:space="preserve">kjønnsbalanse på </w:t>
      </w:r>
      <w:r w:rsidR="004C0DC4" w:rsidRPr="00571CC8">
        <w:rPr>
          <w:rFonts w:asciiTheme="majorHAnsi" w:hAnsiTheme="majorHAnsi"/>
          <w:sz w:val="20"/>
          <w:szCs w:val="20"/>
        </w:rPr>
        <w:t>to institutter</w:t>
      </w:r>
      <w:r w:rsidR="00571CC8" w:rsidRPr="00571CC8">
        <w:rPr>
          <w:rStyle w:val="Fotnotereferanse"/>
          <w:rFonts w:asciiTheme="majorHAnsi" w:hAnsiTheme="majorHAnsi"/>
          <w:sz w:val="20"/>
          <w:szCs w:val="20"/>
        </w:rPr>
        <w:footnoteReference w:id="9"/>
      </w:r>
      <w:r w:rsidR="00150D8E">
        <w:rPr>
          <w:rFonts w:asciiTheme="majorHAnsi" w:hAnsiTheme="majorHAnsi"/>
          <w:sz w:val="20"/>
          <w:szCs w:val="20"/>
        </w:rPr>
        <w:t xml:space="preserve">, </w:t>
      </w:r>
      <w:r w:rsidR="004C0DC4" w:rsidRPr="001878C8">
        <w:rPr>
          <w:rFonts w:asciiTheme="majorHAnsi" w:hAnsiTheme="majorHAnsi"/>
          <w:sz w:val="20"/>
          <w:szCs w:val="20"/>
        </w:rPr>
        <w:t xml:space="preserve">og kvinner er overrepresentert på </w:t>
      </w:r>
      <w:r w:rsidR="00571CC8" w:rsidRPr="00150D8E">
        <w:rPr>
          <w:rFonts w:asciiTheme="majorHAnsi" w:hAnsiTheme="majorHAnsi"/>
          <w:sz w:val="20"/>
          <w:szCs w:val="20"/>
        </w:rPr>
        <w:t>to</w:t>
      </w:r>
      <w:r w:rsidR="004C0DC4" w:rsidRPr="00150D8E">
        <w:rPr>
          <w:rFonts w:asciiTheme="majorHAnsi" w:hAnsiTheme="majorHAnsi"/>
          <w:sz w:val="20"/>
          <w:szCs w:val="20"/>
        </w:rPr>
        <w:t xml:space="preserve"> institutt</w:t>
      </w:r>
      <w:r w:rsidR="00571CC8" w:rsidRPr="00150D8E">
        <w:rPr>
          <w:rFonts w:asciiTheme="majorHAnsi" w:hAnsiTheme="majorHAnsi"/>
          <w:sz w:val="20"/>
          <w:szCs w:val="20"/>
        </w:rPr>
        <w:t>er</w:t>
      </w:r>
      <w:r w:rsidR="00571CC8">
        <w:rPr>
          <w:rStyle w:val="Fotnotereferanse"/>
          <w:rFonts w:asciiTheme="majorHAnsi" w:hAnsiTheme="majorHAnsi"/>
          <w:sz w:val="20"/>
          <w:szCs w:val="20"/>
        </w:rPr>
        <w:footnoteReference w:id="10"/>
      </w:r>
      <w:r w:rsidR="004C0DC4" w:rsidRPr="001878C8">
        <w:rPr>
          <w:rFonts w:asciiTheme="majorHAnsi" w:hAnsiTheme="majorHAnsi"/>
          <w:sz w:val="20"/>
          <w:szCs w:val="20"/>
        </w:rPr>
        <w:t>.</w:t>
      </w:r>
      <w:r w:rsidR="004C0DC4" w:rsidRPr="004912DD">
        <w:rPr>
          <w:rFonts w:asciiTheme="majorHAnsi" w:hAnsiTheme="majorHAnsi"/>
          <w:bCs/>
          <w:sz w:val="20"/>
          <w:szCs w:val="20"/>
        </w:rPr>
        <w:t xml:space="preserve"> </w:t>
      </w:r>
      <w:r w:rsidR="00784F66">
        <w:rPr>
          <w:rFonts w:asciiTheme="majorHAnsi" w:hAnsiTheme="majorHAnsi"/>
          <w:bCs/>
          <w:sz w:val="20"/>
          <w:szCs w:val="20"/>
        </w:rPr>
        <w:t xml:space="preserve">Videre ser vi at </w:t>
      </w:r>
      <w:r w:rsidR="004C0DC4">
        <w:rPr>
          <w:rFonts w:asciiTheme="majorHAnsi" w:hAnsiTheme="majorHAnsi"/>
          <w:sz w:val="20"/>
          <w:szCs w:val="20"/>
        </w:rPr>
        <w:t>studie</w:t>
      </w:r>
      <w:r w:rsidR="008C7849" w:rsidRPr="004912DD">
        <w:rPr>
          <w:rFonts w:asciiTheme="majorHAnsi" w:hAnsiTheme="majorHAnsi"/>
          <w:sz w:val="20"/>
          <w:szCs w:val="20"/>
        </w:rPr>
        <w:t xml:space="preserve">programmer innen biovitenskap og farmasi har over 70 % kvinner, </w:t>
      </w:r>
      <w:r w:rsidR="004C0DC4">
        <w:rPr>
          <w:rFonts w:asciiTheme="majorHAnsi" w:hAnsiTheme="majorHAnsi"/>
          <w:sz w:val="20"/>
          <w:szCs w:val="20"/>
        </w:rPr>
        <w:t xml:space="preserve">har enkelte </w:t>
      </w:r>
      <w:r w:rsidR="008C7849" w:rsidRPr="004912DD">
        <w:rPr>
          <w:rFonts w:asciiTheme="majorHAnsi" w:hAnsiTheme="majorHAnsi"/>
          <w:sz w:val="20"/>
          <w:szCs w:val="20"/>
        </w:rPr>
        <w:t>programmer innen fysikk</w:t>
      </w:r>
      <w:r w:rsidR="004C0DC4">
        <w:rPr>
          <w:rFonts w:asciiTheme="majorHAnsi" w:hAnsiTheme="majorHAnsi"/>
          <w:sz w:val="20"/>
          <w:szCs w:val="20"/>
        </w:rPr>
        <w:t>,</w:t>
      </w:r>
      <w:r w:rsidR="008C7849" w:rsidRPr="004912DD">
        <w:rPr>
          <w:rFonts w:asciiTheme="majorHAnsi" w:hAnsiTheme="majorHAnsi"/>
          <w:sz w:val="20"/>
          <w:szCs w:val="20"/>
        </w:rPr>
        <w:t xml:space="preserve"> matematikk og informatikk mindre enn 20 % kvinner</w:t>
      </w:r>
      <w:r w:rsidR="004C0DC4">
        <w:rPr>
          <w:rFonts w:asciiTheme="majorHAnsi" w:hAnsiTheme="majorHAnsi"/>
          <w:sz w:val="20"/>
          <w:szCs w:val="20"/>
        </w:rPr>
        <w:t>.</w:t>
      </w:r>
      <w:r w:rsidR="008C7849" w:rsidRPr="004912DD">
        <w:rPr>
          <w:rFonts w:asciiTheme="majorHAnsi" w:hAnsiTheme="majorHAnsi"/>
          <w:sz w:val="20"/>
          <w:szCs w:val="20"/>
        </w:rPr>
        <w:t xml:space="preserve"> </w:t>
      </w:r>
    </w:p>
    <w:p w14:paraId="6BDB8A8B" w14:textId="20D83B8C" w:rsidR="00D17120" w:rsidRPr="009920E8" w:rsidRDefault="00CF25CF">
      <w:pPr>
        <w:rPr>
          <w:rStyle w:val="normaltextrun"/>
          <w:rFonts w:asciiTheme="majorHAnsi" w:hAnsiTheme="majorHAnsi"/>
          <w:sz w:val="24"/>
          <w:szCs w:val="24"/>
        </w:rPr>
      </w:pPr>
      <w:r w:rsidRPr="00D17120">
        <w:rPr>
          <w:rFonts w:asciiTheme="majorHAnsi" w:hAnsiTheme="majorHAnsi"/>
          <w:sz w:val="24"/>
          <w:szCs w:val="24"/>
        </w:rPr>
        <w:t>Mål:</w:t>
      </w:r>
      <w:r w:rsidR="00D17120" w:rsidRPr="00D17120">
        <w:rPr>
          <w:rStyle w:val="normaltextrun"/>
          <w:rFonts w:cstheme="minorHAnsi"/>
        </w:rPr>
        <w:t xml:space="preserve"> </w:t>
      </w:r>
    </w:p>
    <w:p w14:paraId="3C8C9014" w14:textId="628D1FE8" w:rsidR="001D6807" w:rsidRPr="006C58D7" w:rsidRDefault="00D17120" w:rsidP="006C58D7">
      <w:pPr>
        <w:pStyle w:val="Listeavsnitt"/>
        <w:numPr>
          <w:ilvl w:val="0"/>
          <w:numId w:val="21"/>
        </w:numPr>
        <w:rPr>
          <w:rStyle w:val="normaltextrun"/>
          <w:rFonts w:asciiTheme="majorHAnsi" w:hAnsiTheme="majorHAnsi" w:cstheme="majorHAnsi"/>
          <w:sz w:val="20"/>
          <w:szCs w:val="20"/>
        </w:rPr>
      </w:pPr>
      <w:r w:rsidRPr="006C58D7">
        <w:rPr>
          <w:rStyle w:val="normaltextrun"/>
          <w:rFonts w:asciiTheme="majorHAnsi" w:hAnsiTheme="majorHAnsi" w:cstheme="majorHAnsi"/>
          <w:sz w:val="20"/>
          <w:szCs w:val="20"/>
        </w:rPr>
        <w:t>Like muligheter for kvinner og menn er en normal del av forskningstilværelsen og en standard både i den formelle og den uformelle forskningsorganisasjonen</w:t>
      </w:r>
    </w:p>
    <w:p w14:paraId="5B0DFCFE" w14:textId="168CCF13" w:rsidR="001D6807" w:rsidRPr="006C58D7" w:rsidRDefault="001D6807" w:rsidP="006C58D7">
      <w:pPr>
        <w:pStyle w:val="Listeavsnitt"/>
        <w:numPr>
          <w:ilvl w:val="0"/>
          <w:numId w:val="21"/>
        </w:numPr>
        <w:rPr>
          <w:rStyle w:val="normaltextrun"/>
          <w:rFonts w:asciiTheme="majorHAnsi" w:hAnsiTheme="majorHAnsi" w:cstheme="majorHAnsi"/>
          <w:sz w:val="20"/>
          <w:szCs w:val="20"/>
        </w:rPr>
      </w:pPr>
      <w:r w:rsidRPr="006C58D7">
        <w:rPr>
          <w:rStyle w:val="normaltextrun"/>
          <w:rFonts w:asciiTheme="majorHAnsi" w:hAnsiTheme="majorHAnsi" w:cstheme="majorHAnsi"/>
          <w:sz w:val="20"/>
          <w:szCs w:val="20"/>
        </w:rPr>
        <w:t xml:space="preserve">Det er en økning i andel av det underrepresenterte kjønn i faste vitenskapelige stillinger </w:t>
      </w:r>
    </w:p>
    <w:p w14:paraId="71D7B456" w14:textId="39406DF7" w:rsidR="00037056" w:rsidRPr="00413D9C" w:rsidRDefault="00D17120" w:rsidP="006C58D7">
      <w:pPr>
        <w:pStyle w:val="Listeavsnitt"/>
        <w:numPr>
          <w:ilvl w:val="0"/>
          <w:numId w:val="21"/>
        </w:numPr>
        <w:rPr>
          <w:rStyle w:val="normaltextrun"/>
          <w:rFonts w:asciiTheme="majorHAnsi" w:hAnsiTheme="majorHAnsi" w:cstheme="majorHAnsi"/>
          <w:sz w:val="20"/>
          <w:szCs w:val="20"/>
        </w:rPr>
      </w:pPr>
      <w:r w:rsidRPr="00413D9C">
        <w:rPr>
          <w:rStyle w:val="normaltextrun"/>
          <w:rFonts w:asciiTheme="majorHAnsi" w:hAnsiTheme="majorHAnsi" w:cstheme="majorHAnsi"/>
          <w:sz w:val="20"/>
          <w:szCs w:val="20"/>
        </w:rPr>
        <w:t>Alle leder</w:t>
      </w:r>
      <w:r w:rsidR="006C58D7" w:rsidRPr="006C58D7">
        <w:rPr>
          <w:rStyle w:val="normaltextrun"/>
          <w:rFonts w:asciiTheme="majorHAnsi" w:hAnsiTheme="majorHAnsi" w:cstheme="majorHAnsi"/>
          <w:sz w:val="20"/>
          <w:szCs w:val="20"/>
        </w:rPr>
        <w:t xml:space="preserve">gruppene </w:t>
      </w:r>
      <w:r w:rsidR="001D6807" w:rsidRPr="00413D9C">
        <w:rPr>
          <w:rStyle w:val="normaltextrun"/>
          <w:rFonts w:asciiTheme="majorHAnsi" w:hAnsiTheme="majorHAnsi" w:cstheme="majorHAnsi"/>
          <w:sz w:val="20"/>
          <w:szCs w:val="20"/>
        </w:rPr>
        <w:t xml:space="preserve">ved </w:t>
      </w:r>
      <w:r w:rsidR="006C58D7">
        <w:rPr>
          <w:rStyle w:val="normaltextrun"/>
          <w:rFonts w:asciiTheme="majorHAnsi" w:hAnsiTheme="majorHAnsi" w:cstheme="majorHAnsi"/>
          <w:sz w:val="20"/>
          <w:szCs w:val="20"/>
        </w:rPr>
        <w:t xml:space="preserve">instituttene </w:t>
      </w:r>
      <w:r w:rsidRPr="00413D9C">
        <w:rPr>
          <w:rStyle w:val="normaltextrun"/>
          <w:rFonts w:asciiTheme="majorHAnsi" w:hAnsiTheme="majorHAnsi" w:cstheme="majorHAnsi"/>
          <w:sz w:val="20"/>
          <w:szCs w:val="20"/>
        </w:rPr>
        <w:t>har gjennomført lederprogrammet i FRONT med fokus på kulturendring, kjønnsnøytrale ansettelsesprosesser, hverdagsledelse og maskulin</w:t>
      </w:r>
      <w:r w:rsidR="00037056" w:rsidRPr="00413D9C">
        <w:rPr>
          <w:rStyle w:val="normaltextrun"/>
          <w:rFonts w:asciiTheme="majorHAnsi" w:hAnsiTheme="majorHAnsi" w:cstheme="majorHAnsi"/>
          <w:sz w:val="20"/>
          <w:szCs w:val="20"/>
        </w:rPr>
        <w:t xml:space="preserve"> identitet og kultur</w:t>
      </w:r>
    </w:p>
    <w:p w14:paraId="255A49E3" w14:textId="00F5CCFB" w:rsidR="001D6807" w:rsidRDefault="00413D9C" w:rsidP="006C58D7">
      <w:pPr>
        <w:pStyle w:val="Listeavsnitt"/>
        <w:numPr>
          <w:ilvl w:val="0"/>
          <w:numId w:val="21"/>
        </w:numPr>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Det etterstrebes kjønnsbalanse i teknisk/administrative stillinger på alle nivåer. </w:t>
      </w:r>
      <w:r w:rsidR="00784F66">
        <w:rPr>
          <w:rStyle w:val="normaltextrun"/>
          <w:rFonts w:asciiTheme="majorHAnsi" w:hAnsiTheme="majorHAnsi" w:cstheme="majorHAnsi"/>
          <w:sz w:val="20"/>
          <w:szCs w:val="20"/>
        </w:rPr>
        <w:t xml:space="preserve">Der kjønnsbalansen er under 40/60 skal </w:t>
      </w:r>
      <w:r w:rsidR="00CE60AE">
        <w:rPr>
          <w:rStyle w:val="normaltextrun"/>
          <w:rFonts w:asciiTheme="majorHAnsi" w:hAnsiTheme="majorHAnsi" w:cstheme="majorHAnsi"/>
          <w:sz w:val="20"/>
          <w:szCs w:val="20"/>
        </w:rPr>
        <w:t>d</w:t>
      </w:r>
      <w:r w:rsidR="00784F66">
        <w:rPr>
          <w:rStyle w:val="normaltextrun"/>
          <w:rFonts w:asciiTheme="majorHAnsi" w:hAnsiTheme="majorHAnsi" w:cstheme="majorHAnsi"/>
          <w:sz w:val="20"/>
          <w:szCs w:val="20"/>
        </w:rPr>
        <w:t xml:space="preserve">et </w:t>
      </w:r>
      <w:r>
        <w:rPr>
          <w:rStyle w:val="normaltextrun"/>
          <w:rFonts w:asciiTheme="majorHAnsi" w:hAnsiTheme="majorHAnsi" w:cstheme="majorHAnsi"/>
          <w:sz w:val="20"/>
          <w:szCs w:val="20"/>
        </w:rPr>
        <w:t xml:space="preserve">underrepresenterte kjønn skal foretrekkes hvis </w:t>
      </w:r>
      <w:r w:rsidR="00764CA1">
        <w:rPr>
          <w:rStyle w:val="normaltextrun"/>
          <w:rFonts w:asciiTheme="majorHAnsi" w:hAnsiTheme="majorHAnsi" w:cstheme="majorHAnsi"/>
          <w:sz w:val="20"/>
          <w:szCs w:val="20"/>
        </w:rPr>
        <w:t xml:space="preserve">kandidater er </w:t>
      </w:r>
      <w:r>
        <w:rPr>
          <w:rStyle w:val="normaltextrun"/>
          <w:rFonts w:asciiTheme="majorHAnsi" w:hAnsiTheme="majorHAnsi" w:cstheme="majorHAnsi"/>
          <w:sz w:val="20"/>
          <w:szCs w:val="20"/>
        </w:rPr>
        <w:t xml:space="preserve">likt kvalifiserte til stillingen </w:t>
      </w:r>
    </w:p>
    <w:p w14:paraId="1A12DBF7" w14:textId="4F444D87" w:rsidR="00501ED9" w:rsidRDefault="00501ED9" w:rsidP="006C58D7">
      <w:pPr>
        <w:pStyle w:val="Listeavsnitt"/>
        <w:numPr>
          <w:ilvl w:val="0"/>
          <w:numId w:val="21"/>
        </w:numPr>
        <w:rPr>
          <w:rStyle w:val="normaltextrun"/>
          <w:rFonts w:asciiTheme="majorHAnsi" w:hAnsiTheme="majorHAnsi" w:cstheme="majorHAnsi"/>
          <w:sz w:val="20"/>
          <w:szCs w:val="20"/>
        </w:rPr>
      </w:pPr>
      <w:r>
        <w:rPr>
          <w:rStyle w:val="normaltextrun"/>
          <w:rFonts w:asciiTheme="majorHAnsi" w:hAnsiTheme="majorHAnsi" w:cstheme="majorHAnsi"/>
          <w:sz w:val="20"/>
          <w:szCs w:val="20"/>
        </w:rPr>
        <w:t>Det etterstrebes kjønnsbalanse i alle studieprogrammer</w:t>
      </w:r>
    </w:p>
    <w:p w14:paraId="1CDE58C3" w14:textId="53895113" w:rsidR="000D0BB5" w:rsidRPr="00BE7F4F" w:rsidRDefault="000D0BB5" w:rsidP="000D0BB5">
      <w:pPr>
        <w:rPr>
          <w:rFonts w:asciiTheme="majorHAnsi" w:hAnsiTheme="majorHAnsi" w:cstheme="majorHAnsi"/>
          <w:sz w:val="20"/>
          <w:szCs w:val="20"/>
        </w:rPr>
      </w:pPr>
      <w:r w:rsidRPr="00512A56">
        <w:rPr>
          <w:rFonts w:asciiTheme="majorHAnsi" w:hAnsiTheme="majorHAnsi" w:cstheme="majorHAnsi"/>
          <w:sz w:val="20"/>
          <w:szCs w:val="20"/>
        </w:rPr>
        <w:t>Fig. 1. Kjønnsfordeling i prosent</w:t>
      </w:r>
      <w:r>
        <w:rPr>
          <w:rFonts w:asciiTheme="majorHAnsi" w:hAnsiTheme="majorHAnsi" w:cstheme="majorHAnsi"/>
          <w:sz w:val="20"/>
          <w:szCs w:val="20"/>
        </w:rPr>
        <w:t xml:space="preserve">, </w:t>
      </w:r>
      <w:r w:rsidRPr="00512A56">
        <w:rPr>
          <w:rFonts w:asciiTheme="majorHAnsi" w:hAnsiTheme="majorHAnsi" w:cstheme="majorHAnsi"/>
          <w:sz w:val="20"/>
          <w:szCs w:val="20"/>
        </w:rPr>
        <w:t>vitenskapelige ledere</w:t>
      </w:r>
    </w:p>
    <w:p w14:paraId="6EF5910A" w14:textId="410CAAE5" w:rsidR="000D0BB5" w:rsidRDefault="000D0BB5" w:rsidP="00512A56">
      <w:pPr>
        <w:rPr>
          <w:rStyle w:val="Overskrift2Tegn"/>
          <w:rFonts w:ascii="Arial" w:hAnsi="Arial" w:cs="Arial"/>
          <w:color w:val="C00000"/>
          <w:sz w:val="24"/>
          <w:szCs w:val="24"/>
        </w:rPr>
      </w:pPr>
      <w:r w:rsidRPr="00BE7F4F">
        <w:rPr>
          <w:noProof/>
          <w:lang w:eastAsia="nb-NO"/>
        </w:rPr>
        <w:drawing>
          <wp:inline distT="0" distB="0" distL="0" distR="0" wp14:anchorId="1E04EA69" wp14:editId="28B388B5">
            <wp:extent cx="3333750" cy="19050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9C1C67E" w14:textId="77777777" w:rsidR="000D0BB5" w:rsidRPr="000E4952" w:rsidRDefault="000D0BB5" w:rsidP="000D0BB5">
      <w:pPr>
        <w:rPr>
          <w:rFonts w:asciiTheme="majorHAnsi" w:hAnsiTheme="majorHAnsi" w:cstheme="majorHAnsi"/>
          <w:noProof/>
          <w:lang w:eastAsia="nb-NO"/>
        </w:rPr>
      </w:pPr>
      <w:r w:rsidRPr="000E4952">
        <w:rPr>
          <w:rFonts w:asciiTheme="majorHAnsi" w:hAnsiTheme="majorHAnsi" w:cstheme="majorHAnsi"/>
          <w:noProof/>
          <w:sz w:val="20"/>
          <w:szCs w:val="20"/>
          <w:lang w:eastAsia="nb-NO"/>
        </w:rPr>
        <w:t>Figur 2. Kjønnsfordeling i prosent, teknisk/administrative ledere</w:t>
      </w:r>
    </w:p>
    <w:p w14:paraId="34B0F74B" w14:textId="77800189" w:rsidR="000D0BB5" w:rsidRDefault="000D0BB5" w:rsidP="00512A56">
      <w:pPr>
        <w:rPr>
          <w:rStyle w:val="Overskrift2Tegn"/>
          <w:rFonts w:ascii="Arial" w:hAnsi="Arial" w:cs="Arial"/>
          <w:color w:val="C00000"/>
          <w:sz w:val="24"/>
          <w:szCs w:val="24"/>
        </w:rPr>
      </w:pPr>
      <w:r>
        <w:rPr>
          <w:noProof/>
          <w:lang w:eastAsia="nb-NO"/>
        </w:rPr>
        <w:drawing>
          <wp:inline distT="0" distB="0" distL="0" distR="0" wp14:anchorId="04C7DA09" wp14:editId="299C127A">
            <wp:extent cx="3381375" cy="1990725"/>
            <wp:effectExtent l="0" t="0" r="9525"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61DA9E5" w14:textId="4478F737" w:rsidR="000D0BB5" w:rsidRPr="000E4952" w:rsidRDefault="000D0BB5" w:rsidP="000D0BB5">
      <w:pPr>
        <w:rPr>
          <w:rFonts w:asciiTheme="majorHAnsi" w:hAnsiTheme="majorHAnsi" w:cstheme="majorHAnsi"/>
          <w:noProof/>
          <w:sz w:val="22"/>
          <w:szCs w:val="18"/>
          <w:lang w:eastAsia="nb-NO"/>
        </w:rPr>
      </w:pPr>
      <w:r w:rsidRPr="000E4952">
        <w:rPr>
          <w:rFonts w:asciiTheme="majorHAnsi" w:hAnsiTheme="majorHAnsi" w:cstheme="majorHAnsi"/>
          <w:noProof/>
          <w:sz w:val="20"/>
          <w:szCs w:val="18"/>
          <w:lang w:eastAsia="nb-NO"/>
        </w:rPr>
        <w:lastRenderedPageBreak/>
        <w:t>Fig.3 Kjønnsfordeling i prosent på stipendiat-, postdoktor-, forsker-, førsteamanuensis- og professornivå</w:t>
      </w:r>
    </w:p>
    <w:p w14:paraId="415701C5" w14:textId="5C4FE49E" w:rsidR="000D0BB5" w:rsidRDefault="000D0BB5" w:rsidP="00512A56">
      <w:pPr>
        <w:rPr>
          <w:rStyle w:val="Overskrift2Tegn"/>
          <w:rFonts w:ascii="Arial" w:hAnsi="Arial" w:cs="Arial"/>
          <w:color w:val="C00000"/>
          <w:sz w:val="24"/>
          <w:szCs w:val="24"/>
        </w:rPr>
      </w:pPr>
      <w:r>
        <w:rPr>
          <w:noProof/>
          <w:lang w:eastAsia="nb-NO"/>
        </w:rPr>
        <w:drawing>
          <wp:inline distT="0" distB="0" distL="0" distR="0" wp14:anchorId="0002746B" wp14:editId="52EDA881">
            <wp:extent cx="4429125" cy="2019300"/>
            <wp:effectExtent l="0" t="0" r="9525"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E613672" w14:textId="65D8300B" w:rsidR="000D0BB5" w:rsidRPr="000E4952" w:rsidRDefault="000D0BB5" w:rsidP="000D0BB5">
      <w:pPr>
        <w:rPr>
          <w:rStyle w:val="Overskrift2Tegn"/>
          <w:rFonts w:cstheme="majorHAnsi"/>
          <w:color w:val="C00000"/>
          <w:sz w:val="22"/>
          <w:szCs w:val="24"/>
        </w:rPr>
      </w:pPr>
      <w:r w:rsidRPr="000E4952">
        <w:rPr>
          <w:rFonts w:asciiTheme="majorHAnsi" w:hAnsiTheme="majorHAnsi" w:cstheme="majorHAnsi"/>
          <w:noProof/>
          <w:sz w:val="20"/>
          <w:szCs w:val="18"/>
          <w:lang w:eastAsia="nb-NO"/>
        </w:rPr>
        <w:t>Fig.4 Antall kvinner og menn i teknisk/administrative stillinger fordelt på stillingsnivå</w:t>
      </w:r>
    </w:p>
    <w:p w14:paraId="3A239DFA" w14:textId="1D397CB4" w:rsidR="000D0BB5" w:rsidRDefault="000D0BB5" w:rsidP="00512A56">
      <w:pPr>
        <w:rPr>
          <w:rStyle w:val="Overskrift2Tegn"/>
          <w:rFonts w:ascii="Arial" w:hAnsi="Arial" w:cs="Arial"/>
          <w:color w:val="C00000"/>
          <w:sz w:val="24"/>
          <w:szCs w:val="24"/>
        </w:rPr>
      </w:pPr>
      <w:r>
        <w:rPr>
          <w:noProof/>
          <w:lang w:eastAsia="nb-NO"/>
        </w:rPr>
        <w:drawing>
          <wp:inline distT="0" distB="0" distL="0" distR="0" wp14:anchorId="4171C155" wp14:editId="25D2FAA4">
            <wp:extent cx="4552950" cy="2506916"/>
            <wp:effectExtent l="0" t="0" r="0" b="825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193AED2" w14:textId="06EB2E1A" w:rsidR="00512A56" w:rsidRDefault="00512A56" w:rsidP="00512A56">
      <w:pPr>
        <w:rPr>
          <w:rFonts w:asciiTheme="majorHAnsi" w:hAnsiTheme="majorHAnsi" w:cstheme="majorHAnsi"/>
          <w:sz w:val="20"/>
          <w:szCs w:val="20"/>
        </w:rPr>
      </w:pPr>
      <w:bookmarkStart w:id="32" w:name="_Toc137128840"/>
      <w:r w:rsidRPr="004C2825">
        <w:rPr>
          <w:rStyle w:val="Overskrift2Tegn"/>
          <w:rFonts w:ascii="Arial" w:hAnsi="Arial" w:cs="Arial"/>
          <w:color w:val="C00000"/>
          <w:sz w:val="24"/>
          <w:szCs w:val="24"/>
        </w:rPr>
        <w:t>Kjønn og lønn</w:t>
      </w:r>
      <w:bookmarkEnd w:id="32"/>
      <w:r w:rsidRPr="004C2825">
        <w:rPr>
          <w:rStyle w:val="Overskrift2Tegn"/>
          <w:rFonts w:ascii="Arial" w:hAnsi="Arial" w:cs="Arial"/>
          <w:color w:val="C00000"/>
          <w:sz w:val="24"/>
          <w:szCs w:val="24"/>
        </w:rPr>
        <w:t xml:space="preserve"> </w:t>
      </w:r>
      <w:r w:rsidRPr="004C2825">
        <w:rPr>
          <w:rFonts w:asciiTheme="majorHAnsi" w:hAnsiTheme="majorHAnsi" w:cstheme="majorHAnsi"/>
        </w:rPr>
        <w:br/>
      </w:r>
      <w:r w:rsidRPr="005C3FFE">
        <w:rPr>
          <w:rFonts w:asciiTheme="majorHAnsi" w:hAnsiTheme="majorHAnsi" w:cstheme="majorHAnsi"/>
          <w:sz w:val="24"/>
          <w:szCs w:val="24"/>
        </w:rPr>
        <w:t>Status og utfordringer</w:t>
      </w:r>
      <w:r>
        <w:rPr>
          <w:rFonts w:asciiTheme="majorHAnsi" w:hAnsiTheme="majorHAnsi" w:cstheme="majorHAnsi"/>
          <w:sz w:val="24"/>
          <w:szCs w:val="24"/>
        </w:rPr>
        <w:t>:</w:t>
      </w:r>
      <w:r w:rsidRPr="00C851D7">
        <w:br/>
      </w:r>
      <w:r w:rsidRPr="00133CCF">
        <w:rPr>
          <w:rFonts w:asciiTheme="majorHAnsi" w:hAnsiTheme="majorHAnsi" w:cstheme="majorHAnsi"/>
          <w:sz w:val="20"/>
          <w:szCs w:val="20"/>
        </w:rPr>
        <w:t xml:space="preserve">Per </w:t>
      </w:r>
      <w:r>
        <w:rPr>
          <w:rFonts w:asciiTheme="majorHAnsi" w:hAnsiTheme="majorHAnsi" w:cstheme="majorHAnsi"/>
          <w:sz w:val="20"/>
          <w:szCs w:val="20"/>
        </w:rPr>
        <w:t>desember 2022</w:t>
      </w:r>
      <w:r w:rsidRPr="00133CCF">
        <w:rPr>
          <w:rFonts w:asciiTheme="majorHAnsi" w:hAnsiTheme="majorHAnsi" w:cstheme="majorHAnsi"/>
          <w:sz w:val="20"/>
          <w:szCs w:val="20"/>
        </w:rPr>
        <w:t xml:space="preserve"> tjente kvinnelige ansatte ved MN-fakultetet i gjennomsnitt </w:t>
      </w:r>
      <w:r w:rsidRPr="000941F2">
        <w:rPr>
          <w:rFonts w:asciiTheme="majorHAnsi" w:hAnsiTheme="majorHAnsi" w:cstheme="majorHAnsi"/>
          <w:sz w:val="20"/>
          <w:szCs w:val="20"/>
        </w:rPr>
        <w:t>9</w:t>
      </w:r>
      <w:r>
        <w:rPr>
          <w:rFonts w:asciiTheme="majorHAnsi" w:hAnsiTheme="majorHAnsi" w:cstheme="majorHAnsi"/>
          <w:sz w:val="20"/>
          <w:szCs w:val="20"/>
        </w:rPr>
        <w:t>4,5%</w:t>
      </w:r>
      <w:r w:rsidRPr="00133CCF">
        <w:rPr>
          <w:rFonts w:asciiTheme="majorHAnsi" w:hAnsiTheme="majorHAnsi" w:cstheme="majorHAnsi"/>
          <w:sz w:val="20"/>
          <w:szCs w:val="20"/>
        </w:rPr>
        <w:t xml:space="preserve"> av </w:t>
      </w:r>
      <w:r>
        <w:rPr>
          <w:rFonts w:asciiTheme="majorHAnsi" w:hAnsiTheme="majorHAnsi" w:cstheme="majorHAnsi"/>
          <w:sz w:val="20"/>
          <w:szCs w:val="20"/>
        </w:rPr>
        <w:t xml:space="preserve">menns lønn. Dette er en reduksjon i lønnsforskjellene fra desember 2021 da kvinner tjente 93,3% av menns lønn. </w:t>
      </w:r>
      <w:r w:rsidRPr="00133CCF">
        <w:rPr>
          <w:rFonts w:asciiTheme="majorHAnsi" w:hAnsiTheme="majorHAnsi" w:cstheme="majorHAnsi"/>
          <w:sz w:val="20"/>
          <w:szCs w:val="20"/>
        </w:rPr>
        <w:t xml:space="preserve">I </w:t>
      </w:r>
      <w:r>
        <w:rPr>
          <w:rFonts w:asciiTheme="majorHAnsi" w:hAnsiTheme="majorHAnsi" w:cstheme="majorHAnsi"/>
          <w:sz w:val="20"/>
          <w:szCs w:val="20"/>
        </w:rPr>
        <w:t>teknisk/administrative</w:t>
      </w:r>
      <w:r w:rsidRPr="00133CCF">
        <w:rPr>
          <w:rFonts w:asciiTheme="majorHAnsi" w:hAnsiTheme="majorHAnsi" w:cstheme="majorHAnsi"/>
          <w:sz w:val="20"/>
          <w:szCs w:val="20"/>
        </w:rPr>
        <w:t xml:space="preserve"> stillinger </w:t>
      </w:r>
      <w:r>
        <w:rPr>
          <w:rFonts w:asciiTheme="majorHAnsi" w:hAnsiTheme="majorHAnsi" w:cstheme="majorHAnsi"/>
          <w:sz w:val="20"/>
          <w:szCs w:val="20"/>
        </w:rPr>
        <w:t>tjente kvinner 96,5%</w:t>
      </w:r>
      <w:r w:rsidRPr="00133CCF">
        <w:rPr>
          <w:rFonts w:asciiTheme="majorHAnsi" w:hAnsiTheme="majorHAnsi" w:cstheme="majorHAnsi"/>
          <w:sz w:val="20"/>
          <w:szCs w:val="20"/>
        </w:rPr>
        <w:t xml:space="preserve"> av </w:t>
      </w:r>
      <w:r>
        <w:rPr>
          <w:rFonts w:asciiTheme="majorHAnsi" w:hAnsiTheme="majorHAnsi" w:cstheme="majorHAnsi"/>
          <w:sz w:val="20"/>
          <w:szCs w:val="20"/>
        </w:rPr>
        <w:t>menns lønn, (en reduksjon i lønnsforskjell på 0,6% fra desember 2021). I vitenskapelige stillinger ser vi en økning i kvinners andel av menns lønn fra 92,8% til 93,7% i samme periode.</w:t>
      </w:r>
      <w:r w:rsidRPr="00CF0826">
        <w:rPr>
          <w:rFonts w:asciiTheme="majorHAnsi" w:hAnsiTheme="majorHAnsi" w:cstheme="majorHAnsi"/>
          <w:sz w:val="20"/>
          <w:szCs w:val="20"/>
        </w:rPr>
        <w:t xml:space="preserve"> </w:t>
      </w:r>
      <w:r>
        <w:rPr>
          <w:rFonts w:asciiTheme="majorHAnsi" w:hAnsiTheme="majorHAnsi" w:cstheme="majorHAnsi"/>
          <w:sz w:val="20"/>
          <w:szCs w:val="20"/>
        </w:rPr>
        <w:t xml:space="preserve">MN-fakultetet har hatt, og vil fortsette å ha fokus på kjønn i alle lønnsforhandlinger og lønnsoppgjør for å sikre likestilling og lik lønn for likt arbeid. </w:t>
      </w:r>
    </w:p>
    <w:p w14:paraId="59A68727" w14:textId="77777777" w:rsidR="00512A56" w:rsidRDefault="00512A56" w:rsidP="00512A56">
      <w:pPr>
        <w:rPr>
          <w:rFonts w:asciiTheme="majorHAnsi" w:hAnsiTheme="majorHAnsi" w:cstheme="majorHAnsi"/>
          <w:sz w:val="24"/>
          <w:szCs w:val="24"/>
        </w:rPr>
      </w:pPr>
      <w:r w:rsidRPr="005C3FFE">
        <w:rPr>
          <w:rFonts w:asciiTheme="majorHAnsi" w:hAnsiTheme="majorHAnsi" w:cstheme="majorHAnsi"/>
          <w:sz w:val="24"/>
          <w:szCs w:val="24"/>
        </w:rPr>
        <w:t>Mål</w:t>
      </w:r>
      <w:bookmarkStart w:id="33" w:name="_Toc104893508"/>
      <w:bookmarkStart w:id="34" w:name="_Toc104893509"/>
      <w:bookmarkEnd w:id="33"/>
      <w:r w:rsidRPr="005C3FFE">
        <w:rPr>
          <w:rFonts w:asciiTheme="majorHAnsi" w:hAnsiTheme="majorHAnsi" w:cstheme="majorHAnsi"/>
          <w:sz w:val="24"/>
          <w:szCs w:val="24"/>
        </w:rPr>
        <w:t xml:space="preserve">: </w:t>
      </w:r>
    </w:p>
    <w:p w14:paraId="649BCD57" w14:textId="77777777" w:rsidR="00512A56" w:rsidRPr="003C5B34" w:rsidRDefault="00512A56" w:rsidP="00512A56">
      <w:pPr>
        <w:pStyle w:val="Listeavsnitt"/>
        <w:numPr>
          <w:ilvl w:val="0"/>
          <w:numId w:val="19"/>
        </w:numPr>
        <w:rPr>
          <w:rFonts w:asciiTheme="majorHAnsi" w:hAnsiTheme="majorHAnsi" w:cstheme="majorHAnsi"/>
          <w:sz w:val="20"/>
          <w:szCs w:val="20"/>
        </w:rPr>
      </w:pPr>
      <w:r w:rsidRPr="00DE48B3">
        <w:rPr>
          <w:sz w:val="20"/>
          <w:szCs w:val="20"/>
        </w:rPr>
        <w:t>Partene arbeider aktivt for å jevne ut kjønnsbetingede lønnsforskjeller både innen og mellom stillingsgrupper</w:t>
      </w:r>
      <w:bookmarkEnd w:id="34"/>
    </w:p>
    <w:p w14:paraId="7DF7F332" w14:textId="77777777" w:rsidR="000E4952" w:rsidRDefault="000E4952" w:rsidP="000E4952">
      <w:pPr>
        <w:rPr>
          <w:rFonts w:asciiTheme="majorHAnsi" w:hAnsiTheme="majorHAnsi" w:cstheme="majorHAnsi"/>
          <w:sz w:val="20"/>
          <w:szCs w:val="20"/>
        </w:rPr>
      </w:pPr>
    </w:p>
    <w:p w14:paraId="34354902" w14:textId="517483FA" w:rsidR="000D0BB5" w:rsidRPr="000E4952" w:rsidRDefault="000D5F72" w:rsidP="000E4952">
      <w:pPr>
        <w:rPr>
          <w:rFonts w:asciiTheme="majorHAnsi" w:hAnsiTheme="majorHAnsi" w:cstheme="majorHAnsi"/>
          <w:sz w:val="20"/>
          <w:szCs w:val="20"/>
        </w:rPr>
      </w:pPr>
      <w:r w:rsidRPr="000E4952">
        <w:rPr>
          <w:rFonts w:asciiTheme="majorHAnsi" w:hAnsiTheme="majorHAnsi" w:cstheme="majorHAnsi"/>
          <w:sz w:val="20"/>
          <w:szCs w:val="20"/>
        </w:rPr>
        <w:t>Fig. 5 Gjennomsnittslønn for alle ansatte ved MN-fakultetet fordelt på kjønn</w:t>
      </w:r>
    </w:p>
    <w:p w14:paraId="12A39718" w14:textId="48954123" w:rsidR="000D0BB5" w:rsidRDefault="000D5F72" w:rsidP="00BE7F4F">
      <w:pPr>
        <w:rPr>
          <w:rFonts w:asciiTheme="majorHAnsi" w:hAnsiTheme="majorHAnsi" w:cstheme="majorHAnsi"/>
          <w:sz w:val="20"/>
          <w:szCs w:val="20"/>
          <w:highlight w:val="yellow"/>
        </w:rPr>
      </w:pPr>
      <w:r>
        <w:rPr>
          <w:noProof/>
          <w:lang w:eastAsia="nb-NO"/>
        </w:rPr>
        <w:drawing>
          <wp:inline distT="0" distB="0" distL="0" distR="0" wp14:anchorId="20F0ADEA" wp14:editId="76A0C47B">
            <wp:extent cx="4557395" cy="2145600"/>
            <wp:effectExtent l="0" t="0" r="14605" b="762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bookmarkEnd w:id="30"/>
    <w:bookmarkEnd w:id="31"/>
    <w:p w14:paraId="46B49462" w14:textId="61C6397D" w:rsidR="00BE7F4F" w:rsidRPr="000E4952" w:rsidRDefault="00BE7F4F" w:rsidP="000E4952">
      <w:pPr>
        <w:rPr>
          <w:rFonts w:asciiTheme="majorHAnsi" w:hAnsiTheme="majorHAnsi" w:cstheme="majorHAnsi"/>
          <w:sz w:val="20"/>
          <w:szCs w:val="20"/>
        </w:rPr>
      </w:pPr>
      <w:r w:rsidRPr="000E4952">
        <w:rPr>
          <w:rFonts w:asciiTheme="majorHAnsi" w:hAnsiTheme="majorHAnsi" w:cstheme="majorHAnsi"/>
          <w:sz w:val="20"/>
          <w:szCs w:val="20"/>
        </w:rPr>
        <w:lastRenderedPageBreak/>
        <w:t>Fig. 6</w:t>
      </w:r>
      <w:r w:rsidR="000D5F72" w:rsidRPr="000E4952">
        <w:rPr>
          <w:rFonts w:asciiTheme="majorHAnsi" w:hAnsiTheme="majorHAnsi" w:cstheme="majorHAnsi"/>
          <w:sz w:val="20"/>
          <w:szCs w:val="20"/>
        </w:rPr>
        <w:t>.</w:t>
      </w:r>
      <w:r w:rsidRPr="000E4952">
        <w:rPr>
          <w:rFonts w:asciiTheme="majorHAnsi" w:hAnsiTheme="majorHAnsi" w:cstheme="majorHAnsi"/>
          <w:sz w:val="20"/>
          <w:szCs w:val="20"/>
        </w:rPr>
        <w:t xml:space="preserve"> Gjennomsnittslønn</w:t>
      </w:r>
      <w:r w:rsidR="000D5F72" w:rsidRPr="000E4952">
        <w:rPr>
          <w:rFonts w:asciiTheme="majorHAnsi" w:hAnsiTheme="majorHAnsi" w:cstheme="majorHAnsi"/>
          <w:sz w:val="20"/>
          <w:szCs w:val="20"/>
        </w:rPr>
        <w:t xml:space="preserve"> for kvinner og menn – Teknisk/adm. ansatte </w:t>
      </w:r>
    </w:p>
    <w:p w14:paraId="52939784" w14:textId="425D7E55" w:rsidR="00512A56" w:rsidRPr="00512A56" w:rsidRDefault="000D5F72" w:rsidP="004C2825">
      <w:pPr>
        <w:rPr>
          <w:rStyle w:val="Overskrift2Tegn"/>
          <w:rFonts w:ascii="Arial" w:hAnsi="Arial" w:cs="Arial"/>
          <w:color w:val="C00000"/>
          <w:sz w:val="20"/>
          <w:szCs w:val="20"/>
        </w:rPr>
      </w:pPr>
      <w:r>
        <w:rPr>
          <w:noProof/>
          <w:lang w:eastAsia="nb-NO"/>
        </w:rPr>
        <w:drawing>
          <wp:inline distT="0" distB="0" distL="0" distR="0" wp14:anchorId="17C452D5" wp14:editId="3D87E187">
            <wp:extent cx="4221480" cy="2030400"/>
            <wp:effectExtent l="0" t="0" r="7620" b="825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82FE9A" w14:textId="77777777" w:rsidR="0064063E" w:rsidRDefault="0064063E" w:rsidP="004C2825">
      <w:pPr>
        <w:rPr>
          <w:rStyle w:val="Overskrift2Tegn"/>
          <w:rFonts w:eastAsiaTheme="minorEastAsia" w:cstheme="majorHAnsi"/>
          <w:color w:val="auto"/>
          <w:sz w:val="20"/>
          <w:szCs w:val="20"/>
        </w:rPr>
      </w:pPr>
    </w:p>
    <w:p w14:paraId="040E1447" w14:textId="3B560823" w:rsidR="00512A56" w:rsidRPr="000E4952" w:rsidRDefault="00512A56" w:rsidP="000E4952">
      <w:pPr>
        <w:rPr>
          <w:rFonts w:asciiTheme="majorHAnsi" w:hAnsiTheme="majorHAnsi" w:cstheme="majorHAnsi"/>
          <w:sz w:val="20"/>
          <w:szCs w:val="20"/>
        </w:rPr>
      </w:pPr>
      <w:r w:rsidRPr="000E4952">
        <w:rPr>
          <w:rFonts w:asciiTheme="majorHAnsi" w:hAnsiTheme="majorHAnsi" w:cstheme="majorHAnsi"/>
          <w:sz w:val="20"/>
          <w:szCs w:val="20"/>
        </w:rPr>
        <w:t>Fig. 7</w:t>
      </w:r>
      <w:r w:rsidR="000D5F72" w:rsidRPr="000E4952">
        <w:rPr>
          <w:rFonts w:asciiTheme="majorHAnsi" w:hAnsiTheme="majorHAnsi" w:cstheme="majorHAnsi"/>
          <w:sz w:val="20"/>
          <w:szCs w:val="20"/>
        </w:rPr>
        <w:t>.</w:t>
      </w:r>
      <w:r w:rsidRPr="000E4952">
        <w:rPr>
          <w:rFonts w:asciiTheme="majorHAnsi" w:hAnsiTheme="majorHAnsi" w:cstheme="majorHAnsi"/>
          <w:sz w:val="20"/>
          <w:szCs w:val="20"/>
        </w:rPr>
        <w:t xml:space="preserve"> Gjennomsnittslønn for kvinner</w:t>
      </w:r>
      <w:r w:rsidR="000D5F72" w:rsidRPr="000E4952">
        <w:rPr>
          <w:rFonts w:asciiTheme="majorHAnsi" w:hAnsiTheme="majorHAnsi" w:cstheme="majorHAnsi"/>
          <w:sz w:val="20"/>
          <w:szCs w:val="20"/>
        </w:rPr>
        <w:t xml:space="preserve"> og menn</w:t>
      </w:r>
      <w:r w:rsidRPr="000E4952">
        <w:rPr>
          <w:rFonts w:asciiTheme="majorHAnsi" w:hAnsiTheme="majorHAnsi" w:cstheme="majorHAnsi"/>
          <w:sz w:val="20"/>
          <w:szCs w:val="20"/>
        </w:rPr>
        <w:t>: Vitenskapelig tilsatte</w:t>
      </w:r>
    </w:p>
    <w:p w14:paraId="2B2C96C6" w14:textId="1CE4226D" w:rsidR="00512A56" w:rsidRDefault="000D5F72" w:rsidP="00512A56">
      <w:pPr>
        <w:rPr>
          <w:rStyle w:val="Overskrift2Tegn"/>
          <w:rFonts w:ascii="Arial" w:hAnsi="Arial" w:cs="Arial"/>
          <w:color w:val="C00000"/>
          <w:sz w:val="24"/>
          <w:szCs w:val="24"/>
        </w:rPr>
      </w:pPr>
      <w:r>
        <w:rPr>
          <w:noProof/>
          <w:lang w:eastAsia="nb-NO"/>
        </w:rPr>
        <w:drawing>
          <wp:inline distT="0" distB="0" distL="0" distR="0" wp14:anchorId="77097979" wp14:editId="0CC72644">
            <wp:extent cx="4221480" cy="1936800"/>
            <wp:effectExtent l="0" t="0" r="7620" b="63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BBEA93" w14:textId="77777777" w:rsidR="000D5F72" w:rsidRDefault="000D5F72" w:rsidP="00512A56">
      <w:pPr>
        <w:rPr>
          <w:rStyle w:val="Overskrift2Tegn"/>
          <w:rFonts w:eastAsiaTheme="minorEastAsia" w:cstheme="majorHAnsi"/>
          <w:color w:val="auto"/>
          <w:sz w:val="20"/>
          <w:szCs w:val="20"/>
        </w:rPr>
      </w:pPr>
    </w:p>
    <w:p w14:paraId="6DA84C23" w14:textId="77777777" w:rsidR="0064063E" w:rsidRDefault="0064063E" w:rsidP="00512A56">
      <w:pPr>
        <w:rPr>
          <w:rStyle w:val="Overskrift2Tegn"/>
          <w:rFonts w:eastAsiaTheme="minorEastAsia" w:cstheme="majorHAnsi"/>
          <w:color w:val="auto"/>
          <w:sz w:val="20"/>
          <w:szCs w:val="20"/>
        </w:rPr>
      </w:pPr>
    </w:p>
    <w:p w14:paraId="68A0FF7F" w14:textId="0CEFFC22" w:rsidR="00512A56" w:rsidRPr="000E4952" w:rsidRDefault="00512A56" w:rsidP="000E4952">
      <w:pPr>
        <w:rPr>
          <w:rFonts w:asciiTheme="majorHAnsi" w:hAnsiTheme="majorHAnsi" w:cstheme="majorHAnsi"/>
          <w:sz w:val="20"/>
          <w:szCs w:val="20"/>
        </w:rPr>
      </w:pPr>
      <w:r w:rsidRPr="000E4952">
        <w:rPr>
          <w:rFonts w:asciiTheme="majorHAnsi" w:hAnsiTheme="majorHAnsi" w:cstheme="majorHAnsi"/>
          <w:sz w:val="20"/>
          <w:szCs w:val="20"/>
        </w:rPr>
        <w:t>Fig. 8</w:t>
      </w:r>
      <w:r w:rsidR="0064063E" w:rsidRPr="000E4952">
        <w:rPr>
          <w:rFonts w:asciiTheme="majorHAnsi" w:hAnsiTheme="majorHAnsi" w:cstheme="majorHAnsi"/>
          <w:sz w:val="20"/>
          <w:szCs w:val="20"/>
        </w:rPr>
        <w:t>.</w:t>
      </w:r>
      <w:r w:rsidRPr="000E4952">
        <w:rPr>
          <w:rFonts w:asciiTheme="majorHAnsi" w:hAnsiTheme="majorHAnsi" w:cstheme="majorHAnsi"/>
          <w:sz w:val="20"/>
          <w:szCs w:val="20"/>
        </w:rPr>
        <w:t xml:space="preserve"> Gjennomsnittslønn for kvinner og menn: </w:t>
      </w:r>
      <w:r w:rsidR="0064063E" w:rsidRPr="000E4952">
        <w:rPr>
          <w:rFonts w:asciiTheme="majorHAnsi" w:hAnsiTheme="majorHAnsi" w:cstheme="majorHAnsi"/>
          <w:sz w:val="20"/>
          <w:szCs w:val="20"/>
        </w:rPr>
        <w:t>Ledere vitenskapelig tilsatt</w:t>
      </w:r>
    </w:p>
    <w:p w14:paraId="0376959D" w14:textId="67F31BEA" w:rsidR="00512A56" w:rsidRDefault="0064063E" w:rsidP="00512A56">
      <w:pPr>
        <w:rPr>
          <w:rStyle w:val="Overskrift2Tegn"/>
          <w:rFonts w:ascii="Arial" w:hAnsi="Arial" w:cs="Arial"/>
          <w:color w:val="C00000"/>
          <w:sz w:val="24"/>
          <w:szCs w:val="24"/>
        </w:rPr>
      </w:pPr>
      <w:r>
        <w:rPr>
          <w:noProof/>
          <w:lang w:eastAsia="nb-NO"/>
        </w:rPr>
        <w:drawing>
          <wp:inline distT="0" distB="0" distL="0" distR="0" wp14:anchorId="7482BF63" wp14:editId="464E3716">
            <wp:extent cx="4221480" cy="2044800"/>
            <wp:effectExtent l="0" t="0" r="7620" b="1270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B0C982" w14:textId="77777777" w:rsidR="0064063E" w:rsidRDefault="0064063E" w:rsidP="00212AB4">
      <w:pPr>
        <w:rPr>
          <w:rFonts w:asciiTheme="majorHAnsi" w:hAnsiTheme="majorHAnsi" w:cstheme="majorHAnsi"/>
          <w:sz w:val="20"/>
          <w:szCs w:val="20"/>
        </w:rPr>
      </w:pPr>
    </w:p>
    <w:p w14:paraId="323C522C" w14:textId="7B2DC378" w:rsidR="00212AB4" w:rsidRPr="000E4952" w:rsidRDefault="00212AB4" w:rsidP="000E4952">
      <w:pPr>
        <w:rPr>
          <w:rFonts w:asciiTheme="majorHAnsi" w:hAnsiTheme="majorHAnsi" w:cstheme="majorHAnsi"/>
          <w:sz w:val="20"/>
          <w:szCs w:val="20"/>
        </w:rPr>
      </w:pPr>
      <w:r w:rsidRPr="000E4952">
        <w:rPr>
          <w:rFonts w:asciiTheme="majorHAnsi" w:hAnsiTheme="majorHAnsi" w:cstheme="majorHAnsi"/>
          <w:sz w:val="20"/>
          <w:szCs w:val="20"/>
        </w:rPr>
        <w:t xml:space="preserve">Fig. 9. Gjennomsnittslønn for kvinner og menn: </w:t>
      </w:r>
      <w:r w:rsidR="0064063E" w:rsidRPr="000E4952">
        <w:rPr>
          <w:rFonts w:asciiTheme="majorHAnsi" w:hAnsiTheme="majorHAnsi" w:cstheme="majorHAnsi"/>
          <w:sz w:val="20"/>
          <w:szCs w:val="20"/>
        </w:rPr>
        <w:t>Ledere t</w:t>
      </w:r>
      <w:r w:rsidRPr="000E4952">
        <w:rPr>
          <w:rFonts w:asciiTheme="majorHAnsi" w:hAnsiTheme="majorHAnsi" w:cstheme="majorHAnsi"/>
          <w:sz w:val="20"/>
          <w:szCs w:val="20"/>
        </w:rPr>
        <w:t>eknisk/adm</w:t>
      </w:r>
      <w:r w:rsidR="0064063E" w:rsidRPr="000E4952">
        <w:rPr>
          <w:rFonts w:asciiTheme="majorHAnsi" w:hAnsiTheme="majorHAnsi" w:cstheme="majorHAnsi"/>
          <w:sz w:val="20"/>
          <w:szCs w:val="20"/>
        </w:rPr>
        <w:t xml:space="preserve">. ansatt </w:t>
      </w:r>
    </w:p>
    <w:p w14:paraId="7AC94758" w14:textId="508379BB" w:rsidR="00D56ADD" w:rsidRDefault="0064063E" w:rsidP="00DF303D">
      <w:pPr>
        <w:rPr>
          <w:rStyle w:val="Overskrift2Tegn"/>
          <w:rFonts w:ascii="Arial" w:hAnsi="Arial" w:cs="Arial"/>
          <w:color w:val="C00000"/>
          <w:sz w:val="24"/>
          <w:szCs w:val="24"/>
        </w:rPr>
      </w:pPr>
      <w:r>
        <w:rPr>
          <w:noProof/>
          <w:lang w:eastAsia="nb-NO"/>
        </w:rPr>
        <w:drawing>
          <wp:inline distT="0" distB="0" distL="0" distR="0" wp14:anchorId="5EE1DEA9" wp14:editId="4C1641A8">
            <wp:extent cx="4221480" cy="1922350"/>
            <wp:effectExtent l="0" t="0" r="7620" b="190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43DAC3F" w14:textId="77777777" w:rsidR="0064063E" w:rsidRDefault="0064063E" w:rsidP="00DF303D">
      <w:pPr>
        <w:rPr>
          <w:rStyle w:val="Overskrift2Tegn"/>
          <w:rFonts w:ascii="Arial" w:hAnsi="Arial" w:cs="Arial"/>
          <w:color w:val="C00000"/>
          <w:sz w:val="24"/>
          <w:szCs w:val="24"/>
        </w:rPr>
      </w:pPr>
    </w:p>
    <w:p w14:paraId="43D1F393" w14:textId="5DBA6EE8" w:rsidR="00156213" w:rsidRPr="00212AB4" w:rsidRDefault="00A83816" w:rsidP="00DF303D">
      <w:pPr>
        <w:rPr>
          <w:rFonts w:ascii="Arial" w:eastAsiaTheme="majorEastAsia" w:hAnsi="Arial" w:cs="Arial"/>
          <w:color w:val="C00000"/>
          <w:sz w:val="24"/>
          <w:szCs w:val="24"/>
        </w:rPr>
      </w:pPr>
      <w:bookmarkStart w:id="35" w:name="_Toc137128841"/>
      <w:r w:rsidRPr="00A84351">
        <w:rPr>
          <w:rStyle w:val="Overskrift2Tegn"/>
          <w:rFonts w:ascii="Arial" w:hAnsi="Arial" w:cs="Arial"/>
          <w:color w:val="C00000"/>
          <w:sz w:val="24"/>
          <w:szCs w:val="24"/>
        </w:rPr>
        <w:lastRenderedPageBreak/>
        <w:t>Ufrivillig deltid</w:t>
      </w:r>
      <w:bookmarkEnd w:id="35"/>
      <w:r w:rsidR="00A93411" w:rsidRPr="00A84351">
        <w:rPr>
          <w:rStyle w:val="Overskrift2Tegn"/>
          <w:rFonts w:ascii="Arial" w:hAnsi="Arial" w:cs="Arial"/>
          <w:color w:val="C00000"/>
          <w:sz w:val="24"/>
          <w:szCs w:val="24"/>
        </w:rPr>
        <w:t xml:space="preserve"> </w:t>
      </w:r>
      <w:r w:rsidR="00425B55">
        <w:rPr>
          <w:rFonts w:asciiTheme="majorHAnsi" w:hAnsiTheme="majorHAnsi" w:cstheme="majorHAnsi"/>
          <w:sz w:val="24"/>
          <w:szCs w:val="24"/>
        </w:rPr>
        <w:br/>
      </w:r>
      <w:r w:rsidR="00BD33F5" w:rsidRPr="00AE27E4">
        <w:rPr>
          <w:rFonts w:asciiTheme="majorHAnsi" w:hAnsiTheme="majorHAnsi" w:cstheme="majorHAnsi"/>
          <w:sz w:val="24"/>
          <w:szCs w:val="24"/>
        </w:rPr>
        <w:t>Status og utfordringer:</w:t>
      </w:r>
      <w:r w:rsidR="00BD33F5">
        <w:rPr>
          <w:rFonts w:asciiTheme="majorHAnsi" w:hAnsiTheme="majorHAnsi" w:cstheme="majorHAnsi"/>
          <w:sz w:val="20"/>
          <w:szCs w:val="20"/>
        </w:rPr>
        <w:t xml:space="preserve"> </w:t>
      </w:r>
      <w:r w:rsidR="00AE27E4">
        <w:rPr>
          <w:rFonts w:asciiTheme="majorHAnsi" w:hAnsiTheme="majorHAnsi" w:cstheme="majorHAnsi"/>
          <w:sz w:val="20"/>
          <w:szCs w:val="20"/>
        </w:rPr>
        <w:br/>
      </w:r>
      <w:r w:rsidR="00372D06" w:rsidRPr="00372D06">
        <w:rPr>
          <w:rFonts w:asciiTheme="majorHAnsi" w:hAnsiTheme="majorHAnsi" w:cstheme="majorHAnsi"/>
          <w:sz w:val="20"/>
          <w:szCs w:val="20"/>
        </w:rPr>
        <w:t>Vi har per i dag ingen oversikt over ansatte som jobber ufrivillig deltid ved fakultetet. Med ufrivillig deltid menes deltidsarbeid der stillingsinnehaver ønsker og er tilgjengelig for å jobbe mer. Vi vil derfor i inneværende periode kartlegge omfanget av ufrivillig deltid</w:t>
      </w:r>
      <w:r w:rsidR="00372D06">
        <w:rPr>
          <w:rFonts w:asciiTheme="majorHAnsi" w:hAnsiTheme="majorHAnsi" w:cstheme="majorHAnsi"/>
          <w:sz w:val="20"/>
          <w:szCs w:val="20"/>
        </w:rPr>
        <w:t xml:space="preserve"> og få en oversikt over </w:t>
      </w:r>
      <w:r w:rsidR="00156213" w:rsidRPr="00372D06">
        <w:rPr>
          <w:rFonts w:asciiTheme="majorHAnsi" w:hAnsiTheme="majorHAnsi" w:cstheme="majorHAnsi"/>
          <w:sz w:val="20"/>
          <w:szCs w:val="20"/>
        </w:rPr>
        <w:t>ansatte som ønsker en høyere stillingsbrøk.</w:t>
      </w:r>
      <w:r w:rsidR="00156213" w:rsidRPr="0041642A">
        <w:t xml:space="preserve"> </w:t>
      </w:r>
    </w:p>
    <w:p w14:paraId="53A799F4" w14:textId="19461561" w:rsidR="00DF342F" w:rsidRPr="00654E6D" w:rsidRDefault="00156213" w:rsidP="00413D9C">
      <w:pPr>
        <w:rPr>
          <w:rFonts w:asciiTheme="majorHAnsi" w:hAnsiTheme="majorHAnsi"/>
          <w:sz w:val="20"/>
          <w:szCs w:val="20"/>
        </w:rPr>
      </w:pPr>
      <w:r w:rsidRPr="00372D06">
        <w:rPr>
          <w:rFonts w:asciiTheme="majorHAnsi" w:hAnsiTheme="majorHAnsi" w:cstheme="majorHAnsi"/>
          <w:sz w:val="24"/>
          <w:szCs w:val="24"/>
        </w:rPr>
        <w:t>Mål</w:t>
      </w:r>
      <w:r w:rsidR="00AE27E4">
        <w:rPr>
          <w:rFonts w:asciiTheme="majorHAnsi" w:hAnsiTheme="majorHAnsi" w:cstheme="majorHAnsi"/>
          <w:sz w:val="24"/>
          <w:szCs w:val="24"/>
        </w:rPr>
        <w:t xml:space="preserve">: </w:t>
      </w:r>
      <w:r w:rsidRPr="00413D9C">
        <w:rPr>
          <w:rFonts w:asciiTheme="majorHAnsi" w:hAnsiTheme="majorHAnsi"/>
          <w:sz w:val="20"/>
          <w:szCs w:val="20"/>
        </w:rPr>
        <w:t>O</w:t>
      </w:r>
      <w:r w:rsidR="00941A75" w:rsidRPr="00413D9C">
        <w:rPr>
          <w:rFonts w:asciiTheme="majorHAnsi" w:hAnsiTheme="majorHAnsi"/>
          <w:sz w:val="20"/>
          <w:szCs w:val="20"/>
        </w:rPr>
        <w:t>mfanget av ufrivillig deltid kartlagt</w:t>
      </w:r>
      <w:r w:rsidR="00DF342F">
        <w:rPr>
          <w:rFonts w:asciiTheme="majorHAnsi" w:hAnsiTheme="majorHAnsi"/>
          <w:sz w:val="20"/>
          <w:szCs w:val="20"/>
        </w:rPr>
        <w:t xml:space="preserve"> og fulgt opp på fakultetsnivå for å benytte kompetanse på tvers i organisasjonen</w:t>
      </w:r>
      <w:r w:rsidR="00654E6D">
        <w:rPr>
          <w:rFonts w:asciiTheme="majorHAnsi" w:hAnsiTheme="majorHAnsi"/>
          <w:sz w:val="20"/>
          <w:szCs w:val="20"/>
        </w:rPr>
        <w:t>.</w:t>
      </w:r>
    </w:p>
    <w:p w14:paraId="66661FA7" w14:textId="03B80A0F" w:rsidR="00E03D39" w:rsidRDefault="00E03D39" w:rsidP="00510686">
      <w:pPr>
        <w:rPr>
          <w:rFonts w:asciiTheme="majorHAnsi" w:eastAsiaTheme="majorEastAsia" w:hAnsiTheme="majorHAnsi" w:cstheme="majorBidi"/>
          <w:color w:val="FF0000"/>
          <w:sz w:val="20"/>
          <w:szCs w:val="20"/>
        </w:rPr>
      </w:pPr>
      <w:bookmarkStart w:id="36" w:name="_Toc137128842"/>
      <w:r w:rsidRPr="00A84351">
        <w:rPr>
          <w:rStyle w:val="Overskrift2Tegn"/>
          <w:rFonts w:ascii="Arial" w:hAnsi="Arial" w:cs="Arial"/>
          <w:color w:val="C00000"/>
          <w:sz w:val="24"/>
          <w:szCs w:val="24"/>
        </w:rPr>
        <w:t>Foreldrepermisjon</w:t>
      </w:r>
      <w:bookmarkEnd w:id="36"/>
      <w:r w:rsidRPr="00A84351">
        <w:rPr>
          <w:rStyle w:val="Overskrift2Tegn"/>
          <w:rFonts w:ascii="Arial" w:hAnsi="Arial" w:cs="Arial"/>
          <w:color w:val="C00000"/>
          <w:sz w:val="24"/>
          <w:szCs w:val="24"/>
        </w:rPr>
        <w:t xml:space="preserve"> </w:t>
      </w:r>
      <w:r w:rsidR="00C851D7">
        <w:rPr>
          <w:rStyle w:val="Overskrift2Tegn"/>
          <w:rFonts w:ascii="Arial" w:hAnsi="Arial" w:cs="Arial"/>
          <w:color w:val="FF0000"/>
          <w:sz w:val="24"/>
          <w:szCs w:val="24"/>
        </w:rPr>
        <w:br/>
      </w:r>
      <w:r w:rsidR="00112F21" w:rsidRPr="005C3FFE">
        <w:rPr>
          <w:rFonts w:asciiTheme="majorHAnsi" w:hAnsiTheme="majorHAnsi" w:cstheme="majorHAnsi"/>
          <w:sz w:val="24"/>
          <w:szCs w:val="24"/>
        </w:rPr>
        <w:t>Status og utfordringer</w:t>
      </w:r>
      <w:r w:rsidR="005C3FFE">
        <w:rPr>
          <w:rFonts w:asciiTheme="majorHAnsi" w:hAnsiTheme="majorHAnsi" w:cstheme="majorHAnsi"/>
          <w:sz w:val="24"/>
          <w:szCs w:val="24"/>
        </w:rPr>
        <w:t>:</w:t>
      </w:r>
      <w:r w:rsidR="0032342A" w:rsidRPr="002A4793">
        <w:rPr>
          <w:rStyle w:val="Overskrift2Tegn"/>
          <w:rFonts w:ascii="Arial" w:hAnsi="Arial" w:cs="Arial"/>
          <w:color w:val="FF0000"/>
          <w:sz w:val="24"/>
          <w:szCs w:val="24"/>
        </w:rPr>
        <w:t xml:space="preserve"> </w:t>
      </w:r>
      <w:r w:rsidR="0032342A" w:rsidRPr="002A4793">
        <w:rPr>
          <w:rStyle w:val="Overskrift2Tegn"/>
          <w:rFonts w:ascii="Arial" w:hAnsi="Arial" w:cs="Arial"/>
          <w:color w:val="FF0000"/>
          <w:sz w:val="24"/>
          <w:szCs w:val="24"/>
        </w:rPr>
        <w:br/>
      </w:r>
      <w:r w:rsidR="00127C4F" w:rsidRPr="00C169E8">
        <w:rPr>
          <w:rFonts w:asciiTheme="majorHAnsi" w:hAnsiTheme="majorHAnsi" w:cstheme="majorBidi"/>
          <w:sz w:val="20"/>
          <w:szCs w:val="20"/>
        </w:rPr>
        <w:t>I 2021 var det i alt 7</w:t>
      </w:r>
      <w:r>
        <w:rPr>
          <w:rFonts w:asciiTheme="majorHAnsi" w:hAnsiTheme="majorHAnsi" w:cstheme="majorBidi"/>
          <w:sz w:val="20"/>
          <w:szCs w:val="20"/>
        </w:rPr>
        <w:t>5</w:t>
      </w:r>
      <w:r w:rsidR="00127C4F" w:rsidRPr="00C169E8">
        <w:rPr>
          <w:rFonts w:asciiTheme="majorHAnsi" w:hAnsiTheme="majorHAnsi" w:cstheme="majorBidi"/>
          <w:sz w:val="20"/>
          <w:szCs w:val="20"/>
        </w:rPr>
        <w:t xml:space="preserve"> ansatte som tok ut permisjon ved MN-fakultetet, herunder  </w:t>
      </w:r>
      <w:r>
        <w:rPr>
          <w:rFonts w:asciiTheme="majorHAnsi" w:hAnsiTheme="majorHAnsi" w:cstheme="majorBidi"/>
          <w:sz w:val="20"/>
          <w:szCs w:val="20"/>
        </w:rPr>
        <w:t>35 kvinner og 40</w:t>
      </w:r>
      <w:r w:rsidR="00127C4F" w:rsidRPr="00C169E8">
        <w:rPr>
          <w:rFonts w:asciiTheme="majorHAnsi" w:hAnsiTheme="majorHAnsi" w:cstheme="majorBidi"/>
          <w:sz w:val="20"/>
          <w:szCs w:val="20"/>
        </w:rPr>
        <w:t xml:space="preserve"> menn</w:t>
      </w:r>
      <w:r w:rsidR="00A53B2B" w:rsidRPr="00C169E8">
        <w:rPr>
          <w:rFonts w:asciiTheme="majorHAnsi" w:hAnsiTheme="majorHAnsi" w:cstheme="majorBidi"/>
          <w:sz w:val="20"/>
          <w:szCs w:val="20"/>
        </w:rPr>
        <w:t xml:space="preserve">. Kvinner </w:t>
      </w:r>
      <w:r w:rsidR="00A40989" w:rsidRPr="00C169E8">
        <w:rPr>
          <w:rFonts w:asciiTheme="majorHAnsi" w:hAnsiTheme="majorHAnsi" w:cstheme="majorBidi"/>
          <w:sz w:val="20"/>
          <w:szCs w:val="20"/>
        </w:rPr>
        <w:t xml:space="preserve">ved </w:t>
      </w:r>
      <w:r w:rsidR="00A53B2B" w:rsidRPr="00C169E8">
        <w:rPr>
          <w:rFonts w:asciiTheme="majorHAnsi" w:hAnsiTheme="majorHAnsi" w:cstheme="majorBidi"/>
          <w:sz w:val="20"/>
          <w:szCs w:val="20"/>
        </w:rPr>
        <w:t xml:space="preserve">fakultetet </w:t>
      </w:r>
      <w:r>
        <w:rPr>
          <w:rFonts w:asciiTheme="majorHAnsi" w:hAnsiTheme="majorHAnsi" w:cstheme="majorBidi"/>
          <w:sz w:val="20"/>
          <w:szCs w:val="20"/>
        </w:rPr>
        <w:t xml:space="preserve">tok i gjennomsnitt ut 7,6 måneder foreldrepermisjon, menn 4,7 </w:t>
      </w:r>
      <w:r w:rsidR="00A40989" w:rsidRPr="00C169E8">
        <w:rPr>
          <w:rFonts w:asciiTheme="majorHAnsi" w:hAnsiTheme="majorHAnsi" w:cstheme="majorBidi"/>
          <w:sz w:val="20"/>
          <w:szCs w:val="20"/>
        </w:rPr>
        <w:t>måneder</w:t>
      </w:r>
      <w:r>
        <w:rPr>
          <w:rFonts w:asciiTheme="majorHAnsi" w:hAnsiTheme="majorHAnsi" w:cstheme="majorBidi"/>
          <w:sz w:val="20"/>
          <w:szCs w:val="20"/>
        </w:rPr>
        <w:t>.</w:t>
      </w:r>
      <w:r w:rsidR="00563B49" w:rsidRPr="00C169E8">
        <w:rPr>
          <w:rFonts w:asciiTheme="majorHAnsi" w:hAnsiTheme="majorHAnsi" w:cstheme="majorBidi"/>
          <w:sz w:val="20"/>
          <w:szCs w:val="20"/>
        </w:rPr>
        <w:t xml:space="preserve"> </w:t>
      </w:r>
      <w:r w:rsidR="00A40989" w:rsidRPr="00C169E8">
        <w:rPr>
          <w:rFonts w:asciiTheme="majorHAnsi" w:hAnsiTheme="majorHAnsi" w:cstheme="majorBidi"/>
          <w:sz w:val="20"/>
          <w:szCs w:val="20"/>
        </w:rPr>
        <w:t xml:space="preserve">30% av kvinnene og 5% av mennene </w:t>
      </w:r>
      <w:r w:rsidR="00C2350E">
        <w:rPr>
          <w:rFonts w:asciiTheme="majorHAnsi" w:hAnsiTheme="majorHAnsi" w:cstheme="majorBidi"/>
          <w:sz w:val="20"/>
          <w:szCs w:val="20"/>
        </w:rPr>
        <w:t>rapporterer om utfordringer med å komme tilbake i jobb etter endt permisjon</w:t>
      </w:r>
      <w:r>
        <w:rPr>
          <w:rFonts w:asciiTheme="majorHAnsi" w:hAnsiTheme="majorHAnsi" w:cstheme="majorBidi"/>
          <w:sz w:val="20"/>
          <w:szCs w:val="20"/>
        </w:rPr>
        <w:t xml:space="preserve"> (</w:t>
      </w:r>
      <w:r w:rsidR="009E604D">
        <w:rPr>
          <w:rFonts w:asciiTheme="majorHAnsi" w:hAnsiTheme="majorHAnsi" w:cstheme="majorBidi"/>
          <w:sz w:val="20"/>
          <w:szCs w:val="20"/>
        </w:rPr>
        <w:t>Holter og Snickare, 2021</w:t>
      </w:r>
      <w:r>
        <w:rPr>
          <w:rFonts w:asciiTheme="majorHAnsi" w:hAnsiTheme="majorHAnsi" w:cstheme="majorBidi"/>
          <w:sz w:val="20"/>
          <w:szCs w:val="20"/>
        </w:rPr>
        <w:t>)</w:t>
      </w:r>
      <w:r w:rsidR="00C2350E">
        <w:rPr>
          <w:rFonts w:asciiTheme="majorHAnsi" w:hAnsiTheme="majorHAnsi" w:cstheme="majorBidi"/>
          <w:sz w:val="20"/>
          <w:szCs w:val="20"/>
        </w:rPr>
        <w:t xml:space="preserve">. </w:t>
      </w:r>
    </w:p>
    <w:p w14:paraId="186D9D4F" w14:textId="59B650F2" w:rsidR="008C2367" w:rsidRDefault="00F458C0" w:rsidP="008C2367">
      <w:pPr>
        <w:rPr>
          <w:rFonts w:asciiTheme="majorHAnsi" w:hAnsiTheme="majorHAnsi" w:cstheme="majorHAnsi"/>
          <w:sz w:val="20"/>
          <w:szCs w:val="20"/>
        </w:rPr>
      </w:pPr>
      <w:r w:rsidRPr="005E40E1">
        <w:rPr>
          <w:rFonts w:asciiTheme="majorHAnsi" w:hAnsiTheme="majorHAnsi" w:cstheme="majorHAnsi"/>
          <w:sz w:val="24"/>
          <w:szCs w:val="24"/>
        </w:rPr>
        <w:t>Mål:</w:t>
      </w:r>
      <w:r w:rsidR="00C90A57">
        <w:rPr>
          <w:rFonts w:asciiTheme="majorHAnsi" w:hAnsiTheme="majorHAnsi" w:cstheme="majorHAnsi"/>
          <w:sz w:val="20"/>
          <w:szCs w:val="20"/>
        </w:rPr>
        <w:t xml:space="preserve"> </w:t>
      </w:r>
      <w:r w:rsidR="009C6323">
        <w:rPr>
          <w:rFonts w:asciiTheme="majorHAnsi" w:hAnsiTheme="majorHAnsi" w:cstheme="majorHAnsi"/>
          <w:sz w:val="20"/>
          <w:szCs w:val="20"/>
        </w:rPr>
        <w:t xml:space="preserve">Identifisere utfordringer og fremme tiltak </w:t>
      </w:r>
      <w:r w:rsidR="0078315E">
        <w:rPr>
          <w:rFonts w:asciiTheme="majorHAnsi" w:hAnsiTheme="majorHAnsi" w:cstheme="majorHAnsi"/>
          <w:sz w:val="20"/>
          <w:szCs w:val="20"/>
        </w:rPr>
        <w:t xml:space="preserve">som støtter </w:t>
      </w:r>
      <w:r w:rsidR="0039087E">
        <w:rPr>
          <w:rFonts w:asciiTheme="majorHAnsi" w:hAnsiTheme="majorHAnsi" w:cstheme="majorHAnsi"/>
          <w:sz w:val="20"/>
          <w:szCs w:val="20"/>
        </w:rPr>
        <w:t xml:space="preserve">karriereutvikling i forbindelse med foreldrepermisjon. </w:t>
      </w:r>
    </w:p>
    <w:p w14:paraId="2B6A9EFA" w14:textId="77777777" w:rsidR="000A4237" w:rsidRDefault="000A4237" w:rsidP="008C2367"/>
    <w:p w14:paraId="52724C6D" w14:textId="18BD3B8F" w:rsidR="000A4237" w:rsidRDefault="000A4237" w:rsidP="008C2367"/>
    <w:p w14:paraId="2EA2A1E2" w14:textId="34C76745" w:rsidR="00512A56" w:rsidRDefault="00512A56" w:rsidP="008C2367"/>
    <w:p w14:paraId="1A86BC05" w14:textId="5F258FD2" w:rsidR="00751B2A" w:rsidRDefault="00FA2E24" w:rsidP="008C2367">
      <w:pPr>
        <w:rPr>
          <w:rFonts w:ascii="Arial" w:hAnsi="Arial" w:cs="Arial"/>
          <w:color w:val="C00000"/>
          <w:sz w:val="28"/>
          <w:szCs w:val="28"/>
        </w:rPr>
      </w:pPr>
      <w:r w:rsidRPr="00A84351">
        <w:rPr>
          <w:rFonts w:ascii="Arial" w:hAnsi="Arial" w:cs="Arial"/>
          <w:color w:val="C00000"/>
          <w:sz w:val="28"/>
          <w:szCs w:val="28"/>
        </w:rPr>
        <w:t xml:space="preserve">Etnisk, </w:t>
      </w:r>
      <w:r w:rsidR="00751B2A" w:rsidRPr="00A84351">
        <w:rPr>
          <w:rFonts w:ascii="Arial" w:hAnsi="Arial" w:cs="Arial"/>
          <w:color w:val="C00000"/>
          <w:sz w:val="28"/>
          <w:szCs w:val="28"/>
        </w:rPr>
        <w:t xml:space="preserve">språklig og kulturelt mangfold </w:t>
      </w:r>
    </w:p>
    <w:p w14:paraId="7A4C0AD5" w14:textId="0D276CF4" w:rsidR="00F22BCA" w:rsidRPr="00F22BCA" w:rsidRDefault="003D429E" w:rsidP="00510686">
      <w:pPr>
        <w:rPr>
          <w:rFonts w:asciiTheme="majorHAnsi" w:hAnsiTheme="majorHAnsi" w:cstheme="majorHAnsi"/>
          <w:sz w:val="20"/>
          <w:szCs w:val="20"/>
        </w:rPr>
      </w:pPr>
      <w:r w:rsidRPr="005C3FFE">
        <w:rPr>
          <w:rFonts w:asciiTheme="majorHAnsi" w:hAnsiTheme="majorHAnsi" w:cstheme="majorHAnsi"/>
          <w:sz w:val="24"/>
          <w:szCs w:val="24"/>
        </w:rPr>
        <w:t>Status og utfordringer</w:t>
      </w:r>
      <w:r>
        <w:rPr>
          <w:rFonts w:asciiTheme="majorHAnsi" w:hAnsiTheme="majorHAnsi" w:cstheme="majorHAnsi"/>
          <w:sz w:val="24"/>
          <w:szCs w:val="24"/>
        </w:rPr>
        <w:t>:</w:t>
      </w:r>
      <w:r>
        <w:rPr>
          <w:rFonts w:asciiTheme="majorHAnsi" w:hAnsiTheme="majorHAnsi" w:cstheme="majorHAnsi"/>
          <w:sz w:val="24"/>
          <w:szCs w:val="24"/>
        </w:rPr>
        <w:br/>
      </w:r>
      <w:r w:rsidR="00A30DE9" w:rsidRPr="00F22BCA">
        <w:rPr>
          <w:rFonts w:asciiTheme="majorHAnsi" w:hAnsiTheme="majorHAnsi" w:cstheme="majorHAnsi"/>
          <w:sz w:val="20"/>
          <w:szCs w:val="20"/>
        </w:rPr>
        <w:t>Innvandrerandelen</w:t>
      </w:r>
      <w:r w:rsidR="00CA2992" w:rsidRPr="00F22BCA">
        <w:rPr>
          <w:rStyle w:val="Fotnotereferanse"/>
          <w:rFonts w:asciiTheme="majorHAnsi" w:hAnsiTheme="majorHAnsi" w:cstheme="majorHAnsi"/>
          <w:sz w:val="20"/>
          <w:szCs w:val="20"/>
        </w:rPr>
        <w:footnoteReference w:id="11"/>
      </w:r>
      <w:r w:rsidR="00A30DE9" w:rsidRPr="00F22BCA">
        <w:rPr>
          <w:rFonts w:asciiTheme="majorHAnsi" w:hAnsiTheme="majorHAnsi" w:cstheme="majorHAnsi"/>
          <w:sz w:val="20"/>
          <w:szCs w:val="20"/>
        </w:rPr>
        <w:t xml:space="preserve"> i akademia har økt betydelig de siste 10-15 år, noe som i stor grad henger sammen med den økte internasjonaliseringen i </w:t>
      </w:r>
      <w:r w:rsidR="009920E8">
        <w:rPr>
          <w:rFonts w:asciiTheme="majorHAnsi" w:hAnsiTheme="majorHAnsi" w:cstheme="majorHAnsi"/>
          <w:sz w:val="20"/>
          <w:szCs w:val="20"/>
        </w:rPr>
        <w:t>UH-</w:t>
      </w:r>
      <w:r w:rsidR="00A30DE9" w:rsidRPr="00F22BCA">
        <w:rPr>
          <w:rFonts w:asciiTheme="majorHAnsi" w:hAnsiTheme="majorHAnsi" w:cstheme="majorHAnsi"/>
          <w:sz w:val="20"/>
          <w:szCs w:val="20"/>
        </w:rPr>
        <w:t>sektoren.</w:t>
      </w:r>
      <w:r w:rsidR="009920E8">
        <w:rPr>
          <w:rFonts w:asciiTheme="majorHAnsi" w:hAnsiTheme="majorHAnsi" w:cstheme="majorHAnsi"/>
          <w:sz w:val="20"/>
          <w:szCs w:val="20"/>
        </w:rPr>
        <w:t xml:space="preserve"> </w:t>
      </w:r>
      <w:r w:rsidR="00F22BCA" w:rsidRPr="00F22BCA">
        <w:rPr>
          <w:rFonts w:asciiTheme="majorHAnsi" w:hAnsiTheme="majorHAnsi" w:cstheme="majorHAnsi"/>
          <w:sz w:val="20"/>
          <w:szCs w:val="20"/>
        </w:rPr>
        <w:t>I følge tall fra SSB utgjorde i</w:t>
      </w:r>
      <w:r w:rsidR="00F22BCA" w:rsidRPr="00F22BCA">
        <w:rPr>
          <w:rFonts w:asciiTheme="majorHAnsi" w:hAnsiTheme="majorHAnsi" w:cstheme="majorHAnsi"/>
          <w:color w:val="162327"/>
          <w:sz w:val="20"/>
          <w:szCs w:val="20"/>
          <w:shd w:val="clear" w:color="auto" w:fill="FFFFFF"/>
        </w:rPr>
        <w:t>nnvandrere 32</w:t>
      </w:r>
      <w:r w:rsidR="00023C9D">
        <w:rPr>
          <w:rFonts w:asciiTheme="majorHAnsi" w:hAnsiTheme="majorHAnsi" w:cstheme="majorHAnsi"/>
          <w:color w:val="162327"/>
          <w:sz w:val="20"/>
          <w:szCs w:val="20"/>
          <w:shd w:val="clear" w:color="auto" w:fill="FFFFFF"/>
        </w:rPr>
        <w:t>%</w:t>
      </w:r>
      <w:r w:rsidR="00F22BCA" w:rsidRPr="00F22BCA">
        <w:rPr>
          <w:rFonts w:asciiTheme="majorHAnsi" w:hAnsiTheme="majorHAnsi" w:cstheme="majorHAnsi"/>
          <w:color w:val="162327"/>
          <w:sz w:val="20"/>
          <w:szCs w:val="20"/>
          <w:shd w:val="clear" w:color="auto" w:fill="FFFFFF"/>
        </w:rPr>
        <w:t xml:space="preserve"> av det vitenskape</w:t>
      </w:r>
      <w:r w:rsidR="00023C9D">
        <w:rPr>
          <w:rFonts w:asciiTheme="majorHAnsi" w:hAnsiTheme="majorHAnsi" w:cstheme="majorHAnsi"/>
          <w:color w:val="162327"/>
          <w:sz w:val="20"/>
          <w:szCs w:val="20"/>
          <w:shd w:val="clear" w:color="auto" w:fill="FFFFFF"/>
        </w:rPr>
        <w:t xml:space="preserve">lig personale i akademia i 2021. Blant forskere innenfor </w:t>
      </w:r>
      <w:r w:rsidR="00F22BCA" w:rsidRPr="00F22BCA">
        <w:rPr>
          <w:rFonts w:asciiTheme="majorHAnsi" w:hAnsiTheme="majorHAnsi" w:cstheme="majorHAnsi"/>
          <w:color w:val="162327"/>
          <w:sz w:val="20"/>
          <w:szCs w:val="20"/>
          <w:shd w:val="clear" w:color="auto" w:fill="FFFFFF"/>
        </w:rPr>
        <w:t xml:space="preserve">naturvitenskap og teknologi </w:t>
      </w:r>
      <w:r w:rsidR="00023C9D">
        <w:rPr>
          <w:rFonts w:asciiTheme="majorHAnsi" w:hAnsiTheme="majorHAnsi" w:cstheme="majorHAnsi"/>
          <w:color w:val="162327"/>
          <w:sz w:val="20"/>
          <w:szCs w:val="20"/>
          <w:shd w:val="clear" w:color="auto" w:fill="FFFFFF"/>
        </w:rPr>
        <w:t xml:space="preserve">utgjorde </w:t>
      </w:r>
      <w:r w:rsidR="00F22BCA" w:rsidRPr="00F22BCA">
        <w:rPr>
          <w:rFonts w:asciiTheme="majorHAnsi" w:hAnsiTheme="majorHAnsi" w:cstheme="majorHAnsi"/>
          <w:color w:val="162327"/>
          <w:sz w:val="20"/>
          <w:szCs w:val="20"/>
          <w:shd w:val="clear" w:color="auto" w:fill="FFFFFF"/>
        </w:rPr>
        <w:t xml:space="preserve">personer med innvandringsbakgrunn </w:t>
      </w:r>
      <w:r w:rsidR="00023C9D">
        <w:rPr>
          <w:rFonts w:asciiTheme="majorHAnsi" w:hAnsiTheme="majorHAnsi" w:cstheme="majorHAnsi"/>
          <w:color w:val="162327"/>
          <w:sz w:val="20"/>
          <w:szCs w:val="20"/>
          <w:shd w:val="clear" w:color="auto" w:fill="FFFFFF"/>
        </w:rPr>
        <w:t xml:space="preserve">om lag 50% samme år. </w:t>
      </w:r>
    </w:p>
    <w:p w14:paraId="3D147222" w14:textId="2ED8AFAE" w:rsidR="00383347" w:rsidRPr="00A42CD8" w:rsidRDefault="00372D06" w:rsidP="00510686">
      <w:pPr>
        <w:rPr>
          <w:rFonts w:asciiTheme="majorHAnsi" w:hAnsiTheme="majorHAnsi" w:cstheme="majorHAnsi"/>
          <w:color w:val="FF0000"/>
          <w:sz w:val="20"/>
          <w:szCs w:val="20"/>
        </w:rPr>
      </w:pPr>
      <w:r>
        <w:rPr>
          <w:rFonts w:asciiTheme="majorHAnsi" w:hAnsiTheme="majorHAnsi" w:cs="Arial"/>
          <w:sz w:val="20"/>
          <w:szCs w:val="20"/>
        </w:rPr>
        <w:t xml:space="preserve">Den største gruppen med innvandrerbakgrunn ansatt i </w:t>
      </w:r>
      <w:r w:rsidR="005D493C">
        <w:rPr>
          <w:rFonts w:asciiTheme="majorHAnsi" w:hAnsiTheme="majorHAnsi" w:cs="Arial"/>
          <w:sz w:val="20"/>
          <w:szCs w:val="20"/>
        </w:rPr>
        <w:t xml:space="preserve">vitenskapelige stillinger </w:t>
      </w:r>
      <w:r>
        <w:rPr>
          <w:rFonts w:asciiTheme="majorHAnsi" w:hAnsiTheme="majorHAnsi" w:cs="Arial"/>
          <w:sz w:val="20"/>
          <w:szCs w:val="20"/>
        </w:rPr>
        <w:t xml:space="preserve">ved </w:t>
      </w:r>
      <w:r>
        <w:rPr>
          <w:rFonts w:asciiTheme="majorHAnsi" w:hAnsiTheme="majorHAnsi" w:cstheme="majorHAnsi"/>
          <w:sz w:val="20"/>
          <w:szCs w:val="20"/>
        </w:rPr>
        <w:t xml:space="preserve">MN-fakultetet er </w:t>
      </w:r>
      <w:r w:rsidRPr="00DC3D0A">
        <w:rPr>
          <w:rFonts w:asciiTheme="majorHAnsi" w:hAnsiTheme="majorHAnsi" w:cstheme="majorHAnsi"/>
          <w:sz w:val="20"/>
          <w:szCs w:val="20"/>
        </w:rPr>
        <w:t xml:space="preserve">internasjonalt mobile forskere med høyere utdanning fra utlandet. </w:t>
      </w:r>
      <w:r w:rsidR="00713EAA" w:rsidRPr="00DC3D0A">
        <w:rPr>
          <w:rFonts w:asciiTheme="majorHAnsi" w:hAnsiTheme="majorHAnsi"/>
          <w:sz w:val="20"/>
          <w:szCs w:val="20"/>
        </w:rPr>
        <w:t>Innvandrere med vestlig bakgrunn utgjør den største gruppen av ansatte med annen nasjonalitet enn norsk</w:t>
      </w:r>
      <w:r w:rsidR="005D493C">
        <w:rPr>
          <w:rFonts w:asciiTheme="majorHAnsi" w:hAnsiTheme="majorHAnsi"/>
          <w:sz w:val="20"/>
          <w:szCs w:val="20"/>
        </w:rPr>
        <w:t>.</w:t>
      </w:r>
      <w:r w:rsidR="00713EAA" w:rsidRPr="00DC3D0A">
        <w:rPr>
          <w:rFonts w:asciiTheme="majorHAnsi" w:hAnsiTheme="majorHAnsi"/>
          <w:sz w:val="20"/>
          <w:szCs w:val="20"/>
        </w:rPr>
        <w:t xml:space="preserve"> </w:t>
      </w:r>
      <w:r w:rsidR="00510686" w:rsidRPr="00DC3D0A">
        <w:rPr>
          <w:rFonts w:asciiTheme="majorHAnsi" w:hAnsiTheme="majorHAnsi"/>
          <w:sz w:val="20"/>
          <w:szCs w:val="20"/>
        </w:rPr>
        <w:t xml:space="preserve">På professornivå </w:t>
      </w:r>
      <w:r w:rsidR="00814F73">
        <w:rPr>
          <w:rFonts w:asciiTheme="majorHAnsi" w:hAnsiTheme="majorHAnsi"/>
          <w:sz w:val="20"/>
          <w:szCs w:val="20"/>
        </w:rPr>
        <w:t xml:space="preserve">er </w:t>
      </w:r>
      <w:r w:rsidR="00510686" w:rsidRPr="00DC3D0A">
        <w:rPr>
          <w:rFonts w:asciiTheme="majorHAnsi" w:hAnsiTheme="majorHAnsi"/>
          <w:sz w:val="20"/>
          <w:szCs w:val="20"/>
        </w:rPr>
        <w:t>andelen ansatte med norsk bakgrunn og innvandrerbakgrunn</w:t>
      </w:r>
      <w:r w:rsidR="00112F21">
        <w:rPr>
          <w:rFonts w:asciiTheme="majorHAnsi" w:hAnsiTheme="majorHAnsi"/>
          <w:sz w:val="20"/>
          <w:szCs w:val="20"/>
        </w:rPr>
        <w:t xml:space="preserve"> </w:t>
      </w:r>
      <w:r w:rsidR="00510686" w:rsidRPr="00DC3D0A">
        <w:rPr>
          <w:rFonts w:asciiTheme="majorHAnsi" w:hAnsiTheme="majorHAnsi"/>
          <w:sz w:val="20"/>
          <w:szCs w:val="20"/>
        </w:rPr>
        <w:t>om lag 50/50</w:t>
      </w:r>
      <w:r w:rsidR="00112F21">
        <w:rPr>
          <w:rFonts w:asciiTheme="majorHAnsi" w:hAnsiTheme="majorHAnsi"/>
          <w:sz w:val="20"/>
          <w:szCs w:val="20"/>
        </w:rPr>
        <w:t xml:space="preserve">, men </w:t>
      </w:r>
      <w:r w:rsidR="00636E79">
        <w:rPr>
          <w:rFonts w:asciiTheme="majorHAnsi" w:hAnsiTheme="majorHAnsi"/>
          <w:sz w:val="20"/>
          <w:szCs w:val="20"/>
        </w:rPr>
        <w:t xml:space="preserve">vi ser en </w:t>
      </w:r>
      <w:r w:rsidR="00C645A0">
        <w:rPr>
          <w:rFonts w:asciiTheme="majorHAnsi" w:hAnsiTheme="majorHAnsi"/>
          <w:sz w:val="20"/>
          <w:szCs w:val="20"/>
        </w:rPr>
        <w:t>tydelig un</w:t>
      </w:r>
      <w:r w:rsidR="00112F21">
        <w:rPr>
          <w:rFonts w:asciiTheme="majorHAnsi" w:hAnsiTheme="majorHAnsi"/>
          <w:sz w:val="20"/>
          <w:szCs w:val="20"/>
        </w:rPr>
        <w:t>de</w:t>
      </w:r>
      <w:r w:rsidR="00C645A0">
        <w:rPr>
          <w:rFonts w:asciiTheme="majorHAnsi" w:hAnsiTheme="majorHAnsi"/>
          <w:sz w:val="20"/>
          <w:szCs w:val="20"/>
        </w:rPr>
        <w:t>r</w:t>
      </w:r>
      <w:r w:rsidR="00510686" w:rsidRPr="00DC3D0A">
        <w:rPr>
          <w:rFonts w:asciiTheme="majorHAnsi" w:hAnsiTheme="majorHAnsi"/>
          <w:sz w:val="20"/>
          <w:szCs w:val="20"/>
        </w:rPr>
        <w:t>representasjon av ikke-vestlige innvandrere</w:t>
      </w:r>
      <w:r w:rsidR="00112F21">
        <w:rPr>
          <w:rFonts w:asciiTheme="majorHAnsi" w:hAnsiTheme="majorHAnsi"/>
          <w:sz w:val="20"/>
          <w:szCs w:val="20"/>
        </w:rPr>
        <w:t xml:space="preserve"> på </w:t>
      </w:r>
      <w:r w:rsidR="00C645A0">
        <w:rPr>
          <w:rFonts w:asciiTheme="majorHAnsi" w:hAnsiTheme="majorHAnsi"/>
          <w:sz w:val="20"/>
          <w:szCs w:val="20"/>
        </w:rPr>
        <w:t>professornivå.</w:t>
      </w:r>
    </w:p>
    <w:p w14:paraId="1F84CD00" w14:textId="038BE7AA" w:rsidR="00510686" w:rsidRPr="00075C7F" w:rsidRDefault="00636E79" w:rsidP="00510686">
      <w:pPr>
        <w:rPr>
          <w:rFonts w:asciiTheme="majorHAnsi" w:hAnsiTheme="majorHAnsi" w:cs="Arial"/>
          <w:sz w:val="20"/>
          <w:szCs w:val="20"/>
        </w:rPr>
      </w:pPr>
      <w:r>
        <w:rPr>
          <w:rFonts w:asciiTheme="majorHAnsi" w:hAnsiTheme="majorHAnsi"/>
          <w:sz w:val="20"/>
          <w:szCs w:val="20"/>
        </w:rPr>
        <w:t>Den største andelen i</w:t>
      </w:r>
      <w:r w:rsidR="00510686" w:rsidRPr="00DC3D0A">
        <w:rPr>
          <w:rFonts w:asciiTheme="majorHAnsi" w:hAnsiTheme="majorHAnsi"/>
          <w:sz w:val="20"/>
          <w:szCs w:val="20"/>
        </w:rPr>
        <w:t>nnvandrere med ikke-vestlig bakgrunn er yngre for</w:t>
      </w:r>
      <w:r w:rsidR="00713EAA" w:rsidRPr="00DC3D0A">
        <w:rPr>
          <w:rFonts w:asciiTheme="majorHAnsi" w:hAnsiTheme="majorHAnsi"/>
          <w:sz w:val="20"/>
          <w:szCs w:val="20"/>
        </w:rPr>
        <w:t>skere</w:t>
      </w:r>
      <w:r w:rsidR="00152661">
        <w:rPr>
          <w:rFonts w:asciiTheme="majorHAnsi" w:hAnsiTheme="majorHAnsi"/>
          <w:sz w:val="20"/>
          <w:szCs w:val="20"/>
        </w:rPr>
        <w:t xml:space="preserve">, og det er </w:t>
      </w:r>
      <w:r w:rsidR="008D6775" w:rsidRPr="00DC3D0A">
        <w:rPr>
          <w:rFonts w:asciiTheme="majorHAnsi" w:hAnsiTheme="majorHAnsi"/>
          <w:sz w:val="20"/>
          <w:szCs w:val="20"/>
        </w:rPr>
        <w:t xml:space="preserve">en stor overvekt av menn i </w:t>
      </w:r>
      <w:r w:rsidR="00C645A0">
        <w:rPr>
          <w:rFonts w:asciiTheme="majorHAnsi" w:hAnsiTheme="majorHAnsi"/>
          <w:sz w:val="20"/>
          <w:szCs w:val="20"/>
        </w:rPr>
        <w:t xml:space="preserve">denne </w:t>
      </w:r>
      <w:r w:rsidR="008D6775" w:rsidRPr="00DC3D0A">
        <w:rPr>
          <w:rFonts w:asciiTheme="majorHAnsi" w:hAnsiTheme="majorHAnsi"/>
          <w:sz w:val="20"/>
          <w:szCs w:val="20"/>
        </w:rPr>
        <w:t>gruppen</w:t>
      </w:r>
      <w:r w:rsidR="00C645A0">
        <w:rPr>
          <w:rFonts w:asciiTheme="majorHAnsi" w:hAnsiTheme="majorHAnsi"/>
          <w:sz w:val="20"/>
          <w:szCs w:val="20"/>
        </w:rPr>
        <w:t>.</w:t>
      </w:r>
      <w:r w:rsidR="008D6775" w:rsidRPr="00DC3D0A">
        <w:rPr>
          <w:rFonts w:asciiTheme="majorHAnsi" w:hAnsiTheme="majorHAnsi"/>
          <w:sz w:val="20"/>
          <w:szCs w:val="20"/>
        </w:rPr>
        <w:t xml:space="preserve"> Innvandrere, både med vestlig og ikke-vestlig bakgrunn</w:t>
      </w:r>
      <w:r>
        <w:rPr>
          <w:rFonts w:asciiTheme="majorHAnsi" w:hAnsiTheme="majorHAnsi"/>
          <w:sz w:val="20"/>
          <w:szCs w:val="20"/>
        </w:rPr>
        <w:t>,</w:t>
      </w:r>
      <w:r w:rsidR="008D6775" w:rsidRPr="00DC3D0A">
        <w:rPr>
          <w:rFonts w:asciiTheme="majorHAnsi" w:hAnsiTheme="majorHAnsi"/>
          <w:sz w:val="20"/>
          <w:szCs w:val="20"/>
        </w:rPr>
        <w:t xml:space="preserve"> er </w:t>
      </w:r>
      <w:r w:rsidR="00510686" w:rsidRPr="00DC3D0A">
        <w:rPr>
          <w:rFonts w:asciiTheme="majorHAnsi" w:hAnsiTheme="majorHAnsi"/>
          <w:sz w:val="20"/>
          <w:szCs w:val="20"/>
        </w:rPr>
        <w:t>overrepresentert på lavere karrieretrinn</w:t>
      </w:r>
      <w:r w:rsidR="00BA7496">
        <w:rPr>
          <w:rFonts w:asciiTheme="majorHAnsi" w:hAnsiTheme="majorHAnsi"/>
          <w:sz w:val="20"/>
          <w:szCs w:val="20"/>
        </w:rPr>
        <w:t xml:space="preserve"> ved fakultetet</w:t>
      </w:r>
      <w:r w:rsidR="00510686" w:rsidRPr="00DC3D0A">
        <w:rPr>
          <w:rFonts w:asciiTheme="majorHAnsi" w:hAnsiTheme="majorHAnsi"/>
          <w:sz w:val="20"/>
          <w:szCs w:val="20"/>
        </w:rPr>
        <w:t xml:space="preserve">, særlig på postdoktornivå. </w:t>
      </w:r>
      <w:r w:rsidR="00BA7496">
        <w:rPr>
          <w:rFonts w:asciiTheme="majorHAnsi" w:hAnsiTheme="majorHAnsi"/>
          <w:sz w:val="20"/>
          <w:szCs w:val="20"/>
        </w:rPr>
        <w:t xml:space="preserve">Vi har mangelfull statistikk når det gjelder etterkommere av innvandrere, men tall </w:t>
      </w:r>
      <w:r w:rsidR="008D6775">
        <w:rPr>
          <w:rFonts w:asciiTheme="majorHAnsi" w:hAnsiTheme="majorHAnsi"/>
          <w:sz w:val="20"/>
          <w:szCs w:val="20"/>
        </w:rPr>
        <w:t xml:space="preserve">fra NIFU </w:t>
      </w:r>
      <w:r w:rsidR="00BA7496">
        <w:rPr>
          <w:rFonts w:asciiTheme="majorHAnsi" w:hAnsiTheme="majorHAnsi"/>
          <w:sz w:val="20"/>
          <w:szCs w:val="20"/>
        </w:rPr>
        <w:t>(</w:t>
      </w:r>
      <w:r w:rsidR="008D6775">
        <w:rPr>
          <w:rFonts w:asciiTheme="majorHAnsi" w:hAnsiTheme="majorHAnsi"/>
          <w:sz w:val="20"/>
          <w:szCs w:val="20"/>
        </w:rPr>
        <w:t>2020</w:t>
      </w:r>
      <w:r w:rsidR="00BA7496">
        <w:rPr>
          <w:rFonts w:asciiTheme="majorHAnsi" w:hAnsiTheme="majorHAnsi"/>
          <w:sz w:val="20"/>
          <w:szCs w:val="20"/>
        </w:rPr>
        <w:t>)</w:t>
      </w:r>
      <w:r w:rsidR="008D6775">
        <w:rPr>
          <w:rFonts w:asciiTheme="majorHAnsi" w:hAnsiTheme="majorHAnsi"/>
          <w:sz w:val="20"/>
          <w:szCs w:val="20"/>
        </w:rPr>
        <w:t xml:space="preserve">, viser at </w:t>
      </w:r>
      <w:r w:rsidR="006E47E6">
        <w:rPr>
          <w:rFonts w:asciiTheme="majorHAnsi" w:hAnsiTheme="majorHAnsi"/>
          <w:sz w:val="20"/>
          <w:szCs w:val="20"/>
        </w:rPr>
        <w:t xml:space="preserve">etterkommere av innvandrere </w:t>
      </w:r>
      <w:r w:rsidR="00BA7496">
        <w:rPr>
          <w:rFonts w:asciiTheme="majorHAnsi" w:hAnsiTheme="majorHAnsi"/>
          <w:sz w:val="20"/>
          <w:szCs w:val="20"/>
        </w:rPr>
        <w:t xml:space="preserve">er </w:t>
      </w:r>
      <w:r w:rsidR="008D6775" w:rsidRPr="00DC3D0A">
        <w:rPr>
          <w:rFonts w:asciiTheme="majorHAnsi" w:hAnsiTheme="majorHAnsi" w:cstheme="majorHAnsi"/>
          <w:sz w:val="20"/>
          <w:szCs w:val="20"/>
        </w:rPr>
        <w:t>underrepresentert i akademia</w:t>
      </w:r>
      <w:r w:rsidR="00BA7496">
        <w:rPr>
          <w:rFonts w:asciiTheme="majorHAnsi" w:hAnsiTheme="majorHAnsi" w:cstheme="majorHAnsi"/>
          <w:sz w:val="20"/>
          <w:szCs w:val="20"/>
        </w:rPr>
        <w:t xml:space="preserve"> generelt, og da </w:t>
      </w:r>
      <w:r w:rsidR="008D6775" w:rsidRPr="00DC3D0A">
        <w:rPr>
          <w:rFonts w:asciiTheme="majorHAnsi" w:hAnsiTheme="majorHAnsi" w:cstheme="majorHAnsi"/>
          <w:sz w:val="20"/>
          <w:szCs w:val="20"/>
        </w:rPr>
        <w:t>særlig i stipendiatstillinger, postdoktorstillinger og i faste forskerstillinger</w:t>
      </w:r>
      <w:r w:rsidR="008D6775">
        <w:rPr>
          <w:rFonts w:asciiTheme="majorHAnsi" w:hAnsiTheme="majorHAnsi" w:cstheme="majorHAnsi"/>
          <w:sz w:val="20"/>
          <w:szCs w:val="20"/>
        </w:rPr>
        <w:t xml:space="preserve">. </w:t>
      </w:r>
      <w:r w:rsidR="00510686" w:rsidRPr="7D272F4C">
        <w:rPr>
          <w:rFonts w:asciiTheme="majorHAnsi" w:hAnsiTheme="majorHAnsi" w:cstheme="majorBidi"/>
          <w:sz w:val="20"/>
          <w:szCs w:val="20"/>
        </w:rPr>
        <w:t>Vi har</w:t>
      </w:r>
      <w:r w:rsidR="00BA7496">
        <w:rPr>
          <w:rFonts w:asciiTheme="majorHAnsi" w:hAnsiTheme="majorHAnsi" w:cstheme="majorBidi"/>
          <w:sz w:val="20"/>
          <w:szCs w:val="20"/>
        </w:rPr>
        <w:t xml:space="preserve"> også</w:t>
      </w:r>
      <w:r w:rsidR="00510686" w:rsidRPr="7D272F4C">
        <w:rPr>
          <w:rFonts w:asciiTheme="majorHAnsi" w:hAnsiTheme="majorHAnsi" w:cstheme="majorBidi"/>
          <w:sz w:val="20"/>
          <w:szCs w:val="20"/>
        </w:rPr>
        <w:t xml:space="preserve"> mangelfullt tallgrunnlag når det gjelder ansatte m</w:t>
      </w:r>
      <w:r w:rsidR="00751B2A">
        <w:rPr>
          <w:rFonts w:asciiTheme="majorHAnsi" w:hAnsiTheme="majorHAnsi" w:cstheme="majorBidi"/>
          <w:sz w:val="20"/>
          <w:szCs w:val="20"/>
        </w:rPr>
        <w:t>ed innvandrerbakgrunn i teknisk/</w:t>
      </w:r>
      <w:r w:rsidR="00510686" w:rsidRPr="7D272F4C">
        <w:rPr>
          <w:rFonts w:asciiTheme="majorHAnsi" w:hAnsiTheme="majorHAnsi" w:cstheme="majorBidi"/>
          <w:sz w:val="20"/>
          <w:szCs w:val="20"/>
        </w:rPr>
        <w:t>adm</w:t>
      </w:r>
      <w:r w:rsidR="00751B2A">
        <w:rPr>
          <w:rFonts w:asciiTheme="majorHAnsi" w:hAnsiTheme="majorHAnsi" w:cstheme="majorBidi"/>
          <w:sz w:val="20"/>
          <w:szCs w:val="20"/>
        </w:rPr>
        <w:t>.</w:t>
      </w:r>
      <w:r w:rsidR="00510686" w:rsidRPr="7D272F4C">
        <w:rPr>
          <w:rFonts w:asciiTheme="majorHAnsi" w:hAnsiTheme="majorHAnsi" w:cstheme="majorBidi"/>
          <w:sz w:val="20"/>
          <w:szCs w:val="20"/>
        </w:rPr>
        <w:t xml:space="preserve"> stillinger</w:t>
      </w:r>
      <w:r w:rsidR="00510686">
        <w:rPr>
          <w:rFonts w:asciiTheme="majorHAnsi" w:hAnsiTheme="majorHAnsi" w:cstheme="majorBidi"/>
          <w:sz w:val="20"/>
          <w:szCs w:val="20"/>
        </w:rPr>
        <w:t xml:space="preserve">, men tall </w:t>
      </w:r>
      <w:r>
        <w:rPr>
          <w:rFonts w:asciiTheme="majorHAnsi" w:hAnsiTheme="majorHAnsi" w:cstheme="majorBidi"/>
          <w:sz w:val="20"/>
          <w:szCs w:val="20"/>
        </w:rPr>
        <w:t xml:space="preserve">hentet fra interne rekrutteringssystemer viser </w:t>
      </w:r>
      <w:r w:rsidR="00510686" w:rsidRPr="7D272F4C">
        <w:rPr>
          <w:rFonts w:asciiTheme="majorHAnsi" w:hAnsiTheme="majorHAnsi" w:cstheme="majorBidi"/>
          <w:sz w:val="20"/>
          <w:szCs w:val="20"/>
        </w:rPr>
        <w:t xml:space="preserve">18% av alle </w:t>
      </w:r>
      <w:r w:rsidR="00CD2071">
        <w:rPr>
          <w:rFonts w:asciiTheme="majorHAnsi" w:hAnsiTheme="majorHAnsi" w:cstheme="majorBidi"/>
          <w:sz w:val="20"/>
          <w:szCs w:val="20"/>
        </w:rPr>
        <w:t xml:space="preserve">som ble ansatt </w:t>
      </w:r>
      <w:r>
        <w:rPr>
          <w:rFonts w:asciiTheme="majorHAnsi" w:hAnsiTheme="majorHAnsi" w:cstheme="majorBidi"/>
          <w:sz w:val="20"/>
          <w:szCs w:val="20"/>
        </w:rPr>
        <w:t xml:space="preserve">ved fakultetet i 2021 </w:t>
      </w:r>
      <w:r w:rsidR="00CD2071">
        <w:rPr>
          <w:rFonts w:asciiTheme="majorHAnsi" w:hAnsiTheme="majorHAnsi" w:cstheme="majorBidi"/>
          <w:sz w:val="20"/>
          <w:szCs w:val="20"/>
        </w:rPr>
        <w:t xml:space="preserve">oppgav </w:t>
      </w:r>
      <w:r w:rsidR="00510686" w:rsidRPr="7D272F4C">
        <w:rPr>
          <w:rFonts w:asciiTheme="majorHAnsi" w:hAnsiTheme="majorHAnsi" w:cstheme="majorBidi"/>
          <w:sz w:val="20"/>
          <w:szCs w:val="20"/>
        </w:rPr>
        <w:t xml:space="preserve">en annen nasjonalitet enn </w:t>
      </w:r>
      <w:r w:rsidR="00510686" w:rsidRPr="7D272F4C">
        <w:rPr>
          <w:rFonts w:asciiTheme="majorHAnsi" w:hAnsiTheme="majorHAnsi" w:cstheme="majorBidi"/>
          <w:sz w:val="20"/>
          <w:szCs w:val="20"/>
        </w:rPr>
        <w:lastRenderedPageBreak/>
        <w:t>norsk i søknadsprosessene. 3,4 % med annen nasjonalitet enn norsk har en teknisk</w:t>
      </w:r>
      <w:r w:rsidR="00751B2A">
        <w:rPr>
          <w:rFonts w:asciiTheme="majorHAnsi" w:hAnsiTheme="majorHAnsi" w:cstheme="majorBidi"/>
          <w:sz w:val="20"/>
          <w:szCs w:val="20"/>
        </w:rPr>
        <w:t xml:space="preserve">/adm. </w:t>
      </w:r>
      <w:r w:rsidR="00510686" w:rsidRPr="7D272F4C">
        <w:rPr>
          <w:rFonts w:asciiTheme="majorHAnsi" w:hAnsiTheme="majorHAnsi" w:cstheme="majorBidi"/>
          <w:sz w:val="20"/>
          <w:szCs w:val="20"/>
        </w:rPr>
        <w:t xml:space="preserve">lederrolle ved MN. </w:t>
      </w:r>
    </w:p>
    <w:p w14:paraId="1ED2C6BF" w14:textId="172E5487" w:rsidR="00C859D4" w:rsidRDefault="00627670" w:rsidP="00C859D4">
      <w:pPr>
        <w:rPr>
          <w:rFonts w:asciiTheme="majorHAnsi" w:hAnsiTheme="majorHAnsi"/>
          <w:sz w:val="20"/>
          <w:szCs w:val="20"/>
        </w:rPr>
      </w:pPr>
      <w:r>
        <w:rPr>
          <w:rFonts w:asciiTheme="majorHAnsi" w:hAnsiTheme="majorHAnsi" w:cstheme="majorHAnsi"/>
          <w:sz w:val="20"/>
          <w:szCs w:val="20"/>
        </w:rPr>
        <w:t xml:space="preserve">I </w:t>
      </w:r>
      <w:r w:rsidR="00E53C1B" w:rsidRPr="00D64088">
        <w:rPr>
          <w:rFonts w:asciiTheme="majorHAnsi" w:hAnsiTheme="majorHAnsi" w:cstheme="majorHAnsi"/>
          <w:sz w:val="20"/>
          <w:szCs w:val="20"/>
        </w:rPr>
        <w:t xml:space="preserve">den nasjonale kartleggingen </w:t>
      </w:r>
      <w:r>
        <w:rPr>
          <w:rFonts w:asciiTheme="majorHAnsi" w:hAnsiTheme="majorHAnsi" w:cstheme="majorHAnsi"/>
          <w:sz w:val="20"/>
          <w:szCs w:val="20"/>
        </w:rPr>
        <w:t xml:space="preserve">av </w:t>
      </w:r>
      <w:r w:rsidR="00E53C1B" w:rsidRPr="00D64088">
        <w:rPr>
          <w:rFonts w:asciiTheme="majorHAnsi" w:hAnsiTheme="majorHAnsi" w:cstheme="majorHAnsi"/>
          <w:sz w:val="20"/>
          <w:szCs w:val="20"/>
        </w:rPr>
        <w:t>trakassering og mobbing</w:t>
      </w:r>
      <w:r w:rsidR="00E53C1B">
        <w:rPr>
          <w:rFonts w:asciiTheme="majorHAnsi" w:hAnsiTheme="majorHAnsi" w:cstheme="majorHAnsi"/>
          <w:sz w:val="20"/>
          <w:szCs w:val="20"/>
        </w:rPr>
        <w:t xml:space="preserve"> i akademia</w:t>
      </w:r>
      <w:r w:rsidR="00E53C1B" w:rsidRPr="00D64088">
        <w:rPr>
          <w:rFonts w:asciiTheme="majorHAnsi" w:hAnsiTheme="majorHAnsi" w:cstheme="majorHAnsi"/>
          <w:sz w:val="20"/>
          <w:szCs w:val="20"/>
        </w:rPr>
        <w:t xml:space="preserve"> </w:t>
      </w:r>
      <w:r>
        <w:rPr>
          <w:rFonts w:asciiTheme="majorHAnsi" w:hAnsiTheme="majorHAnsi" w:cstheme="majorHAnsi"/>
          <w:sz w:val="20"/>
          <w:szCs w:val="20"/>
        </w:rPr>
        <w:t xml:space="preserve">fremkommer det </w:t>
      </w:r>
      <w:r w:rsidR="00092A2E">
        <w:rPr>
          <w:rFonts w:asciiTheme="majorHAnsi" w:hAnsiTheme="majorHAnsi" w:cstheme="majorHAnsi"/>
          <w:sz w:val="20"/>
          <w:szCs w:val="20"/>
        </w:rPr>
        <w:t xml:space="preserve">at </w:t>
      </w:r>
      <w:r w:rsidR="00E53C1B" w:rsidRPr="00D64088">
        <w:rPr>
          <w:rFonts w:asciiTheme="majorHAnsi" w:hAnsiTheme="majorHAnsi" w:cstheme="majorHAnsi"/>
          <w:sz w:val="20"/>
          <w:szCs w:val="20"/>
        </w:rPr>
        <w:t xml:space="preserve">13% av ansatte med innvandrerbakgrunn </w:t>
      </w:r>
      <w:r w:rsidR="00092A2E">
        <w:rPr>
          <w:rFonts w:asciiTheme="majorHAnsi" w:hAnsiTheme="majorHAnsi" w:cstheme="majorHAnsi"/>
          <w:sz w:val="20"/>
          <w:szCs w:val="20"/>
        </w:rPr>
        <w:t>har opplevd mobbing i akademia</w:t>
      </w:r>
      <w:r w:rsidR="00C859D4">
        <w:rPr>
          <w:rFonts w:asciiTheme="majorHAnsi" w:hAnsiTheme="majorHAnsi" w:cstheme="majorHAnsi"/>
          <w:sz w:val="20"/>
          <w:szCs w:val="20"/>
        </w:rPr>
        <w:t xml:space="preserve">. </w:t>
      </w:r>
      <w:r w:rsidR="001D4C1B">
        <w:rPr>
          <w:rFonts w:asciiTheme="majorHAnsi" w:hAnsiTheme="majorHAnsi" w:cstheme="majorHAnsi"/>
          <w:sz w:val="20"/>
          <w:szCs w:val="20"/>
        </w:rPr>
        <w:t xml:space="preserve">I en undersøkelse </w:t>
      </w:r>
      <w:r w:rsidR="005E6E99">
        <w:rPr>
          <w:rFonts w:asciiTheme="majorHAnsi" w:hAnsiTheme="majorHAnsi" w:cstheme="majorHAnsi"/>
          <w:sz w:val="20"/>
          <w:szCs w:val="20"/>
        </w:rPr>
        <w:t xml:space="preserve">utført </w:t>
      </w:r>
      <w:r w:rsidR="001D4C1B">
        <w:rPr>
          <w:rFonts w:asciiTheme="majorHAnsi" w:hAnsiTheme="majorHAnsi" w:cstheme="majorHAnsi"/>
          <w:sz w:val="20"/>
          <w:szCs w:val="20"/>
        </w:rPr>
        <w:t>av Akademika for yngre forskere</w:t>
      </w:r>
      <w:r w:rsidR="005E6E99">
        <w:rPr>
          <w:rFonts w:asciiTheme="majorHAnsi" w:hAnsiTheme="majorHAnsi" w:cstheme="majorHAnsi"/>
          <w:sz w:val="20"/>
          <w:szCs w:val="20"/>
        </w:rPr>
        <w:t>,</w:t>
      </w:r>
      <w:r w:rsidR="001D4C1B">
        <w:rPr>
          <w:rFonts w:asciiTheme="majorHAnsi" w:hAnsiTheme="majorHAnsi" w:cstheme="majorHAnsi"/>
          <w:sz w:val="20"/>
          <w:szCs w:val="20"/>
        </w:rPr>
        <w:t xml:space="preserve"> oppgav 25% av de yngre forskerne å ha opplevd diskriminering på arbeidsplassen grunn av sin innvandrerbakgrunn (2019</w:t>
      </w:r>
      <w:r w:rsidR="00C859D4">
        <w:rPr>
          <w:rFonts w:asciiTheme="majorHAnsi" w:hAnsiTheme="majorHAnsi" w:cstheme="majorHAnsi"/>
          <w:sz w:val="20"/>
          <w:szCs w:val="20"/>
        </w:rPr>
        <w:t xml:space="preserve">). I FRONT-studien </w:t>
      </w:r>
      <w:r w:rsidR="00443123">
        <w:rPr>
          <w:rFonts w:asciiTheme="majorHAnsi" w:hAnsiTheme="majorHAnsi" w:cstheme="majorHAnsi"/>
          <w:sz w:val="20"/>
          <w:szCs w:val="20"/>
        </w:rPr>
        <w:t>(</w:t>
      </w:r>
      <w:r w:rsidR="00383347">
        <w:rPr>
          <w:rFonts w:asciiTheme="majorHAnsi" w:hAnsiTheme="majorHAnsi" w:cstheme="majorHAnsi"/>
          <w:sz w:val="20"/>
          <w:szCs w:val="20"/>
        </w:rPr>
        <w:t xml:space="preserve">2021) </w:t>
      </w:r>
      <w:r w:rsidR="00C859D4">
        <w:rPr>
          <w:rFonts w:asciiTheme="majorHAnsi" w:hAnsiTheme="majorHAnsi" w:cstheme="majorHAnsi"/>
          <w:sz w:val="20"/>
          <w:szCs w:val="20"/>
        </w:rPr>
        <w:t xml:space="preserve">kommer det frem at </w:t>
      </w:r>
      <w:r w:rsidR="00C859D4" w:rsidRPr="00496577">
        <w:rPr>
          <w:rFonts w:asciiTheme="majorHAnsi" w:hAnsiTheme="majorHAnsi"/>
          <w:sz w:val="20"/>
          <w:szCs w:val="20"/>
        </w:rPr>
        <w:t>11 % av ansatte med ikke-vestlig nasjonalitet</w:t>
      </w:r>
      <w:r w:rsidR="00C859D4">
        <w:rPr>
          <w:rFonts w:asciiTheme="majorHAnsi" w:hAnsiTheme="majorHAnsi"/>
          <w:sz w:val="20"/>
          <w:szCs w:val="20"/>
        </w:rPr>
        <w:t xml:space="preserve">, 4 % av innvandrere med vestlig bakgrunn og 1 % av norske med innvandrerbakgrunn </w:t>
      </w:r>
      <w:r w:rsidR="00C859D4" w:rsidRPr="00496577">
        <w:rPr>
          <w:rFonts w:asciiTheme="majorHAnsi" w:hAnsiTheme="majorHAnsi"/>
          <w:sz w:val="20"/>
          <w:szCs w:val="20"/>
        </w:rPr>
        <w:t>ha</w:t>
      </w:r>
      <w:r w:rsidR="00BA7496">
        <w:rPr>
          <w:rFonts w:asciiTheme="majorHAnsi" w:hAnsiTheme="majorHAnsi"/>
          <w:sz w:val="20"/>
          <w:szCs w:val="20"/>
        </w:rPr>
        <w:t>r</w:t>
      </w:r>
      <w:r w:rsidR="00C859D4" w:rsidRPr="00496577">
        <w:rPr>
          <w:rFonts w:asciiTheme="majorHAnsi" w:hAnsiTheme="majorHAnsi"/>
          <w:sz w:val="20"/>
          <w:szCs w:val="20"/>
        </w:rPr>
        <w:t xml:space="preserve"> </w:t>
      </w:r>
      <w:r w:rsidR="00C859D4" w:rsidRPr="000A2A2F">
        <w:rPr>
          <w:rFonts w:asciiTheme="majorHAnsi" w:hAnsiTheme="majorHAnsi" w:cstheme="majorHAnsi"/>
          <w:sz w:val="20"/>
          <w:szCs w:val="20"/>
        </w:rPr>
        <w:t>opplevd rasisme</w:t>
      </w:r>
      <w:r w:rsidR="00C859D4">
        <w:rPr>
          <w:rFonts w:asciiTheme="majorHAnsi" w:hAnsiTheme="majorHAnsi"/>
          <w:sz w:val="20"/>
          <w:szCs w:val="20"/>
        </w:rPr>
        <w:t xml:space="preserve"> ved MN-fakultetet.</w:t>
      </w:r>
      <w:r w:rsidR="00C859D4" w:rsidRPr="000A2A2F">
        <w:rPr>
          <w:rFonts w:asciiTheme="majorHAnsi" w:hAnsiTheme="majorHAnsi" w:cstheme="majorHAnsi"/>
          <w:sz w:val="20"/>
          <w:szCs w:val="20"/>
        </w:rPr>
        <w:t xml:space="preserve"> </w:t>
      </w:r>
      <w:r w:rsidR="00713EAA">
        <w:rPr>
          <w:rFonts w:asciiTheme="majorHAnsi" w:hAnsiTheme="majorHAnsi" w:cstheme="majorHAnsi"/>
          <w:sz w:val="20"/>
          <w:szCs w:val="20"/>
        </w:rPr>
        <w:t xml:space="preserve">Mobbing, diskriminering og rasisme </w:t>
      </w:r>
      <w:r w:rsidR="00C859D4">
        <w:rPr>
          <w:rFonts w:asciiTheme="majorHAnsi" w:hAnsiTheme="majorHAnsi" w:cstheme="majorHAnsi"/>
          <w:sz w:val="20"/>
          <w:szCs w:val="20"/>
        </w:rPr>
        <w:t xml:space="preserve">er altså </w:t>
      </w:r>
      <w:r w:rsidR="00C859D4">
        <w:rPr>
          <w:rFonts w:asciiTheme="majorHAnsi" w:hAnsiTheme="majorHAnsi"/>
          <w:sz w:val="20"/>
          <w:szCs w:val="20"/>
        </w:rPr>
        <w:t xml:space="preserve">et reelt problem som </w:t>
      </w:r>
      <w:r w:rsidR="00BA7496">
        <w:rPr>
          <w:rFonts w:asciiTheme="majorHAnsi" w:hAnsiTheme="majorHAnsi"/>
          <w:sz w:val="20"/>
          <w:szCs w:val="20"/>
        </w:rPr>
        <w:t xml:space="preserve">vil bli tatt på alvor og fulgt opp med tiltak. </w:t>
      </w:r>
    </w:p>
    <w:p w14:paraId="101F479E" w14:textId="77777777" w:rsidR="005E6E99" w:rsidRDefault="006B4102" w:rsidP="007D7F2D">
      <w:pPr>
        <w:rPr>
          <w:rFonts w:asciiTheme="majorHAnsi" w:hAnsiTheme="majorHAnsi" w:cstheme="majorHAnsi"/>
          <w:sz w:val="24"/>
          <w:szCs w:val="24"/>
        </w:rPr>
      </w:pPr>
      <w:r w:rsidRPr="00075C37">
        <w:rPr>
          <w:rFonts w:asciiTheme="majorHAnsi" w:hAnsiTheme="majorHAnsi" w:cstheme="majorHAnsi"/>
          <w:sz w:val="24"/>
          <w:szCs w:val="24"/>
        </w:rPr>
        <w:t>Mål</w:t>
      </w:r>
      <w:r w:rsidR="005C3FFE" w:rsidRPr="00075C37">
        <w:rPr>
          <w:rFonts w:asciiTheme="majorHAnsi" w:hAnsiTheme="majorHAnsi" w:cstheme="majorHAnsi"/>
          <w:sz w:val="24"/>
          <w:szCs w:val="24"/>
        </w:rPr>
        <w:t>:</w:t>
      </w:r>
      <w:r w:rsidR="00F458C0" w:rsidRPr="00075C37">
        <w:rPr>
          <w:rFonts w:asciiTheme="majorHAnsi" w:hAnsiTheme="majorHAnsi" w:cstheme="majorHAnsi"/>
          <w:sz w:val="24"/>
          <w:szCs w:val="24"/>
        </w:rPr>
        <w:t xml:space="preserve"> </w:t>
      </w:r>
      <w:bookmarkStart w:id="37" w:name="_Toc106013156"/>
    </w:p>
    <w:p w14:paraId="47950D42" w14:textId="04A09354" w:rsidR="00501ED9" w:rsidRPr="005E6E99" w:rsidRDefault="00654E6D" w:rsidP="005E6E99">
      <w:pPr>
        <w:pStyle w:val="Listeavsnitt"/>
        <w:numPr>
          <w:ilvl w:val="0"/>
          <w:numId w:val="19"/>
        </w:numPr>
        <w:rPr>
          <w:rFonts w:asciiTheme="majorHAnsi" w:hAnsiTheme="majorHAnsi" w:cstheme="majorHAnsi"/>
          <w:sz w:val="20"/>
          <w:szCs w:val="20"/>
        </w:rPr>
      </w:pPr>
      <w:r w:rsidRPr="005E6E99">
        <w:rPr>
          <w:rFonts w:asciiTheme="majorHAnsi" w:hAnsiTheme="majorHAnsi" w:cstheme="majorHAnsi"/>
          <w:sz w:val="20"/>
          <w:szCs w:val="20"/>
        </w:rPr>
        <w:t>Alle ansatte og studenter opplever MN-fakultetet som et trygt og inkluderende arbeids- og studiested</w:t>
      </w:r>
    </w:p>
    <w:p w14:paraId="07F3A8B7" w14:textId="77777777" w:rsidR="00D56ADD" w:rsidRDefault="00D56ADD" w:rsidP="00123DB7">
      <w:pPr>
        <w:rPr>
          <w:rStyle w:val="Overskrift1Tegn"/>
          <w:rFonts w:ascii="Arial" w:hAnsi="Arial" w:cs="Arial"/>
          <w:color w:val="C00000"/>
          <w:sz w:val="28"/>
          <w:szCs w:val="28"/>
        </w:rPr>
      </w:pPr>
    </w:p>
    <w:p w14:paraId="54E4983B" w14:textId="77777777" w:rsidR="00D56ADD" w:rsidRDefault="00D56ADD" w:rsidP="00123DB7">
      <w:pPr>
        <w:rPr>
          <w:rStyle w:val="Overskrift1Tegn"/>
          <w:rFonts w:ascii="Arial" w:hAnsi="Arial" w:cs="Arial"/>
          <w:color w:val="C00000"/>
          <w:sz w:val="28"/>
          <w:szCs w:val="28"/>
        </w:rPr>
      </w:pPr>
    </w:p>
    <w:p w14:paraId="7FF59DF5" w14:textId="77777777" w:rsidR="00D56ADD" w:rsidRDefault="00D56ADD" w:rsidP="00123DB7">
      <w:pPr>
        <w:rPr>
          <w:rStyle w:val="Overskrift1Tegn"/>
          <w:rFonts w:ascii="Arial" w:hAnsi="Arial" w:cs="Arial"/>
          <w:color w:val="C00000"/>
          <w:sz w:val="28"/>
          <w:szCs w:val="28"/>
        </w:rPr>
      </w:pPr>
    </w:p>
    <w:p w14:paraId="04EB324E" w14:textId="77777777" w:rsidR="00D56ADD" w:rsidRDefault="00D56ADD" w:rsidP="00123DB7">
      <w:pPr>
        <w:rPr>
          <w:rStyle w:val="Overskrift1Tegn"/>
          <w:rFonts w:ascii="Arial" w:hAnsi="Arial" w:cs="Arial"/>
          <w:color w:val="C00000"/>
          <w:sz w:val="28"/>
          <w:szCs w:val="28"/>
        </w:rPr>
      </w:pPr>
    </w:p>
    <w:p w14:paraId="6ADB876E" w14:textId="77777777" w:rsidR="00D56ADD" w:rsidRDefault="00D56ADD" w:rsidP="00123DB7">
      <w:pPr>
        <w:rPr>
          <w:rStyle w:val="Overskrift1Tegn"/>
          <w:rFonts w:ascii="Arial" w:hAnsi="Arial" w:cs="Arial"/>
          <w:color w:val="C00000"/>
          <w:sz w:val="28"/>
          <w:szCs w:val="28"/>
        </w:rPr>
      </w:pPr>
    </w:p>
    <w:p w14:paraId="24BDD232" w14:textId="6810E2D9" w:rsidR="005E6E99" w:rsidRDefault="002B0750" w:rsidP="00123DB7">
      <w:pPr>
        <w:rPr>
          <w:rFonts w:asciiTheme="majorHAnsi" w:hAnsiTheme="majorHAnsi" w:cstheme="majorBidi"/>
          <w:sz w:val="20"/>
          <w:szCs w:val="20"/>
        </w:rPr>
      </w:pPr>
      <w:bookmarkStart w:id="38" w:name="_Toc137128843"/>
      <w:r w:rsidRPr="00A84351">
        <w:rPr>
          <w:rStyle w:val="Overskrift1Tegn"/>
          <w:rFonts w:ascii="Arial" w:hAnsi="Arial" w:cs="Arial"/>
          <w:color w:val="C00000"/>
          <w:sz w:val="28"/>
          <w:szCs w:val="28"/>
        </w:rPr>
        <w:t>Nedsatt funksjonsevne</w:t>
      </w:r>
      <w:bookmarkEnd w:id="38"/>
      <w:r w:rsidRPr="00A84351">
        <w:rPr>
          <w:rStyle w:val="Overskrift1Tegn"/>
          <w:rFonts w:ascii="Arial" w:hAnsi="Arial" w:cs="Arial"/>
          <w:color w:val="C00000"/>
          <w:sz w:val="28"/>
          <w:szCs w:val="28"/>
        </w:rPr>
        <w:t xml:space="preserve"> </w:t>
      </w:r>
      <w:bookmarkEnd w:id="37"/>
      <w:r w:rsidRPr="00DE48B3">
        <w:rPr>
          <w:rStyle w:val="Overskrift2Tegn"/>
          <w:rFonts w:ascii="Arial" w:hAnsi="Arial" w:cs="Arial"/>
          <w:color w:val="FF0000"/>
          <w:sz w:val="24"/>
          <w:szCs w:val="24"/>
        </w:rPr>
        <w:br/>
      </w:r>
      <w:r w:rsidR="008023C1" w:rsidRPr="00DE48B3">
        <w:rPr>
          <w:rFonts w:asciiTheme="majorHAnsi" w:hAnsiTheme="majorHAnsi" w:cstheme="majorHAnsi"/>
          <w:sz w:val="24"/>
          <w:szCs w:val="24"/>
        </w:rPr>
        <w:t>S</w:t>
      </w:r>
      <w:r w:rsidR="00F101E4" w:rsidRPr="00DE48B3">
        <w:rPr>
          <w:rFonts w:asciiTheme="majorHAnsi" w:hAnsiTheme="majorHAnsi" w:cstheme="majorHAnsi"/>
          <w:sz w:val="24"/>
          <w:szCs w:val="24"/>
        </w:rPr>
        <w:t>tatus og utfordringer</w:t>
      </w:r>
      <w:r w:rsidR="005C3FFE" w:rsidRPr="00DE48B3">
        <w:rPr>
          <w:rFonts w:asciiTheme="majorHAnsi" w:hAnsiTheme="majorHAnsi" w:cstheme="majorHAnsi"/>
          <w:sz w:val="24"/>
          <w:szCs w:val="24"/>
        </w:rPr>
        <w:t>:</w:t>
      </w:r>
      <w:r w:rsidR="00F838EA" w:rsidRPr="00DE48B3">
        <w:rPr>
          <w:rStyle w:val="Overskrift2Tegn"/>
          <w:color w:val="FF0000"/>
          <w:sz w:val="24"/>
          <w:szCs w:val="24"/>
        </w:rPr>
        <w:br/>
      </w:r>
      <w:r w:rsidR="003625C6" w:rsidRPr="00DE48B3">
        <w:rPr>
          <w:rFonts w:asciiTheme="majorHAnsi" w:hAnsiTheme="majorHAnsi" w:cstheme="majorHAnsi"/>
          <w:sz w:val="20"/>
          <w:szCs w:val="20"/>
        </w:rPr>
        <w:t>Personer med nedsatt funksjonsevne</w:t>
      </w:r>
      <w:r w:rsidR="00023C9D">
        <w:rPr>
          <w:rStyle w:val="Fotnotereferanse"/>
          <w:rFonts w:asciiTheme="majorHAnsi" w:hAnsiTheme="majorHAnsi" w:cstheme="majorHAnsi"/>
          <w:sz w:val="20"/>
          <w:szCs w:val="20"/>
        </w:rPr>
        <w:footnoteReference w:id="12"/>
      </w:r>
      <w:r w:rsidR="003625C6" w:rsidRPr="00DE48B3">
        <w:rPr>
          <w:rFonts w:asciiTheme="majorHAnsi" w:hAnsiTheme="majorHAnsi" w:cstheme="majorHAnsi"/>
          <w:sz w:val="20"/>
          <w:szCs w:val="20"/>
        </w:rPr>
        <w:t xml:space="preserve"> er relativt lite representert i akademia både som studenter og som ansatte</w:t>
      </w:r>
      <w:r w:rsidR="00FA1341" w:rsidRPr="00DE48B3">
        <w:rPr>
          <w:rFonts w:asciiTheme="majorHAnsi" w:hAnsiTheme="majorHAnsi" w:cstheme="majorHAnsi"/>
          <w:sz w:val="20"/>
          <w:szCs w:val="20"/>
        </w:rPr>
        <w:t xml:space="preserve"> </w:t>
      </w:r>
      <w:r w:rsidR="00123DB7" w:rsidRPr="00DE48B3">
        <w:rPr>
          <w:rFonts w:asciiTheme="majorHAnsi" w:hAnsiTheme="majorHAnsi" w:cstheme="majorHAnsi"/>
          <w:sz w:val="20"/>
          <w:szCs w:val="20"/>
        </w:rPr>
        <w:t>(</w:t>
      </w:r>
      <w:r w:rsidR="00FA1341" w:rsidRPr="00DE48B3">
        <w:rPr>
          <w:rFonts w:asciiTheme="majorHAnsi" w:hAnsiTheme="majorHAnsi" w:cstheme="majorHAnsi"/>
          <w:sz w:val="20"/>
          <w:szCs w:val="20"/>
        </w:rPr>
        <w:t>Bufdi</w:t>
      </w:r>
      <w:r w:rsidR="00687629">
        <w:rPr>
          <w:rFonts w:asciiTheme="majorHAnsi" w:hAnsiTheme="majorHAnsi" w:cstheme="majorHAnsi"/>
          <w:sz w:val="20"/>
          <w:szCs w:val="20"/>
        </w:rPr>
        <w:t xml:space="preserve">r. 2020). </w:t>
      </w:r>
      <w:r w:rsidR="00123DB7" w:rsidRPr="00DE48B3">
        <w:rPr>
          <w:rFonts w:asciiTheme="majorHAnsi" w:hAnsiTheme="majorHAnsi" w:cstheme="majorBidi"/>
          <w:sz w:val="20"/>
          <w:szCs w:val="20"/>
        </w:rPr>
        <w:t xml:space="preserve">Vi har mangelfull kunnskap </w:t>
      </w:r>
      <w:r w:rsidR="004545DE" w:rsidRPr="00DE48B3">
        <w:rPr>
          <w:rFonts w:asciiTheme="majorHAnsi" w:hAnsiTheme="majorHAnsi" w:cstheme="majorBidi"/>
          <w:sz w:val="20"/>
          <w:szCs w:val="20"/>
        </w:rPr>
        <w:t>om</w:t>
      </w:r>
      <w:r w:rsidR="00AE4DED" w:rsidRPr="00DE48B3">
        <w:rPr>
          <w:rFonts w:asciiTheme="majorHAnsi" w:hAnsiTheme="majorHAnsi" w:cstheme="majorBidi"/>
          <w:sz w:val="20"/>
          <w:szCs w:val="20"/>
        </w:rPr>
        <w:t xml:space="preserve"> hvordan ansatte og studenter </w:t>
      </w:r>
      <w:r w:rsidR="004545DE" w:rsidRPr="00DE48B3">
        <w:rPr>
          <w:rFonts w:asciiTheme="majorHAnsi" w:hAnsiTheme="majorHAnsi" w:cstheme="majorBidi"/>
          <w:sz w:val="20"/>
          <w:szCs w:val="20"/>
        </w:rPr>
        <w:t xml:space="preserve">med nedsatt funksjonsevne </w:t>
      </w:r>
      <w:r w:rsidR="00AE4DED" w:rsidRPr="00DE48B3">
        <w:rPr>
          <w:rFonts w:asciiTheme="majorHAnsi" w:hAnsiTheme="majorHAnsi" w:cstheme="majorBidi"/>
          <w:sz w:val="20"/>
          <w:szCs w:val="20"/>
        </w:rPr>
        <w:t>opplever MN-fakultetet som arbeid</w:t>
      </w:r>
      <w:r w:rsidR="003625C6" w:rsidRPr="00DE48B3">
        <w:rPr>
          <w:rFonts w:asciiTheme="majorHAnsi" w:hAnsiTheme="majorHAnsi" w:cstheme="majorBidi"/>
          <w:sz w:val="20"/>
          <w:szCs w:val="20"/>
        </w:rPr>
        <w:t>s- og studies</w:t>
      </w:r>
      <w:r w:rsidR="00B160BB" w:rsidRPr="00DE48B3">
        <w:rPr>
          <w:rFonts w:asciiTheme="majorHAnsi" w:hAnsiTheme="majorHAnsi" w:cstheme="majorBidi"/>
          <w:sz w:val="20"/>
          <w:szCs w:val="20"/>
        </w:rPr>
        <w:t xml:space="preserve">ted. </w:t>
      </w:r>
      <w:r w:rsidR="00AE4DED" w:rsidRPr="00DE48B3">
        <w:rPr>
          <w:rFonts w:asciiTheme="majorHAnsi" w:hAnsiTheme="majorHAnsi" w:cstheme="majorBidi"/>
          <w:sz w:val="20"/>
          <w:szCs w:val="20"/>
        </w:rPr>
        <w:t>Det er en risiko for at det er knyttet barrierer til den generelle fysiske utformingen av arbeidsplassene, studieplass</w:t>
      </w:r>
      <w:r w:rsidR="00D1231F" w:rsidRPr="00DE48B3">
        <w:rPr>
          <w:rFonts w:asciiTheme="majorHAnsi" w:hAnsiTheme="majorHAnsi" w:cstheme="majorBidi"/>
          <w:sz w:val="20"/>
          <w:szCs w:val="20"/>
        </w:rPr>
        <w:t>ene</w:t>
      </w:r>
      <w:r w:rsidR="00EB51AC" w:rsidRPr="00DE48B3">
        <w:rPr>
          <w:rFonts w:asciiTheme="majorHAnsi" w:hAnsiTheme="majorHAnsi" w:cstheme="majorBidi"/>
          <w:sz w:val="20"/>
          <w:szCs w:val="20"/>
        </w:rPr>
        <w:t>,</w:t>
      </w:r>
      <w:r w:rsidR="00FA1341" w:rsidRPr="00DE48B3">
        <w:rPr>
          <w:rFonts w:asciiTheme="majorHAnsi" w:hAnsiTheme="majorHAnsi" w:cstheme="majorBidi"/>
          <w:sz w:val="20"/>
          <w:szCs w:val="20"/>
        </w:rPr>
        <w:t xml:space="preserve"> til </w:t>
      </w:r>
      <w:r w:rsidR="00AE4DED" w:rsidRPr="00DE48B3">
        <w:rPr>
          <w:rFonts w:asciiTheme="majorHAnsi" w:hAnsiTheme="majorHAnsi" w:cstheme="majorBidi"/>
          <w:sz w:val="20"/>
          <w:szCs w:val="20"/>
        </w:rPr>
        <w:t xml:space="preserve">studiemiljøet og </w:t>
      </w:r>
      <w:r w:rsidR="00D1231F" w:rsidRPr="00DE48B3">
        <w:rPr>
          <w:rFonts w:asciiTheme="majorHAnsi" w:hAnsiTheme="majorHAnsi" w:cstheme="majorBidi"/>
          <w:sz w:val="20"/>
          <w:szCs w:val="20"/>
        </w:rPr>
        <w:t xml:space="preserve">når det gjelder </w:t>
      </w:r>
      <w:r w:rsidR="00AE4DED" w:rsidRPr="00DE48B3">
        <w:rPr>
          <w:rFonts w:asciiTheme="majorHAnsi" w:hAnsiTheme="majorHAnsi" w:cstheme="majorBidi"/>
          <w:sz w:val="20"/>
          <w:szCs w:val="20"/>
        </w:rPr>
        <w:t>tilrettelegging for at den enkelte skal kunne fungere optimalt ut fra egne forutsetninger</w:t>
      </w:r>
      <w:r w:rsidR="00D1231F" w:rsidRPr="00DE48B3">
        <w:rPr>
          <w:rFonts w:asciiTheme="majorHAnsi" w:hAnsiTheme="majorHAnsi" w:cstheme="majorBidi"/>
          <w:sz w:val="20"/>
          <w:szCs w:val="20"/>
        </w:rPr>
        <w:t xml:space="preserve">. </w:t>
      </w:r>
      <w:r w:rsidR="00C10340" w:rsidRPr="00DE48B3">
        <w:rPr>
          <w:rFonts w:asciiTheme="majorHAnsi" w:hAnsiTheme="majorHAnsi" w:cstheme="majorBidi"/>
          <w:sz w:val="20"/>
          <w:szCs w:val="20"/>
        </w:rPr>
        <w:t xml:space="preserve">MN-fakultetet legger til grunn at virksomheten skal ha mangfold i arbeidsstyrken, og nedsatt funksjonsevne inngår i denne målsetningen. </w:t>
      </w:r>
      <w:r w:rsidR="009F1DB0" w:rsidRPr="00DE48B3">
        <w:rPr>
          <w:rFonts w:asciiTheme="majorHAnsi" w:hAnsiTheme="majorHAnsi" w:cstheme="majorBidi"/>
          <w:sz w:val="20"/>
          <w:szCs w:val="20"/>
        </w:rPr>
        <w:t xml:space="preserve">I </w:t>
      </w:r>
      <w:r w:rsidR="009F1DB0" w:rsidRPr="00DE48B3">
        <w:rPr>
          <w:rFonts w:asciiTheme="majorHAnsi" w:hAnsiTheme="majorHAnsi" w:cstheme="majorBidi"/>
          <w:color w:val="000000" w:themeColor="text1"/>
          <w:sz w:val="20"/>
          <w:szCs w:val="20"/>
        </w:rPr>
        <w:t>denne handlingsperioden vil vi fokusere på inkluderingsarbeid for ansatte og studenter</w:t>
      </w:r>
      <w:r w:rsidR="003625C6" w:rsidRPr="00DE48B3">
        <w:rPr>
          <w:rFonts w:asciiTheme="majorHAnsi" w:hAnsiTheme="majorHAnsi" w:cstheme="majorBidi"/>
          <w:color w:val="000000" w:themeColor="text1"/>
          <w:sz w:val="20"/>
          <w:szCs w:val="20"/>
        </w:rPr>
        <w:t xml:space="preserve"> </w:t>
      </w:r>
      <w:r w:rsidR="00DC3D0A" w:rsidRPr="00DE48B3">
        <w:rPr>
          <w:rFonts w:asciiTheme="majorHAnsi" w:hAnsiTheme="majorHAnsi" w:cstheme="majorBidi"/>
          <w:color w:val="000000" w:themeColor="text1"/>
          <w:sz w:val="20"/>
          <w:szCs w:val="20"/>
        </w:rPr>
        <w:t>med nedsatt funksjonsevne</w:t>
      </w:r>
      <w:r w:rsidR="00D1231F" w:rsidRPr="00DE48B3">
        <w:rPr>
          <w:rFonts w:asciiTheme="majorHAnsi" w:hAnsiTheme="majorHAnsi" w:cstheme="majorBidi"/>
          <w:color w:val="000000" w:themeColor="text1"/>
          <w:sz w:val="20"/>
          <w:szCs w:val="20"/>
        </w:rPr>
        <w:t xml:space="preserve"> </w:t>
      </w:r>
      <w:r w:rsidR="009F1DB0" w:rsidRPr="00DE48B3">
        <w:rPr>
          <w:rFonts w:asciiTheme="majorHAnsi" w:hAnsiTheme="majorHAnsi" w:cstheme="majorBidi"/>
          <w:color w:val="000000" w:themeColor="text1"/>
          <w:sz w:val="20"/>
          <w:szCs w:val="20"/>
        </w:rPr>
        <w:t xml:space="preserve">gjennom </w:t>
      </w:r>
      <w:r w:rsidR="00D1231F" w:rsidRPr="00DE48B3">
        <w:rPr>
          <w:rFonts w:asciiTheme="majorHAnsi" w:hAnsiTheme="majorHAnsi" w:cstheme="majorBidi"/>
          <w:color w:val="000000" w:themeColor="text1"/>
          <w:sz w:val="20"/>
          <w:szCs w:val="20"/>
        </w:rPr>
        <w:t xml:space="preserve">individuell </w:t>
      </w:r>
      <w:r w:rsidR="009F1DB0" w:rsidRPr="00DE48B3">
        <w:rPr>
          <w:rFonts w:asciiTheme="majorHAnsi" w:hAnsiTheme="majorHAnsi" w:cstheme="majorBidi"/>
          <w:color w:val="000000" w:themeColor="text1"/>
          <w:sz w:val="20"/>
          <w:szCs w:val="20"/>
        </w:rPr>
        <w:t>tilrettelegging</w:t>
      </w:r>
      <w:r w:rsidR="00D1231F" w:rsidRPr="00DE48B3">
        <w:rPr>
          <w:rFonts w:asciiTheme="majorHAnsi" w:hAnsiTheme="majorHAnsi" w:cstheme="majorBidi"/>
          <w:color w:val="000000" w:themeColor="text1"/>
          <w:sz w:val="20"/>
          <w:szCs w:val="20"/>
        </w:rPr>
        <w:t xml:space="preserve"> </w:t>
      </w:r>
      <w:r w:rsidR="009F1DB0" w:rsidRPr="00DE48B3">
        <w:rPr>
          <w:rFonts w:asciiTheme="majorHAnsi" w:hAnsiTheme="majorHAnsi" w:cstheme="majorBidi"/>
          <w:color w:val="000000" w:themeColor="text1"/>
          <w:sz w:val="20"/>
          <w:szCs w:val="20"/>
        </w:rPr>
        <w:t xml:space="preserve">og </w:t>
      </w:r>
      <w:r w:rsidR="00F31049" w:rsidRPr="00DE48B3">
        <w:rPr>
          <w:rFonts w:asciiTheme="majorHAnsi" w:hAnsiTheme="majorHAnsi" w:cstheme="majorBidi"/>
          <w:color w:val="000000" w:themeColor="text1"/>
          <w:sz w:val="20"/>
          <w:szCs w:val="20"/>
        </w:rPr>
        <w:t xml:space="preserve">ved å </w:t>
      </w:r>
      <w:r w:rsidR="009F1DB0" w:rsidRPr="00DE48B3">
        <w:rPr>
          <w:rFonts w:asciiTheme="majorHAnsi" w:hAnsiTheme="majorHAnsi" w:cstheme="majorBidi"/>
          <w:color w:val="000000" w:themeColor="text1"/>
          <w:sz w:val="20"/>
          <w:szCs w:val="20"/>
        </w:rPr>
        <w:t>føre en raus personalpolitikk</w:t>
      </w:r>
      <w:r w:rsidR="00F31049" w:rsidRPr="00DE48B3">
        <w:rPr>
          <w:rFonts w:asciiTheme="majorHAnsi" w:hAnsiTheme="majorHAnsi" w:cstheme="majorBidi"/>
          <w:color w:val="000000" w:themeColor="text1"/>
          <w:sz w:val="20"/>
          <w:szCs w:val="20"/>
        </w:rPr>
        <w:t xml:space="preserve">. </w:t>
      </w:r>
      <w:r w:rsidR="00DC3D0A" w:rsidRPr="00DE48B3">
        <w:rPr>
          <w:rFonts w:asciiTheme="majorHAnsi" w:hAnsiTheme="majorHAnsi" w:cstheme="majorBidi"/>
          <w:sz w:val="20"/>
          <w:szCs w:val="20"/>
        </w:rPr>
        <w:t>MN-fakultetet forplikter seg til å følge opp regjeringens integreringsdugnad</w:t>
      </w:r>
      <w:r w:rsidR="00D1231F" w:rsidRPr="00DE48B3">
        <w:rPr>
          <w:rFonts w:asciiTheme="majorHAnsi" w:hAnsiTheme="majorHAnsi" w:cstheme="majorBidi"/>
          <w:sz w:val="20"/>
          <w:szCs w:val="20"/>
        </w:rPr>
        <w:t xml:space="preserve"> i perioden</w:t>
      </w:r>
      <w:r w:rsidR="00F31049" w:rsidRPr="00DE48B3">
        <w:rPr>
          <w:rFonts w:asciiTheme="majorHAnsi" w:hAnsiTheme="majorHAnsi" w:cstheme="majorBidi"/>
          <w:sz w:val="20"/>
          <w:szCs w:val="20"/>
        </w:rPr>
        <w:t>.</w:t>
      </w:r>
      <w:r w:rsidR="00DC3D0A" w:rsidRPr="00DE48B3">
        <w:rPr>
          <w:rFonts w:asciiTheme="majorHAnsi" w:hAnsiTheme="majorHAnsi" w:cstheme="majorBidi"/>
          <w:sz w:val="20"/>
          <w:szCs w:val="20"/>
        </w:rPr>
        <w:t xml:space="preserve"> </w:t>
      </w:r>
    </w:p>
    <w:p w14:paraId="5AE0FC59" w14:textId="4221C636" w:rsidR="00EB51AC" w:rsidRDefault="00063F4A" w:rsidP="00123DB7">
      <w:pPr>
        <w:rPr>
          <w:rFonts w:asciiTheme="majorHAnsi" w:hAnsiTheme="majorHAnsi" w:cstheme="majorHAnsi"/>
          <w:sz w:val="24"/>
          <w:szCs w:val="24"/>
        </w:rPr>
      </w:pPr>
      <w:r w:rsidRPr="005C3FFE">
        <w:rPr>
          <w:rFonts w:asciiTheme="majorHAnsi" w:hAnsiTheme="majorHAnsi" w:cstheme="majorHAnsi"/>
          <w:sz w:val="24"/>
          <w:szCs w:val="24"/>
        </w:rPr>
        <w:t>Mål</w:t>
      </w:r>
      <w:r w:rsidR="005C3FFE">
        <w:rPr>
          <w:rFonts w:asciiTheme="majorHAnsi" w:hAnsiTheme="majorHAnsi" w:cstheme="majorHAnsi"/>
          <w:sz w:val="24"/>
          <w:szCs w:val="24"/>
        </w:rPr>
        <w:t xml:space="preserve">: </w:t>
      </w:r>
    </w:p>
    <w:p w14:paraId="6403B221" w14:textId="48639916" w:rsidR="005579AE" w:rsidRPr="00654E6D" w:rsidRDefault="00DE48B3">
      <w:pPr>
        <w:pStyle w:val="Listeavsnitt"/>
        <w:numPr>
          <w:ilvl w:val="0"/>
          <w:numId w:val="16"/>
        </w:numPr>
        <w:rPr>
          <w:rFonts w:asciiTheme="majorHAnsi" w:hAnsiTheme="majorHAnsi" w:cstheme="majorHAnsi"/>
          <w:sz w:val="20"/>
          <w:szCs w:val="20"/>
        </w:rPr>
      </w:pPr>
      <w:r w:rsidRPr="00654E6D">
        <w:rPr>
          <w:rFonts w:asciiTheme="majorHAnsi" w:hAnsiTheme="majorHAnsi" w:cstheme="majorHAnsi"/>
          <w:sz w:val="20"/>
          <w:szCs w:val="20"/>
        </w:rPr>
        <w:t xml:space="preserve">Ansatte og studenter med </w:t>
      </w:r>
      <w:r w:rsidR="00856737" w:rsidRPr="00654E6D">
        <w:rPr>
          <w:rFonts w:asciiTheme="majorHAnsi" w:hAnsiTheme="majorHAnsi" w:cstheme="majorHAnsi"/>
          <w:sz w:val="20"/>
          <w:szCs w:val="20"/>
        </w:rPr>
        <w:t>nedsatt funksjonsevne sikres tilgjengelighet og like muligheter til deltagelse og påvirkning gjennom individuell tilrettelegging</w:t>
      </w:r>
      <w:r w:rsidR="008E3A34" w:rsidRPr="00654E6D">
        <w:rPr>
          <w:rFonts w:asciiTheme="majorHAnsi" w:hAnsiTheme="majorHAnsi" w:cstheme="majorHAnsi"/>
          <w:sz w:val="20"/>
          <w:szCs w:val="20"/>
        </w:rPr>
        <w:t xml:space="preserve">, i den </w:t>
      </w:r>
      <w:r w:rsidR="005E6E99">
        <w:rPr>
          <w:rFonts w:asciiTheme="majorHAnsi" w:hAnsiTheme="majorHAnsi" w:cstheme="majorHAnsi"/>
          <w:sz w:val="20"/>
          <w:szCs w:val="20"/>
        </w:rPr>
        <w:t>grad det er mulig og forsvarlig</w:t>
      </w:r>
    </w:p>
    <w:p w14:paraId="356580CE" w14:textId="77777777" w:rsidR="00D56ADD" w:rsidRDefault="005579AE" w:rsidP="00E77A17">
      <w:pPr>
        <w:pStyle w:val="Listeavsnitt"/>
        <w:numPr>
          <w:ilvl w:val="0"/>
          <w:numId w:val="16"/>
        </w:numPr>
        <w:rPr>
          <w:rFonts w:asciiTheme="majorHAnsi" w:hAnsiTheme="majorHAnsi" w:cstheme="majorHAnsi"/>
          <w:sz w:val="20"/>
          <w:szCs w:val="20"/>
        </w:rPr>
      </w:pPr>
      <w:r>
        <w:rPr>
          <w:rFonts w:asciiTheme="majorHAnsi" w:hAnsiTheme="majorHAnsi" w:cstheme="majorHAnsi"/>
          <w:sz w:val="20"/>
          <w:szCs w:val="20"/>
        </w:rPr>
        <w:t xml:space="preserve">MN </w:t>
      </w:r>
      <w:r w:rsidR="00AD549D" w:rsidRPr="00457262">
        <w:rPr>
          <w:rFonts w:asciiTheme="majorHAnsi" w:hAnsiTheme="majorHAnsi" w:cstheme="majorHAnsi"/>
          <w:sz w:val="20"/>
          <w:szCs w:val="20"/>
        </w:rPr>
        <w:t>etterstreber universelt u</w:t>
      </w:r>
      <w:r w:rsidR="00697047">
        <w:rPr>
          <w:rFonts w:asciiTheme="majorHAnsi" w:hAnsiTheme="majorHAnsi" w:cstheme="majorHAnsi"/>
          <w:sz w:val="20"/>
          <w:szCs w:val="20"/>
        </w:rPr>
        <w:t>t</w:t>
      </w:r>
      <w:r w:rsidR="00AD549D" w:rsidRPr="00457262">
        <w:rPr>
          <w:rFonts w:asciiTheme="majorHAnsi" w:hAnsiTheme="majorHAnsi" w:cstheme="majorHAnsi"/>
          <w:sz w:val="20"/>
          <w:szCs w:val="20"/>
        </w:rPr>
        <w:t>formede løsninger</w:t>
      </w:r>
      <w:r w:rsidR="008E3A34">
        <w:rPr>
          <w:rFonts w:asciiTheme="majorHAnsi" w:hAnsiTheme="majorHAnsi" w:cstheme="majorHAnsi"/>
          <w:sz w:val="20"/>
          <w:szCs w:val="20"/>
        </w:rPr>
        <w:t xml:space="preserve"> innenf</w:t>
      </w:r>
      <w:r w:rsidR="005E6E99">
        <w:rPr>
          <w:rFonts w:asciiTheme="majorHAnsi" w:hAnsiTheme="majorHAnsi" w:cstheme="majorHAnsi"/>
          <w:sz w:val="20"/>
          <w:szCs w:val="20"/>
        </w:rPr>
        <w:t>or økonomisk forsvarlige rammer</w:t>
      </w:r>
      <w:bookmarkStart w:id="39" w:name="_Toc105059236"/>
      <w:bookmarkStart w:id="40" w:name="_Toc106013160"/>
    </w:p>
    <w:p w14:paraId="685E10C8" w14:textId="77777777" w:rsidR="00D56ADD" w:rsidRDefault="00D56ADD" w:rsidP="00D56ADD">
      <w:pPr>
        <w:rPr>
          <w:rStyle w:val="Overskrift1Tegn"/>
          <w:rFonts w:ascii="Arial" w:hAnsi="Arial" w:cs="Arial"/>
          <w:color w:val="C00000"/>
          <w:sz w:val="28"/>
          <w:szCs w:val="28"/>
        </w:rPr>
      </w:pPr>
    </w:p>
    <w:p w14:paraId="03B4459A" w14:textId="77777777" w:rsidR="00D56ADD" w:rsidRDefault="00D56ADD" w:rsidP="00D56ADD">
      <w:pPr>
        <w:rPr>
          <w:rStyle w:val="Overskrift1Tegn"/>
          <w:rFonts w:ascii="Arial" w:hAnsi="Arial" w:cs="Arial"/>
          <w:color w:val="C00000"/>
          <w:sz w:val="28"/>
          <w:szCs w:val="28"/>
        </w:rPr>
      </w:pPr>
    </w:p>
    <w:p w14:paraId="225E3AEB" w14:textId="73989342" w:rsidR="00AD247E" w:rsidRPr="00D56ADD" w:rsidRDefault="001F46DF" w:rsidP="00D56ADD">
      <w:pPr>
        <w:rPr>
          <w:rFonts w:asciiTheme="majorHAnsi" w:hAnsiTheme="majorHAnsi" w:cstheme="majorHAnsi"/>
          <w:sz w:val="20"/>
          <w:szCs w:val="20"/>
        </w:rPr>
      </w:pPr>
      <w:bookmarkStart w:id="41" w:name="_Toc137128844"/>
      <w:r w:rsidRPr="00D56ADD">
        <w:rPr>
          <w:rStyle w:val="Overskrift1Tegn"/>
          <w:rFonts w:ascii="Arial" w:hAnsi="Arial" w:cs="Arial"/>
          <w:color w:val="C00000"/>
          <w:sz w:val="28"/>
          <w:szCs w:val="28"/>
        </w:rPr>
        <w:lastRenderedPageBreak/>
        <w:t>S</w:t>
      </w:r>
      <w:r w:rsidR="002B0750" w:rsidRPr="00D56ADD">
        <w:rPr>
          <w:rStyle w:val="Overskrift1Tegn"/>
          <w:rFonts w:ascii="Arial" w:hAnsi="Arial" w:cs="Arial"/>
          <w:color w:val="C00000"/>
          <w:sz w:val="28"/>
          <w:szCs w:val="28"/>
        </w:rPr>
        <w:t>eksuell orientering, kjønnsidentitet og kjønnsuttrykk</w:t>
      </w:r>
      <w:bookmarkEnd w:id="41"/>
      <w:r w:rsidR="002B0750" w:rsidRPr="00D56ADD">
        <w:rPr>
          <w:rStyle w:val="Overskrift1Tegn"/>
          <w:rFonts w:ascii="Arial" w:hAnsi="Arial" w:cs="Arial"/>
          <w:color w:val="C00000"/>
          <w:sz w:val="28"/>
          <w:szCs w:val="28"/>
        </w:rPr>
        <w:t xml:space="preserve"> </w:t>
      </w:r>
      <w:bookmarkStart w:id="42" w:name="_Toc105059237"/>
      <w:bookmarkStart w:id="43" w:name="_Toc106013161"/>
      <w:bookmarkStart w:id="44" w:name="_Toc104893518"/>
      <w:bookmarkEnd w:id="39"/>
      <w:bookmarkEnd w:id="40"/>
      <w:r w:rsidR="00826A10" w:rsidRPr="00D56ADD">
        <w:rPr>
          <w:rFonts w:asciiTheme="majorHAnsi" w:hAnsiTheme="majorHAnsi" w:cstheme="majorHAnsi"/>
          <w:sz w:val="24"/>
          <w:szCs w:val="24"/>
        </w:rPr>
        <w:t xml:space="preserve">Status og </w:t>
      </w:r>
      <w:r w:rsidR="00FB09BB" w:rsidRPr="00D56ADD">
        <w:rPr>
          <w:rFonts w:asciiTheme="majorHAnsi" w:hAnsiTheme="majorHAnsi" w:cstheme="majorHAnsi"/>
          <w:sz w:val="24"/>
          <w:szCs w:val="24"/>
        </w:rPr>
        <w:t>utfordringer</w:t>
      </w:r>
      <w:bookmarkEnd w:id="42"/>
      <w:bookmarkEnd w:id="43"/>
      <w:r w:rsidR="000764F3" w:rsidRPr="00D56ADD">
        <w:rPr>
          <w:rFonts w:asciiTheme="majorHAnsi" w:hAnsiTheme="majorHAnsi" w:cstheme="majorHAnsi"/>
        </w:rPr>
        <w:br/>
      </w:r>
      <w:bookmarkEnd w:id="44"/>
      <w:r w:rsidR="00FB09BB" w:rsidRPr="00D56ADD">
        <w:rPr>
          <w:rFonts w:asciiTheme="majorHAnsi" w:hAnsiTheme="majorHAnsi" w:cstheme="minorHAnsi"/>
          <w:color w:val="000000"/>
          <w:sz w:val="20"/>
          <w:szCs w:val="20"/>
        </w:rPr>
        <w:t>Vi har</w:t>
      </w:r>
      <w:r w:rsidR="000670B2" w:rsidRPr="00D56ADD">
        <w:rPr>
          <w:rFonts w:asciiTheme="majorHAnsi" w:hAnsiTheme="majorHAnsi" w:cstheme="minorHAnsi"/>
          <w:color w:val="000000"/>
          <w:sz w:val="20"/>
          <w:szCs w:val="20"/>
        </w:rPr>
        <w:t xml:space="preserve"> </w:t>
      </w:r>
      <w:r w:rsidR="00FB09BB" w:rsidRPr="00D56ADD">
        <w:rPr>
          <w:rFonts w:asciiTheme="majorHAnsi" w:hAnsiTheme="majorHAnsi" w:cstheme="minorHAnsi"/>
          <w:color w:val="000000"/>
          <w:sz w:val="20"/>
          <w:szCs w:val="20"/>
        </w:rPr>
        <w:t>lite</w:t>
      </w:r>
      <w:r w:rsidR="00003E54" w:rsidRPr="00D56ADD">
        <w:rPr>
          <w:rFonts w:asciiTheme="majorHAnsi" w:hAnsiTheme="majorHAnsi" w:cstheme="minorHAnsi"/>
          <w:color w:val="000000"/>
          <w:sz w:val="20"/>
          <w:szCs w:val="20"/>
        </w:rPr>
        <w:t xml:space="preserve"> kunnskap </w:t>
      </w:r>
      <w:r w:rsidR="00F37B67" w:rsidRPr="00D56ADD">
        <w:rPr>
          <w:rFonts w:asciiTheme="majorHAnsi" w:hAnsiTheme="majorHAnsi" w:cstheme="minorHAnsi"/>
          <w:color w:val="000000"/>
          <w:sz w:val="20"/>
          <w:szCs w:val="20"/>
        </w:rPr>
        <w:t xml:space="preserve">hvordan ansatte og studenter </w:t>
      </w:r>
      <w:r w:rsidR="00003E54" w:rsidRPr="00D56ADD">
        <w:rPr>
          <w:rFonts w:asciiTheme="majorHAnsi" w:hAnsiTheme="majorHAnsi" w:cstheme="minorHAnsi"/>
          <w:color w:val="000000"/>
          <w:sz w:val="20"/>
          <w:szCs w:val="20"/>
        </w:rPr>
        <w:t>som tilskriver seg en LHBTQ</w:t>
      </w:r>
      <w:r w:rsidR="000670B2" w:rsidRPr="00D56ADD">
        <w:rPr>
          <w:rFonts w:asciiTheme="majorHAnsi" w:hAnsiTheme="majorHAnsi" w:cstheme="minorHAnsi"/>
          <w:color w:val="000000"/>
          <w:sz w:val="20"/>
          <w:szCs w:val="20"/>
        </w:rPr>
        <w:t>+</w:t>
      </w:r>
      <w:r w:rsidR="00D73F6D" w:rsidRPr="00D56ADD">
        <w:rPr>
          <w:rFonts w:asciiTheme="majorHAnsi" w:hAnsiTheme="majorHAnsi" w:cstheme="minorHAnsi"/>
          <w:color w:val="000000"/>
          <w:sz w:val="20"/>
          <w:szCs w:val="20"/>
        </w:rPr>
        <w:t xml:space="preserve"> </w:t>
      </w:r>
      <w:r w:rsidR="00003E54" w:rsidRPr="00D56ADD">
        <w:rPr>
          <w:rFonts w:asciiTheme="majorHAnsi" w:hAnsiTheme="majorHAnsi" w:cstheme="minorHAnsi"/>
          <w:color w:val="000000"/>
          <w:sz w:val="20"/>
          <w:szCs w:val="20"/>
        </w:rPr>
        <w:t xml:space="preserve">identitet </w:t>
      </w:r>
      <w:r w:rsidR="00F37B67" w:rsidRPr="00D56ADD">
        <w:rPr>
          <w:rFonts w:asciiTheme="majorHAnsi" w:hAnsiTheme="majorHAnsi" w:cstheme="minorHAnsi"/>
          <w:color w:val="000000"/>
          <w:sz w:val="20"/>
          <w:szCs w:val="20"/>
        </w:rPr>
        <w:t>opplever MN-fakultetet som arbeids- og studiested</w:t>
      </w:r>
      <w:r w:rsidR="00003E54" w:rsidRPr="00D56ADD">
        <w:rPr>
          <w:rFonts w:asciiTheme="majorHAnsi" w:hAnsiTheme="majorHAnsi" w:cstheme="minorHAnsi"/>
          <w:color w:val="000000"/>
          <w:sz w:val="20"/>
          <w:szCs w:val="20"/>
        </w:rPr>
        <w:t xml:space="preserve">. </w:t>
      </w:r>
      <w:r w:rsidR="00FB09BB" w:rsidRPr="00D56ADD">
        <w:rPr>
          <w:rFonts w:asciiTheme="majorHAnsi" w:hAnsiTheme="majorHAnsi" w:cstheme="minorHAnsi"/>
          <w:color w:val="000000"/>
          <w:sz w:val="20"/>
          <w:szCs w:val="20"/>
        </w:rPr>
        <w:t xml:space="preserve">Det er en risiko for diskriminering på grunn av seksuell orientering, kjønnsidentitet og kjønnsuttrykk og at varslingsrutiner for trakassering og diskriminering ikke er godt nok kjent blant ansatte og studenter. </w:t>
      </w:r>
    </w:p>
    <w:p w14:paraId="7F5B5089" w14:textId="4E7A01E1" w:rsidR="00D56ADD" w:rsidRDefault="00AD247E" w:rsidP="000A4237">
      <w:pPr>
        <w:shd w:val="clear" w:color="auto" w:fill="FFFFFF" w:themeFill="background1"/>
        <w:rPr>
          <w:rFonts w:asciiTheme="majorHAnsi" w:hAnsiTheme="majorHAnsi" w:cstheme="majorHAnsi"/>
          <w:sz w:val="20"/>
          <w:szCs w:val="20"/>
        </w:rPr>
      </w:pPr>
      <w:r w:rsidRPr="005C3FFE">
        <w:rPr>
          <w:rFonts w:asciiTheme="majorHAnsi" w:hAnsiTheme="majorHAnsi" w:cstheme="majorHAnsi"/>
          <w:sz w:val="24"/>
          <w:szCs w:val="24"/>
        </w:rPr>
        <w:t>Mål</w:t>
      </w:r>
      <w:r w:rsidR="005C3FFE">
        <w:rPr>
          <w:rFonts w:asciiTheme="majorHAnsi" w:hAnsiTheme="majorHAnsi" w:cstheme="majorHAnsi"/>
          <w:sz w:val="24"/>
          <w:szCs w:val="24"/>
        </w:rPr>
        <w:t>:</w:t>
      </w:r>
      <w:r w:rsidR="005C3FFE">
        <w:rPr>
          <w:rFonts w:asciiTheme="majorHAnsi" w:hAnsiTheme="majorHAnsi" w:cstheme="majorHAnsi"/>
        </w:rPr>
        <w:t xml:space="preserve"> </w:t>
      </w:r>
      <w:r w:rsidR="00003E54" w:rsidRPr="000D3CEE">
        <w:rPr>
          <w:rFonts w:asciiTheme="majorHAnsi" w:hAnsiTheme="majorHAnsi" w:cstheme="majorHAnsi"/>
          <w:sz w:val="20"/>
          <w:szCs w:val="20"/>
        </w:rPr>
        <w:t>Ansatte og studenter, uavhengig av seksuell orientering, kjøn</w:t>
      </w:r>
      <w:r w:rsidR="00EB51AC" w:rsidRPr="000D3CEE">
        <w:rPr>
          <w:rFonts w:asciiTheme="majorHAnsi" w:hAnsiTheme="majorHAnsi" w:cstheme="majorHAnsi"/>
          <w:sz w:val="20"/>
          <w:szCs w:val="20"/>
        </w:rPr>
        <w:t>nsidentitet eller kjønnsuttrykk</w:t>
      </w:r>
      <w:r w:rsidR="00003E54" w:rsidRPr="000D3CEE">
        <w:rPr>
          <w:rFonts w:asciiTheme="majorHAnsi" w:hAnsiTheme="majorHAnsi" w:cstheme="majorHAnsi"/>
          <w:sz w:val="20"/>
          <w:szCs w:val="20"/>
        </w:rPr>
        <w:t xml:space="preserve"> </w:t>
      </w:r>
      <w:r w:rsidR="00D73F6D" w:rsidRPr="000D3CEE">
        <w:rPr>
          <w:rFonts w:asciiTheme="majorHAnsi" w:hAnsiTheme="majorHAnsi" w:cstheme="majorHAnsi"/>
          <w:sz w:val="20"/>
          <w:szCs w:val="20"/>
        </w:rPr>
        <w:t xml:space="preserve">blir rettferdig behandlet, respektert og </w:t>
      </w:r>
      <w:r w:rsidR="00003E54" w:rsidRPr="000D3CEE">
        <w:rPr>
          <w:rFonts w:asciiTheme="majorHAnsi" w:hAnsiTheme="majorHAnsi" w:cstheme="majorHAnsi"/>
          <w:sz w:val="20"/>
          <w:szCs w:val="20"/>
        </w:rPr>
        <w:t>inkludert</w:t>
      </w:r>
      <w:r w:rsidR="00EB51AC" w:rsidRPr="000D3CEE">
        <w:rPr>
          <w:rFonts w:asciiTheme="majorHAnsi" w:hAnsiTheme="majorHAnsi" w:cstheme="majorHAnsi"/>
          <w:sz w:val="20"/>
          <w:szCs w:val="20"/>
        </w:rPr>
        <w:t xml:space="preserve">. </w:t>
      </w:r>
      <w:r w:rsidR="00003E54" w:rsidRPr="000D3CEE">
        <w:rPr>
          <w:rFonts w:asciiTheme="majorHAnsi" w:hAnsiTheme="majorHAnsi" w:cstheme="majorHAnsi"/>
          <w:sz w:val="20"/>
          <w:szCs w:val="20"/>
        </w:rPr>
        <w:t>MN</w:t>
      </w:r>
      <w:r w:rsidR="00EB51AC" w:rsidRPr="000D3CEE">
        <w:rPr>
          <w:rFonts w:asciiTheme="majorHAnsi" w:hAnsiTheme="majorHAnsi" w:cstheme="majorHAnsi"/>
          <w:sz w:val="20"/>
          <w:szCs w:val="20"/>
        </w:rPr>
        <w:t xml:space="preserve"> oppleves som et </w:t>
      </w:r>
      <w:r w:rsidR="00003E54" w:rsidRPr="000D3CEE">
        <w:rPr>
          <w:rFonts w:asciiTheme="majorHAnsi" w:hAnsiTheme="majorHAnsi" w:cstheme="majorHAnsi"/>
          <w:sz w:val="20"/>
          <w:szCs w:val="20"/>
        </w:rPr>
        <w:t>trygt arbeids- og studiemiljø</w:t>
      </w:r>
      <w:r w:rsidR="00B710E1" w:rsidRPr="000D3CEE">
        <w:rPr>
          <w:rFonts w:asciiTheme="majorHAnsi" w:hAnsiTheme="majorHAnsi" w:cstheme="majorHAnsi"/>
          <w:sz w:val="20"/>
          <w:szCs w:val="20"/>
        </w:rPr>
        <w:t xml:space="preserve"> for alle</w:t>
      </w:r>
      <w:r w:rsidR="00003E54" w:rsidRPr="000D3CEE">
        <w:rPr>
          <w:rFonts w:asciiTheme="majorHAnsi" w:hAnsiTheme="majorHAnsi" w:cstheme="majorHAnsi"/>
          <w:sz w:val="20"/>
          <w:szCs w:val="20"/>
        </w:rPr>
        <w:t xml:space="preserve">. </w:t>
      </w:r>
      <w:bookmarkStart w:id="45" w:name="_Toc106013164"/>
      <w:bookmarkStart w:id="46" w:name="_Toc104893520"/>
      <w:bookmarkStart w:id="47" w:name="_Toc105059240"/>
    </w:p>
    <w:p w14:paraId="39A6EDE7" w14:textId="77777777" w:rsidR="00F11E33" w:rsidRDefault="00F11E33" w:rsidP="000A4237">
      <w:pPr>
        <w:shd w:val="clear" w:color="auto" w:fill="FFFFFF" w:themeFill="background1"/>
        <w:rPr>
          <w:rFonts w:asciiTheme="majorHAnsi" w:hAnsiTheme="majorHAnsi" w:cstheme="majorHAnsi"/>
          <w:sz w:val="20"/>
          <w:szCs w:val="20"/>
        </w:rPr>
      </w:pPr>
    </w:p>
    <w:p w14:paraId="6582BF00" w14:textId="77777777" w:rsidR="00D56ADD" w:rsidRDefault="00D56ADD" w:rsidP="000A4237">
      <w:pPr>
        <w:shd w:val="clear" w:color="auto" w:fill="FFFFFF" w:themeFill="background1"/>
        <w:rPr>
          <w:rFonts w:asciiTheme="majorHAnsi" w:hAnsiTheme="majorHAnsi" w:cstheme="majorHAnsi"/>
          <w:sz w:val="20"/>
          <w:szCs w:val="20"/>
        </w:rPr>
      </w:pPr>
    </w:p>
    <w:p w14:paraId="50D77129" w14:textId="77777777" w:rsidR="00D56ADD" w:rsidRDefault="00D56ADD" w:rsidP="000A4237">
      <w:pPr>
        <w:shd w:val="clear" w:color="auto" w:fill="FFFFFF" w:themeFill="background1"/>
        <w:rPr>
          <w:rFonts w:asciiTheme="majorHAnsi" w:hAnsiTheme="majorHAnsi" w:cstheme="majorHAnsi"/>
          <w:sz w:val="20"/>
          <w:szCs w:val="20"/>
        </w:rPr>
      </w:pPr>
    </w:p>
    <w:p w14:paraId="17EEC4DA" w14:textId="77777777" w:rsidR="00D56ADD" w:rsidRDefault="00D56ADD" w:rsidP="000A4237">
      <w:pPr>
        <w:shd w:val="clear" w:color="auto" w:fill="FFFFFF" w:themeFill="background1"/>
        <w:rPr>
          <w:rFonts w:asciiTheme="majorHAnsi" w:hAnsiTheme="majorHAnsi" w:cstheme="majorHAnsi"/>
          <w:sz w:val="20"/>
          <w:szCs w:val="20"/>
        </w:rPr>
      </w:pPr>
    </w:p>
    <w:p w14:paraId="40357F17" w14:textId="77777777" w:rsidR="00D56ADD" w:rsidRDefault="00D56ADD" w:rsidP="000A4237">
      <w:pPr>
        <w:shd w:val="clear" w:color="auto" w:fill="FFFFFF" w:themeFill="background1"/>
        <w:rPr>
          <w:rFonts w:asciiTheme="majorHAnsi" w:hAnsiTheme="majorHAnsi" w:cstheme="majorHAnsi"/>
          <w:sz w:val="20"/>
          <w:szCs w:val="20"/>
        </w:rPr>
      </w:pPr>
    </w:p>
    <w:p w14:paraId="04D9FA90" w14:textId="77777777" w:rsidR="00867410" w:rsidRDefault="006773F8" w:rsidP="000A4237">
      <w:pPr>
        <w:shd w:val="clear" w:color="auto" w:fill="FFFFFF" w:themeFill="background1"/>
        <w:rPr>
          <w:rFonts w:asciiTheme="majorHAnsi" w:hAnsiTheme="majorHAnsi" w:cstheme="majorBidi"/>
          <w:sz w:val="20"/>
          <w:szCs w:val="20"/>
        </w:rPr>
      </w:pPr>
      <w:bookmarkStart w:id="48" w:name="_Toc137128845"/>
      <w:r w:rsidRPr="00A84351">
        <w:rPr>
          <w:rStyle w:val="Overskrift1Tegn"/>
          <w:rFonts w:ascii="Arial" w:hAnsi="Arial" w:cs="Arial"/>
          <w:color w:val="C00000"/>
          <w:sz w:val="28"/>
          <w:szCs w:val="28"/>
        </w:rPr>
        <w:t>M</w:t>
      </w:r>
      <w:r w:rsidR="00C85FE6" w:rsidRPr="00A84351">
        <w:rPr>
          <w:rStyle w:val="Overskrift1Tegn"/>
          <w:rFonts w:ascii="Arial" w:hAnsi="Arial" w:cs="Arial"/>
          <w:color w:val="C00000"/>
          <w:sz w:val="28"/>
          <w:szCs w:val="28"/>
        </w:rPr>
        <w:t>obbing og trakassering</w:t>
      </w:r>
      <w:bookmarkEnd w:id="48"/>
      <w:r w:rsidR="00C85FE6" w:rsidRPr="00A84351">
        <w:rPr>
          <w:rStyle w:val="Overskrift1Tegn"/>
          <w:rFonts w:ascii="Arial" w:hAnsi="Arial" w:cs="Arial"/>
          <w:color w:val="C00000"/>
          <w:sz w:val="28"/>
          <w:szCs w:val="28"/>
        </w:rPr>
        <w:t xml:space="preserve"> </w:t>
      </w:r>
      <w:bookmarkStart w:id="49" w:name="_Toc104893521"/>
      <w:bookmarkStart w:id="50" w:name="_Toc105059241"/>
      <w:bookmarkStart w:id="51" w:name="_Toc106013165"/>
      <w:bookmarkEnd w:id="45"/>
      <w:bookmarkEnd w:id="46"/>
      <w:bookmarkEnd w:id="47"/>
      <w:r w:rsidR="00C85FE6">
        <w:rPr>
          <w:rStyle w:val="Overskrift2Tegn"/>
          <w:rFonts w:ascii="Arial" w:hAnsi="Arial" w:cs="Arial"/>
          <w:color w:val="FF0000"/>
          <w:sz w:val="24"/>
          <w:szCs w:val="24"/>
        </w:rPr>
        <w:br/>
      </w:r>
      <w:r w:rsidR="0082419F" w:rsidRPr="005C3FFE">
        <w:rPr>
          <w:rFonts w:asciiTheme="majorHAnsi" w:hAnsiTheme="majorHAnsi" w:cstheme="majorHAnsi"/>
          <w:sz w:val="24"/>
          <w:szCs w:val="24"/>
        </w:rPr>
        <w:t>S</w:t>
      </w:r>
      <w:bookmarkEnd w:id="49"/>
      <w:r w:rsidR="0082419F" w:rsidRPr="005C3FFE">
        <w:rPr>
          <w:rFonts w:asciiTheme="majorHAnsi" w:hAnsiTheme="majorHAnsi" w:cstheme="majorHAnsi"/>
          <w:sz w:val="24"/>
          <w:szCs w:val="24"/>
        </w:rPr>
        <w:t>tatus og utfordringer</w:t>
      </w:r>
      <w:bookmarkEnd w:id="50"/>
      <w:bookmarkEnd w:id="51"/>
      <w:r w:rsidR="005C3FFE">
        <w:rPr>
          <w:rFonts w:asciiTheme="majorHAnsi" w:hAnsiTheme="majorHAnsi" w:cstheme="majorHAnsi"/>
          <w:sz w:val="24"/>
          <w:szCs w:val="24"/>
        </w:rPr>
        <w:t>:</w:t>
      </w:r>
      <w:r w:rsidR="005D493C">
        <w:rPr>
          <w:rFonts w:asciiTheme="majorHAnsi" w:hAnsiTheme="majorHAnsi" w:cstheme="majorHAnsi"/>
          <w:sz w:val="20"/>
          <w:szCs w:val="20"/>
        </w:rPr>
        <w:br/>
      </w:r>
      <w:r w:rsidR="00E17130" w:rsidRPr="009C2918">
        <w:rPr>
          <w:rFonts w:asciiTheme="majorHAnsi" w:hAnsiTheme="majorHAnsi" w:cstheme="majorHAnsi"/>
          <w:sz w:val="20"/>
          <w:szCs w:val="20"/>
        </w:rPr>
        <w:t xml:space="preserve">1 av 5 </w:t>
      </w:r>
      <w:r w:rsidR="00660A4E">
        <w:rPr>
          <w:rFonts w:asciiTheme="majorHAnsi" w:hAnsiTheme="majorHAnsi" w:cstheme="majorHAnsi"/>
          <w:sz w:val="20"/>
          <w:szCs w:val="20"/>
        </w:rPr>
        <w:t xml:space="preserve">av alle ansatte i UH sektoren </w:t>
      </w:r>
      <w:r w:rsidR="00E17130" w:rsidRPr="009C2918">
        <w:rPr>
          <w:rFonts w:asciiTheme="majorHAnsi" w:hAnsiTheme="majorHAnsi" w:cstheme="majorHAnsi"/>
          <w:sz w:val="20"/>
          <w:szCs w:val="20"/>
        </w:rPr>
        <w:t xml:space="preserve">rapporterer </w:t>
      </w:r>
      <w:r w:rsidR="00660A4E">
        <w:rPr>
          <w:rFonts w:asciiTheme="majorHAnsi" w:hAnsiTheme="majorHAnsi" w:cstheme="majorHAnsi"/>
          <w:sz w:val="20"/>
          <w:szCs w:val="20"/>
        </w:rPr>
        <w:t xml:space="preserve">å ha opplevd </w:t>
      </w:r>
      <w:r w:rsidR="00E17130" w:rsidRPr="009C2918">
        <w:rPr>
          <w:rFonts w:asciiTheme="majorHAnsi" w:hAnsiTheme="majorHAnsi" w:cstheme="majorHAnsi"/>
          <w:sz w:val="20"/>
          <w:szCs w:val="20"/>
        </w:rPr>
        <w:t>mobbing og</w:t>
      </w:r>
      <w:r w:rsidR="00660A4E">
        <w:rPr>
          <w:rFonts w:asciiTheme="majorHAnsi" w:hAnsiTheme="majorHAnsi" w:cstheme="majorHAnsi"/>
          <w:sz w:val="20"/>
          <w:szCs w:val="20"/>
        </w:rPr>
        <w:t>/eller</w:t>
      </w:r>
      <w:r w:rsidR="00E17130" w:rsidRPr="009C2918">
        <w:rPr>
          <w:rFonts w:asciiTheme="majorHAnsi" w:hAnsiTheme="majorHAnsi" w:cstheme="majorHAnsi"/>
          <w:sz w:val="20"/>
          <w:szCs w:val="20"/>
        </w:rPr>
        <w:t xml:space="preserve"> trakassering</w:t>
      </w:r>
      <w:r w:rsidR="00993514">
        <w:rPr>
          <w:rFonts w:asciiTheme="majorHAnsi" w:hAnsiTheme="majorHAnsi" w:cstheme="majorHAnsi"/>
          <w:sz w:val="20"/>
          <w:szCs w:val="20"/>
        </w:rPr>
        <w:t xml:space="preserve"> på jobb</w:t>
      </w:r>
      <w:r w:rsidR="00C645A0">
        <w:rPr>
          <w:rFonts w:asciiTheme="majorHAnsi" w:hAnsiTheme="majorHAnsi" w:cstheme="majorHAnsi"/>
          <w:sz w:val="20"/>
          <w:szCs w:val="20"/>
        </w:rPr>
        <w:t>,</w:t>
      </w:r>
      <w:r w:rsidR="000764F3">
        <w:rPr>
          <w:rFonts w:asciiTheme="majorHAnsi" w:hAnsiTheme="majorHAnsi" w:cstheme="majorHAnsi"/>
          <w:sz w:val="20"/>
          <w:szCs w:val="20"/>
        </w:rPr>
        <w:t xml:space="preserve"> </w:t>
      </w:r>
      <w:r w:rsidR="00A02C86">
        <w:rPr>
          <w:rFonts w:asciiTheme="majorHAnsi" w:hAnsiTheme="majorHAnsi" w:cstheme="majorHAnsi"/>
          <w:sz w:val="20"/>
          <w:szCs w:val="20"/>
        </w:rPr>
        <w:t xml:space="preserve">kvinner </w:t>
      </w:r>
      <w:r w:rsidR="00E17130" w:rsidRPr="009C2918">
        <w:rPr>
          <w:rFonts w:asciiTheme="majorHAnsi" w:hAnsiTheme="majorHAnsi" w:cstheme="majorHAnsi"/>
          <w:sz w:val="20"/>
          <w:szCs w:val="20"/>
        </w:rPr>
        <w:t>nesten dobbelt så ofte som menn</w:t>
      </w:r>
      <w:r w:rsidR="0030147E">
        <w:rPr>
          <w:rFonts w:asciiTheme="majorHAnsi" w:hAnsiTheme="majorHAnsi" w:cstheme="majorHAnsi"/>
          <w:sz w:val="20"/>
          <w:szCs w:val="20"/>
        </w:rPr>
        <w:t xml:space="preserve"> (</w:t>
      </w:r>
      <w:r w:rsidR="00B56F4C">
        <w:rPr>
          <w:rFonts w:asciiTheme="majorHAnsi" w:hAnsiTheme="majorHAnsi" w:cstheme="majorHAnsi"/>
          <w:sz w:val="20"/>
          <w:szCs w:val="20"/>
        </w:rPr>
        <w:t xml:space="preserve">Ipsos, 2019) </w:t>
      </w:r>
      <w:r w:rsidR="00A02C86">
        <w:rPr>
          <w:rFonts w:asciiTheme="majorHAnsi" w:hAnsiTheme="majorHAnsi" w:cstheme="majorHAnsi"/>
          <w:sz w:val="20"/>
          <w:szCs w:val="20"/>
        </w:rPr>
        <w:t>Mobbing og</w:t>
      </w:r>
      <w:r w:rsidR="005D493C">
        <w:rPr>
          <w:rFonts w:asciiTheme="majorHAnsi" w:hAnsiTheme="majorHAnsi" w:cstheme="majorHAnsi"/>
          <w:sz w:val="20"/>
          <w:szCs w:val="20"/>
        </w:rPr>
        <w:t>/eller tr</w:t>
      </w:r>
      <w:r w:rsidR="00E17130" w:rsidRPr="009C2918">
        <w:rPr>
          <w:rFonts w:asciiTheme="majorHAnsi" w:hAnsiTheme="majorHAnsi" w:cstheme="majorHAnsi"/>
          <w:sz w:val="20"/>
          <w:szCs w:val="20"/>
        </w:rPr>
        <w:t>akassering går på tvers av stillingskategorier</w:t>
      </w:r>
      <w:r w:rsidR="00DF78E2">
        <w:rPr>
          <w:rFonts w:asciiTheme="majorHAnsi" w:hAnsiTheme="majorHAnsi" w:cstheme="majorHAnsi"/>
          <w:sz w:val="20"/>
          <w:szCs w:val="20"/>
        </w:rPr>
        <w:t xml:space="preserve"> og </w:t>
      </w:r>
      <w:r w:rsidR="00993514">
        <w:rPr>
          <w:rFonts w:asciiTheme="majorHAnsi" w:hAnsiTheme="majorHAnsi" w:cstheme="majorHAnsi"/>
          <w:sz w:val="20"/>
          <w:szCs w:val="20"/>
        </w:rPr>
        <w:t xml:space="preserve">rammer </w:t>
      </w:r>
      <w:r w:rsidR="00660A4E">
        <w:rPr>
          <w:rFonts w:asciiTheme="majorHAnsi" w:hAnsiTheme="majorHAnsi" w:cstheme="majorHAnsi"/>
          <w:sz w:val="20"/>
          <w:szCs w:val="20"/>
        </w:rPr>
        <w:t xml:space="preserve">både </w:t>
      </w:r>
      <w:r w:rsidR="00DF78E2">
        <w:rPr>
          <w:rFonts w:asciiTheme="majorHAnsi" w:hAnsiTheme="majorHAnsi" w:cstheme="majorHAnsi"/>
          <w:sz w:val="20"/>
          <w:szCs w:val="20"/>
        </w:rPr>
        <w:t>vitenskapelig og administrativt ansatte</w:t>
      </w:r>
      <w:r w:rsidR="00993514">
        <w:rPr>
          <w:rFonts w:asciiTheme="majorHAnsi" w:hAnsiTheme="majorHAnsi" w:cstheme="majorHAnsi"/>
          <w:sz w:val="20"/>
          <w:szCs w:val="20"/>
        </w:rPr>
        <w:t xml:space="preserve">. </w:t>
      </w:r>
      <w:r w:rsidR="000764F3">
        <w:rPr>
          <w:rFonts w:asciiTheme="majorHAnsi" w:hAnsiTheme="majorHAnsi" w:cstheme="majorBidi"/>
          <w:sz w:val="20"/>
          <w:szCs w:val="20"/>
        </w:rPr>
        <w:t xml:space="preserve">I </w:t>
      </w:r>
      <w:r w:rsidR="1E578E64" w:rsidRPr="7D272F4C">
        <w:rPr>
          <w:rFonts w:asciiTheme="majorHAnsi" w:hAnsiTheme="majorHAnsi" w:cstheme="majorBidi"/>
          <w:sz w:val="20"/>
          <w:szCs w:val="20"/>
        </w:rPr>
        <w:t>SHoT</w:t>
      </w:r>
      <w:r w:rsidR="000764F3">
        <w:rPr>
          <w:rFonts w:asciiTheme="majorHAnsi" w:hAnsiTheme="majorHAnsi" w:cstheme="majorBidi"/>
          <w:sz w:val="20"/>
          <w:szCs w:val="20"/>
        </w:rPr>
        <w:t>-undersøkelsen</w:t>
      </w:r>
      <w:r w:rsidR="1E578E64" w:rsidRPr="7D272F4C">
        <w:rPr>
          <w:rFonts w:asciiTheme="majorHAnsi" w:hAnsiTheme="majorHAnsi" w:cstheme="majorBidi"/>
          <w:sz w:val="20"/>
          <w:szCs w:val="20"/>
        </w:rPr>
        <w:t xml:space="preserve"> </w:t>
      </w:r>
      <w:r w:rsidR="009A7C23">
        <w:rPr>
          <w:rFonts w:asciiTheme="majorHAnsi" w:hAnsiTheme="majorHAnsi" w:cstheme="majorBidi"/>
          <w:sz w:val="20"/>
          <w:szCs w:val="20"/>
        </w:rPr>
        <w:t>(</w:t>
      </w:r>
      <w:r w:rsidR="00B56F4C">
        <w:rPr>
          <w:rFonts w:asciiTheme="majorHAnsi" w:hAnsiTheme="majorHAnsi" w:cstheme="majorBidi"/>
          <w:sz w:val="20"/>
          <w:szCs w:val="20"/>
        </w:rPr>
        <w:t>2018</w:t>
      </w:r>
      <w:r w:rsidR="009A7C23">
        <w:rPr>
          <w:rFonts w:asciiTheme="majorHAnsi" w:hAnsiTheme="majorHAnsi" w:cstheme="majorBidi"/>
          <w:sz w:val="20"/>
          <w:szCs w:val="20"/>
        </w:rPr>
        <w:t xml:space="preserve">) </w:t>
      </w:r>
      <w:r w:rsidR="1E578E64" w:rsidRPr="7D272F4C">
        <w:rPr>
          <w:rFonts w:asciiTheme="majorHAnsi" w:hAnsiTheme="majorHAnsi" w:cstheme="majorBidi"/>
          <w:sz w:val="20"/>
          <w:szCs w:val="20"/>
        </w:rPr>
        <w:t xml:space="preserve">ble seksuell trakassering blant studentene </w:t>
      </w:r>
      <w:r w:rsidR="00493675" w:rsidRPr="7D272F4C">
        <w:rPr>
          <w:rFonts w:asciiTheme="majorHAnsi" w:hAnsiTheme="majorHAnsi" w:cstheme="majorBidi"/>
          <w:sz w:val="20"/>
          <w:szCs w:val="20"/>
        </w:rPr>
        <w:t>kartlagt</w:t>
      </w:r>
      <w:r w:rsidR="00493675">
        <w:rPr>
          <w:rFonts w:asciiTheme="majorHAnsi" w:hAnsiTheme="majorHAnsi" w:cstheme="majorBidi"/>
          <w:sz w:val="20"/>
          <w:szCs w:val="20"/>
        </w:rPr>
        <w:t xml:space="preserve">. </w:t>
      </w:r>
      <w:r w:rsidR="00A02C86">
        <w:rPr>
          <w:rFonts w:asciiTheme="majorHAnsi" w:hAnsiTheme="majorHAnsi" w:cstheme="majorBidi"/>
          <w:sz w:val="20"/>
          <w:szCs w:val="20"/>
        </w:rPr>
        <w:t xml:space="preserve">Undersøkelsen </w:t>
      </w:r>
      <w:r w:rsidR="00DF01EC">
        <w:rPr>
          <w:rFonts w:asciiTheme="majorHAnsi" w:hAnsiTheme="majorHAnsi" w:cstheme="majorBidi"/>
          <w:sz w:val="20"/>
          <w:szCs w:val="20"/>
        </w:rPr>
        <w:t xml:space="preserve">viser at </w:t>
      </w:r>
      <w:r w:rsidR="1BCB09AE" w:rsidRPr="7D272F4C">
        <w:rPr>
          <w:rFonts w:asciiTheme="majorHAnsi" w:hAnsiTheme="majorHAnsi" w:cstheme="majorBidi"/>
          <w:sz w:val="20"/>
          <w:szCs w:val="20"/>
        </w:rPr>
        <w:t xml:space="preserve">problemet også er tilstede ved </w:t>
      </w:r>
      <w:r w:rsidR="00DF01EC">
        <w:rPr>
          <w:rFonts w:asciiTheme="majorHAnsi" w:hAnsiTheme="majorHAnsi" w:cstheme="majorBidi"/>
          <w:sz w:val="20"/>
          <w:szCs w:val="20"/>
        </w:rPr>
        <w:t>MN-fakultete</w:t>
      </w:r>
      <w:r w:rsidR="00493675">
        <w:rPr>
          <w:rFonts w:asciiTheme="majorHAnsi" w:hAnsiTheme="majorHAnsi" w:cstheme="majorBidi"/>
          <w:sz w:val="20"/>
          <w:szCs w:val="20"/>
        </w:rPr>
        <w:t xml:space="preserve">t. </w:t>
      </w:r>
      <w:r w:rsidR="00C645A0">
        <w:rPr>
          <w:rFonts w:asciiTheme="majorHAnsi" w:hAnsiTheme="majorHAnsi" w:cstheme="majorBidi"/>
          <w:sz w:val="20"/>
          <w:szCs w:val="20"/>
        </w:rPr>
        <w:t xml:space="preserve">Omlag fire </w:t>
      </w:r>
      <w:r w:rsidR="00573C48">
        <w:rPr>
          <w:rFonts w:asciiTheme="majorHAnsi" w:hAnsiTheme="majorHAnsi" w:cstheme="majorBidi"/>
          <w:sz w:val="20"/>
          <w:szCs w:val="20"/>
        </w:rPr>
        <w:t xml:space="preserve">ganger så mange kvinner </w:t>
      </w:r>
      <w:r w:rsidR="00A02C86">
        <w:rPr>
          <w:rFonts w:asciiTheme="majorHAnsi" w:hAnsiTheme="majorHAnsi" w:cstheme="majorBidi"/>
          <w:sz w:val="20"/>
          <w:szCs w:val="20"/>
        </w:rPr>
        <w:t xml:space="preserve">som menn </w:t>
      </w:r>
      <w:r w:rsidR="00573C48">
        <w:rPr>
          <w:rFonts w:asciiTheme="majorHAnsi" w:hAnsiTheme="majorHAnsi" w:cstheme="majorBidi"/>
          <w:sz w:val="20"/>
          <w:szCs w:val="20"/>
        </w:rPr>
        <w:t xml:space="preserve">ved MN-fakultetet rapporterer </w:t>
      </w:r>
      <w:r w:rsidR="00C645A0">
        <w:rPr>
          <w:rFonts w:asciiTheme="majorHAnsi" w:hAnsiTheme="majorHAnsi" w:cstheme="majorBidi"/>
          <w:sz w:val="20"/>
          <w:szCs w:val="20"/>
        </w:rPr>
        <w:t xml:space="preserve">om </w:t>
      </w:r>
      <w:r w:rsidR="00573C48">
        <w:rPr>
          <w:rFonts w:asciiTheme="majorHAnsi" w:hAnsiTheme="majorHAnsi" w:cstheme="majorBidi"/>
          <w:sz w:val="20"/>
          <w:szCs w:val="20"/>
        </w:rPr>
        <w:t xml:space="preserve">opplevd </w:t>
      </w:r>
      <w:r w:rsidR="4F0E8281" w:rsidRPr="7D272F4C">
        <w:rPr>
          <w:rFonts w:asciiTheme="majorHAnsi" w:hAnsiTheme="majorHAnsi" w:cstheme="majorBidi"/>
          <w:sz w:val="20"/>
          <w:szCs w:val="20"/>
        </w:rPr>
        <w:t>seksuell trakassering</w:t>
      </w:r>
      <w:r w:rsidR="00493675">
        <w:rPr>
          <w:rFonts w:asciiTheme="majorHAnsi" w:hAnsiTheme="majorHAnsi" w:cstheme="majorBidi"/>
          <w:sz w:val="20"/>
          <w:szCs w:val="20"/>
        </w:rPr>
        <w:t xml:space="preserve"> og det er de yngste studentene som er særlig utsatt. </w:t>
      </w:r>
      <w:r w:rsidR="009A7C23">
        <w:rPr>
          <w:rFonts w:asciiTheme="majorHAnsi" w:hAnsiTheme="majorHAnsi" w:cstheme="majorBidi"/>
          <w:sz w:val="20"/>
          <w:szCs w:val="20"/>
        </w:rPr>
        <w:t>(</w:t>
      </w:r>
      <w:r w:rsidR="00B37F0F">
        <w:rPr>
          <w:rFonts w:asciiTheme="majorHAnsi" w:hAnsiTheme="majorHAnsi" w:cstheme="majorBidi"/>
          <w:sz w:val="20"/>
          <w:szCs w:val="20"/>
        </w:rPr>
        <w:t xml:space="preserve">Holter og Snickare, 2021) </w:t>
      </w:r>
      <w:r w:rsidR="002B7FE1">
        <w:rPr>
          <w:rFonts w:asciiTheme="majorHAnsi" w:hAnsiTheme="majorHAnsi" w:cstheme="majorBidi"/>
          <w:sz w:val="20"/>
          <w:szCs w:val="20"/>
        </w:rPr>
        <w:t>FRONT</w:t>
      </w:r>
      <w:r w:rsidR="00493675">
        <w:rPr>
          <w:rFonts w:asciiTheme="majorHAnsi" w:hAnsiTheme="majorHAnsi" w:cstheme="majorBidi"/>
          <w:sz w:val="20"/>
          <w:szCs w:val="20"/>
        </w:rPr>
        <w:t>-</w:t>
      </w:r>
      <w:r w:rsidR="002B7FE1">
        <w:rPr>
          <w:rFonts w:asciiTheme="majorHAnsi" w:hAnsiTheme="majorHAnsi" w:cstheme="majorBidi"/>
          <w:sz w:val="20"/>
          <w:szCs w:val="20"/>
        </w:rPr>
        <w:t xml:space="preserve">studien </w:t>
      </w:r>
      <w:r w:rsidR="00004197">
        <w:rPr>
          <w:rFonts w:asciiTheme="majorHAnsi" w:hAnsiTheme="majorHAnsi" w:cstheme="majorBidi"/>
          <w:sz w:val="20"/>
          <w:szCs w:val="20"/>
        </w:rPr>
        <w:t xml:space="preserve">viser </w:t>
      </w:r>
      <w:r w:rsidR="1BCB09AE" w:rsidRPr="7D272F4C">
        <w:rPr>
          <w:rFonts w:asciiTheme="majorHAnsi" w:hAnsiTheme="majorHAnsi" w:cstheme="majorBidi"/>
          <w:sz w:val="20"/>
          <w:szCs w:val="20"/>
        </w:rPr>
        <w:t>at seksuell trakassering ikke er et isolert problem</w:t>
      </w:r>
      <w:r w:rsidR="4E0C9935" w:rsidRPr="7D272F4C">
        <w:rPr>
          <w:rFonts w:asciiTheme="majorHAnsi" w:hAnsiTheme="majorHAnsi" w:cstheme="majorBidi"/>
          <w:sz w:val="20"/>
          <w:szCs w:val="20"/>
        </w:rPr>
        <w:t>,</w:t>
      </w:r>
      <w:r w:rsidR="1BCB09AE" w:rsidRPr="7D272F4C">
        <w:rPr>
          <w:rFonts w:asciiTheme="majorHAnsi" w:hAnsiTheme="majorHAnsi" w:cstheme="majorBidi"/>
          <w:sz w:val="20"/>
          <w:szCs w:val="20"/>
        </w:rPr>
        <w:t xml:space="preserve"> men henger</w:t>
      </w:r>
      <w:r w:rsidR="1BCB09AE" w:rsidRPr="7D272F4C">
        <w:rPr>
          <w:rFonts w:asciiTheme="majorHAnsi" w:hAnsiTheme="majorHAnsi" w:cstheme="majorBidi"/>
          <w:b/>
          <w:bCs/>
          <w:sz w:val="20"/>
          <w:szCs w:val="20"/>
        </w:rPr>
        <w:t xml:space="preserve"> </w:t>
      </w:r>
      <w:r w:rsidR="1BCB09AE" w:rsidRPr="7D272F4C">
        <w:rPr>
          <w:rFonts w:asciiTheme="majorHAnsi" w:hAnsiTheme="majorHAnsi" w:cstheme="majorBidi"/>
          <w:sz w:val="20"/>
          <w:szCs w:val="20"/>
        </w:rPr>
        <w:t xml:space="preserve">sammen med </w:t>
      </w:r>
      <w:r w:rsidR="325F647F" w:rsidRPr="7D272F4C">
        <w:rPr>
          <w:rFonts w:asciiTheme="majorHAnsi" w:hAnsiTheme="majorHAnsi" w:cstheme="majorBidi"/>
          <w:sz w:val="20"/>
          <w:szCs w:val="20"/>
        </w:rPr>
        <w:t xml:space="preserve">en rekke </w:t>
      </w:r>
      <w:r w:rsidR="1BCB09AE" w:rsidRPr="7D272F4C">
        <w:rPr>
          <w:rFonts w:asciiTheme="majorHAnsi" w:hAnsiTheme="majorHAnsi" w:cstheme="majorBidi"/>
          <w:sz w:val="20"/>
          <w:szCs w:val="20"/>
        </w:rPr>
        <w:t>andre</w:t>
      </w:r>
      <w:r w:rsidR="7AC1A3E5" w:rsidRPr="7D272F4C">
        <w:rPr>
          <w:rFonts w:asciiTheme="majorHAnsi" w:hAnsiTheme="majorHAnsi" w:cstheme="majorBidi"/>
          <w:sz w:val="20"/>
          <w:szCs w:val="20"/>
        </w:rPr>
        <w:t xml:space="preserve"> arbeid</w:t>
      </w:r>
      <w:r w:rsidR="325F647F" w:rsidRPr="7D272F4C">
        <w:rPr>
          <w:rFonts w:asciiTheme="majorHAnsi" w:hAnsiTheme="majorHAnsi" w:cstheme="majorBidi"/>
          <w:sz w:val="20"/>
          <w:szCs w:val="20"/>
        </w:rPr>
        <w:t>smiljø</w:t>
      </w:r>
      <w:r w:rsidR="7AC1A3E5" w:rsidRPr="7D272F4C">
        <w:rPr>
          <w:rFonts w:asciiTheme="majorHAnsi" w:hAnsiTheme="majorHAnsi" w:cstheme="majorBidi"/>
          <w:sz w:val="20"/>
          <w:szCs w:val="20"/>
        </w:rPr>
        <w:t>v</w:t>
      </w:r>
      <w:r w:rsidR="325F647F" w:rsidRPr="7D272F4C">
        <w:rPr>
          <w:rFonts w:asciiTheme="majorHAnsi" w:hAnsiTheme="majorHAnsi" w:cstheme="majorBidi"/>
          <w:sz w:val="20"/>
          <w:szCs w:val="20"/>
        </w:rPr>
        <w:t>ariabler</w:t>
      </w:r>
      <w:r w:rsidR="00B37F0F">
        <w:rPr>
          <w:rFonts w:asciiTheme="majorHAnsi" w:hAnsiTheme="majorHAnsi" w:cstheme="majorBidi"/>
          <w:sz w:val="20"/>
          <w:szCs w:val="20"/>
        </w:rPr>
        <w:t xml:space="preserve"> (Ibid)</w:t>
      </w:r>
      <w:r w:rsidR="00DF01EC">
        <w:rPr>
          <w:rFonts w:asciiTheme="majorHAnsi" w:hAnsiTheme="majorHAnsi" w:cstheme="majorBidi"/>
          <w:sz w:val="20"/>
          <w:szCs w:val="20"/>
        </w:rPr>
        <w:t xml:space="preserve"> </w:t>
      </w:r>
      <w:r w:rsidR="004D7633">
        <w:rPr>
          <w:rFonts w:asciiTheme="majorHAnsi" w:hAnsiTheme="majorHAnsi" w:cstheme="majorBidi"/>
          <w:sz w:val="20"/>
          <w:szCs w:val="20"/>
        </w:rPr>
        <w:t xml:space="preserve">MN vil </w:t>
      </w:r>
      <w:r w:rsidR="00CC643C">
        <w:rPr>
          <w:rFonts w:asciiTheme="majorHAnsi" w:hAnsiTheme="majorHAnsi" w:cstheme="majorBidi"/>
          <w:sz w:val="20"/>
          <w:szCs w:val="20"/>
        </w:rPr>
        <w:t xml:space="preserve">i kommende handlingsperiode </w:t>
      </w:r>
      <w:r w:rsidR="005D493C">
        <w:rPr>
          <w:rFonts w:asciiTheme="majorHAnsi" w:hAnsiTheme="majorHAnsi" w:cstheme="majorBidi"/>
          <w:sz w:val="20"/>
          <w:szCs w:val="20"/>
        </w:rPr>
        <w:t xml:space="preserve">fortsette å </w:t>
      </w:r>
      <w:r w:rsidR="00BA067A">
        <w:rPr>
          <w:rFonts w:asciiTheme="majorHAnsi" w:hAnsiTheme="majorHAnsi" w:cstheme="majorBidi"/>
          <w:sz w:val="20"/>
          <w:szCs w:val="20"/>
        </w:rPr>
        <w:t xml:space="preserve">prioritere </w:t>
      </w:r>
      <w:r w:rsidR="004D7633">
        <w:rPr>
          <w:rFonts w:asciiTheme="majorHAnsi" w:hAnsiTheme="majorHAnsi" w:cstheme="majorBidi"/>
          <w:sz w:val="20"/>
          <w:szCs w:val="20"/>
        </w:rPr>
        <w:t>arbeide</w:t>
      </w:r>
      <w:r w:rsidR="005D493C">
        <w:rPr>
          <w:rFonts w:asciiTheme="majorHAnsi" w:hAnsiTheme="majorHAnsi" w:cstheme="majorBidi"/>
          <w:sz w:val="20"/>
          <w:szCs w:val="20"/>
        </w:rPr>
        <w:t xml:space="preserve">t med å </w:t>
      </w:r>
      <w:r w:rsidR="004D7633">
        <w:rPr>
          <w:rFonts w:asciiTheme="majorHAnsi" w:hAnsiTheme="majorHAnsi" w:cstheme="majorBidi"/>
          <w:sz w:val="20"/>
          <w:szCs w:val="20"/>
        </w:rPr>
        <w:t xml:space="preserve">forebygge problemet </w:t>
      </w:r>
      <w:r w:rsidR="002B7FE1">
        <w:rPr>
          <w:rFonts w:asciiTheme="majorHAnsi" w:hAnsiTheme="majorHAnsi" w:cstheme="majorBidi"/>
          <w:sz w:val="20"/>
          <w:szCs w:val="20"/>
        </w:rPr>
        <w:t xml:space="preserve">og </w:t>
      </w:r>
      <w:r w:rsidR="004D7633">
        <w:rPr>
          <w:rFonts w:asciiTheme="majorHAnsi" w:hAnsiTheme="majorHAnsi" w:cstheme="majorBidi"/>
          <w:sz w:val="20"/>
          <w:szCs w:val="20"/>
        </w:rPr>
        <w:t xml:space="preserve">raskt </w:t>
      </w:r>
      <w:r w:rsidR="00BA067A">
        <w:rPr>
          <w:rFonts w:asciiTheme="majorHAnsi" w:hAnsiTheme="majorHAnsi" w:cstheme="majorBidi"/>
          <w:sz w:val="20"/>
          <w:szCs w:val="20"/>
        </w:rPr>
        <w:t xml:space="preserve">og effektivt </w:t>
      </w:r>
      <w:r w:rsidR="004D7633">
        <w:rPr>
          <w:rFonts w:asciiTheme="majorHAnsi" w:hAnsiTheme="majorHAnsi" w:cstheme="majorBidi"/>
          <w:sz w:val="20"/>
          <w:szCs w:val="20"/>
        </w:rPr>
        <w:t xml:space="preserve">håndtere </w:t>
      </w:r>
      <w:r w:rsidR="00371275">
        <w:rPr>
          <w:rFonts w:asciiTheme="majorHAnsi" w:hAnsiTheme="majorHAnsi" w:cstheme="majorBidi"/>
          <w:sz w:val="20"/>
          <w:szCs w:val="20"/>
        </w:rPr>
        <w:t>saker relatert til dette.</w:t>
      </w:r>
    </w:p>
    <w:p w14:paraId="45196D55" w14:textId="5DA7AE63" w:rsidR="00D56ADD" w:rsidRPr="00867410" w:rsidRDefault="000A4237" w:rsidP="000A4237">
      <w:pPr>
        <w:shd w:val="clear" w:color="auto" w:fill="FFFFFF" w:themeFill="background1"/>
        <w:rPr>
          <w:rFonts w:asciiTheme="majorHAnsi" w:hAnsiTheme="majorHAnsi" w:cstheme="majorHAnsi"/>
          <w:sz w:val="24"/>
          <w:szCs w:val="24"/>
        </w:rPr>
      </w:pPr>
      <w:r w:rsidRPr="005C3FFE">
        <w:rPr>
          <w:rFonts w:asciiTheme="majorHAnsi" w:hAnsiTheme="majorHAnsi" w:cstheme="majorHAnsi"/>
          <w:sz w:val="24"/>
          <w:szCs w:val="24"/>
        </w:rPr>
        <w:t>Mål</w:t>
      </w:r>
      <w:r>
        <w:rPr>
          <w:rFonts w:asciiTheme="majorHAnsi" w:hAnsiTheme="majorHAnsi" w:cstheme="majorHAnsi"/>
          <w:sz w:val="24"/>
          <w:szCs w:val="24"/>
        </w:rPr>
        <w:t>:</w:t>
      </w:r>
      <w:r>
        <w:rPr>
          <w:rStyle w:val="Overskrift2Tegn"/>
          <w:rFonts w:ascii="Arial" w:hAnsi="Arial" w:cs="Arial"/>
          <w:color w:val="FF0000"/>
          <w:sz w:val="24"/>
          <w:szCs w:val="24"/>
        </w:rPr>
        <w:t xml:space="preserve"> </w:t>
      </w:r>
      <w:r w:rsidRPr="000D3CEE">
        <w:rPr>
          <w:rFonts w:asciiTheme="majorHAnsi" w:hAnsiTheme="majorHAnsi" w:cstheme="majorBidi"/>
          <w:sz w:val="20"/>
          <w:szCs w:val="20"/>
        </w:rPr>
        <w:t xml:space="preserve">MN har et studie- og arbeidsmiljø fritt for mobbing og alle former for trakassering </w:t>
      </w:r>
    </w:p>
    <w:p w14:paraId="0FAC75ED" w14:textId="34CD44A5" w:rsidR="00636E79" w:rsidRPr="00D56ADD" w:rsidRDefault="00D56ADD" w:rsidP="00D56ADD">
      <w:pPr>
        <w:rPr>
          <w:rFonts w:asciiTheme="majorHAnsi" w:hAnsiTheme="majorHAnsi" w:cstheme="majorBidi"/>
          <w:sz w:val="20"/>
          <w:szCs w:val="20"/>
        </w:rPr>
      </w:pPr>
      <w:r>
        <w:rPr>
          <w:rFonts w:asciiTheme="majorHAnsi" w:hAnsiTheme="majorHAnsi" w:cstheme="majorBidi"/>
          <w:sz w:val="20"/>
          <w:szCs w:val="20"/>
        </w:rPr>
        <w:br w:type="page"/>
      </w:r>
    </w:p>
    <w:p w14:paraId="6975D1FC" w14:textId="3E1CF0A4" w:rsidR="002E08F9" w:rsidRDefault="002E08F9" w:rsidP="006A4A0A">
      <w:pPr>
        <w:shd w:val="clear" w:color="auto" w:fill="FFFFFF" w:themeFill="background1"/>
        <w:rPr>
          <w:rFonts w:ascii="Times New Roman" w:eastAsiaTheme="majorEastAsia" w:hAnsi="Times New Roman" w:cs="Times New Roman"/>
          <w:b/>
          <w:sz w:val="28"/>
          <w:szCs w:val="28"/>
        </w:rPr>
        <w:sectPr w:rsidR="002E08F9" w:rsidSect="00A3580B">
          <w:type w:val="continuous"/>
          <w:pgSz w:w="16838" w:h="11906" w:orient="landscape"/>
          <w:pgMar w:top="1417" w:right="1417" w:bottom="1417" w:left="1417" w:header="708" w:footer="708" w:gutter="0"/>
          <w:pgNumType w:start="0"/>
          <w:cols w:num="2" w:space="708"/>
          <w:titlePg/>
          <w:docGrid w:linePitch="360"/>
        </w:sectPr>
      </w:pPr>
    </w:p>
    <w:tbl>
      <w:tblPr>
        <w:tblStyle w:val="Tabellrutenett"/>
        <w:tblW w:w="14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9"/>
      </w:tblGrid>
      <w:tr w:rsidR="002E08F9" w14:paraId="55C6FD67" w14:textId="77777777" w:rsidTr="00CE54DE">
        <w:trPr>
          <w:trHeight w:val="747"/>
        </w:trPr>
        <w:tc>
          <w:tcPr>
            <w:tcW w:w="14959" w:type="dxa"/>
            <w:shd w:val="clear" w:color="auto" w:fill="C00000"/>
          </w:tcPr>
          <w:p w14:paraId="62F7C17E" w14:textId="2EBD410D" w:rsidR="002E08F9" w:rsidRPr="00AF0E8C" w:rsidRDefault="002E08F9" w:rsidP="002E08F9">
            <w:pPr>
              <w:rPr>
                <w:rFonts w:asciiTheme="majorHAnsi" w:eastAsiaTheme="majorEastAsia" w:hAnsiTheme="majorHAnsi" w:cstheme="majorHAnsi"/>
                <w:sz w:val="36"/>
                <w:szCs w:val="36"/>
              </w:rPr>
            </w:pPr>
            <w:r w:rsidRPr="00AF0E8C">
              <w:rPr>
                <w:rFonts w:asciiTheme="majorHAnsi" w:eastAsiaTheme="majorEastAsia" w:hAnsiTheme="majorHAnsi" w:cstheme="majorHAnsi"/>
                <w:color w:val="FFFFFF" w:themeColor="background1"/>
                <w:sz w:val="36"/>
                <w:szCs w:val="36"/>
              </w:rPr>
              <w:lastRenderedPageBreak/>
              <w:t>Vedlegg: Tiltaksplan Likestilling, inkludering og mangfold</w:t>
            </w:r>
          </w:p>
        </w:tc>
      </w:tr>
      <w:tr w:rsidR="002E08F9" w14:paraId="415E1D6A" w14:textId="77777777" w:rsidTr="00CE54DE">
        <w:trPr>
          <w:trHeight w:val="435"/>
        </w:trPr>
        <w:tc>
          <w:tcPr>
            <w:tcW w:w="14959" w:type="dxa"/>
          </w:tcPr>
          <w:p w14:paraId="796F640C" w14:textId="4E04959B" w:rsidR="002E08F9" w:rsidRPr="00AF0E8C" w:rsidRDefault="002E08F9" w:rsidP="002E08F9">
            <w:pPr>
              <w:rPr>
                <w:rFonts w:asciiTheme="majorHAnsi" w:eastAsiaTheme="majorEastAsia" w:hAnsiTheme="majorHAnsi" w:cstheme="majorHAnsi"/>
                <w:sz w:val="36"/>
                <w:szCs w:val="36"/>
              </w:rPr>
            </w:pPr>
            <w:r w:rsidRPr="00AF0E8C">
              <w:rPr>
                <w:rFonts w:asciiTheme="majorHAnsi" w:eastAsiaTheme="majorEastAsia" w:hAnsiTheme="majorHAnsi" w:cstheme="majorHAnsi"/>
                <w:sz w:val="36"/>
                <w:szCs w:val="36"/>
              </w:rPr>
              <w:t>MN-fakultetet 202</w:t>
            </w:r>
            <w:r w:rsidR="00A7460A">
              <w:rPr>
                <w:rFonts w:asciiTheme="majorHAnsi" w:eastAsiaTheme="majorEastAsia" w:hAnsiTheme="majorHAnsi" w:cstheme="majorHAnsi"/>
                <w:sz w:val="36"/>
                <w:szCs w:val="36"/>
              </w:rPr>
              <w:t>3</w:t>
            </w:r>
            <w:r w:rsidRPr="00AF0E8C">
              <w:rPr>
                <w:rFonts w:asciiTheme="majorHAnsi" w:eastAsiaTheme="majorEastAsia" w:hAnsiTheme="majorHAnsi" w:cstheme="majorHAnsi"/>
                <w:sz w:val="36"/>
                <w:szCs w:val="36"/>
              </w:rPr>
              <w:t>-202</w:t>
            </w:r>
            <w:r w:rsidR="00A7460A">
              <w:rPr>
                <w:rFonts w:asciiTheme="majorHAnsi" w:eastAsiaTheme="majorEastAsia" w:hAnsiTheme="majorHAnsi" w:cstheme="majorHAnsi"/>
                <w:sz w:val="36"/>
                <w:szCs w:val="36"/>
              </w:rPr>
              <w:t>7</w:t>
            </w:r>
          </w:p>
        </w:tc>
      </w:tr>
    </w:tbl>
    <w:p w14:paraId="382C2E7A" w14:textId="2E2A0535" w:rsidR="00F468E9" w:rsidRPr="00860AAB" w:rsidRDefault="00F468E9" w:rsidP="002E08F9">
      <w:pPr>
        <w:shd w:val="clear" w:color="auto" w:fill="FFFFFF" w:themeFill="background1"/>
        <w:rPr>
          <w:rFonts w:ascii="Times New Roman" w:eastAsiaTheme="majorEastAsia" w:hAnsi="Times New Roman" w:cs="Times New Roman"/>
          <w:b/>
          <w:sz w:val="24"/>
          <w:szCs w:val="24"/>
        </w:rPr>
      </w:pPr>
    </w:p>
    <w:tbl>
      <w:tblPr>
        <w:tblStyle w:val="Tabellrutenett"/>
        <w:tblW w:w="14924" w:type="dxa"/>
        <w:tblLook w:val="04A0" w:firstRow="1" w:lastRow="0" w:firstColumn="1" w:lastColumn="0" w:noHBand="0" w:noVBand="1"/>
      </w:tblPr>
      <w:tblGrid>
        <w:gridCol w:w="4814"/>
        <w:gridCol w:w="4815"/>
        <w:gridCol w:w="5295"/>
      </w:tblGrid>
      <w:tr w:rsidR="002E08F9" w:rsidRPr="00860AAB" w14:paraId="4E6903A3" w14:textId="77777777" w:rsidTr="00CE54DE">
        <w:trPr>
          <w:trHeight w:val="275"/>
        </w:trPr>
        <w:tc>
          <w:tcPr>
            <w:tcW w:w="4814" w:type="dxa"/>
            <w:tcBorders>
              <w:top w:val="nil"/>
              <w:left w:val="nil"/>
              <w:bottom w:val="nil"/>
              <w:right w:val="nil"/>
            </w:tcBorders>
          </w:tcPr>
          <w:p w14:paraId="0033797D" w14:textId="396B672F" w:rsidR="002E08F9" w:rsidRPr="00860AAB" w:rsidRDefault="002E08F9" w:rsidP="002E08F9">
            <w:pPr>
              <w:rPr>
                <w:rFonts w:asciiTheme="majorHAnsi" w:eastAsiaTheme="majorEastAsia" w:hAnsiTheme="majorHAnsi" w:cstheme="majorHAnsi"/>
                <w:sz w:val="20"/>
                <w:szCs w:val="20"/>
              </w:rPr>
            </w:pPr>
            <w:r w:rsidRPr="00860AAB">
              <w:rPr>
                <w:rFonts w:asciiTheme="majorHAnsi" w:eastAsiaTheme="majorEastAsia" w:hAnsiTheme="majorHAnsi" w:cstheme="majorHAnsi"/>
                <w:sz w:val="20"/>
                <w:szCs w:val="20"/>
              </w:rPr>
              <w:t>Versjonshistorikk</w:t>
            </w:r>
          </w:p>
        </w:tc>
        <w:tc>
          <w:tcPr>
            <w:tcW w:w="4815" w:type="dxa"/>
            <w:tcBorders>
              <w:top w:val="nil"/>
              <w:left w:val="nil"/>
              <w:bottom w:val="nil"/>
              <w:right w:val="nil"/>
            </w:tcBorders>
          </w:tcPr>
          <w:p w14:paraId="51C84DDB" w14:textId="77777777" w:rsidR="002E08F9" w:rsidRPr="00860AAB" w:rsidRDefault="002E08F9" w:rsidP="002E08F9">
            <w:pPr>
              <w:rPr>
                <w:rFonts w:asciiTheme="majorHAnsi" w:eastAsiaTheme="majorEastAsia" w:hAnsiTheme="majorHAnsi" w:cstheme="majorHAnsi"/>
                <w:b/>
                <w:sz w:val="20"/>
                <w:szCs w:val="20"/>
              </w:rPr>
            </w:pPr>
          </w:p>
        </w:tc>
        <w:tc>
          <w:tcPr>
            <w:tcW w:w="5295" w:type="dxa"/>
            <w:tcBorders>
              <w:top w:val="nil"/>
              <w:left w:val="nil"/>
              <w:bottom w:val="nil"/>
              <w:right w:val="nil"/>
            </w:tcBorders>
          </w:tcPr>
          <w:p w14:paraId="0C5FB32A" w14:textId="77777777" w:rsidR="002E08F9" w:rsidRPr="00860AAB" w:rsidRDefault="002E08F9" w:rsidP="002E08F9">
            <w:pPr>
              <w:rPr>
                <w:rFonts w:asciiTheme="majorHAnsi" w:eastAsiaTheme="majorEastAsia" w:hAnsiTheme="majorHAnsi" w:cstheme="majorHAnsi"/>
                <w:b/>
                <w:sz w:val="20"/>
                <w:szCs w:val="20"/>
              </w:rPr>
            </w:pPr>
          </w:p>
        </w:tc>
      </w:tr>
      <w:tr w:rsidR="002E08F9" w14:paraId="614912D9" w14:textId="77777777" w:rsidTr="00CE54DE">
        <w:trPr>
          <w:trHeight w:val="292"/>
        </w:trPr>
        <w:tc>
          <w:tcPr>
            <w:tcW w:w="4814" w:type="dxa"/>
            <w:tcBorders>
              <w:top w:val="nil"/>
            </w:tcBorders>
            <w:shd w:val="clear" w:color="auto" w:fill="C00000"/>
          </w:tcPr>
          <w:p w14:paraId="2DBD5297" w14:textId="0329B38B" w:rsidR="002E08F9" w:rsidRPr="00860AAB" w:rsidRDefault="002E08F9" w:rsidP="002E08F9">
            <w:pPr>
              <w:rPr>
                <w:rFonts w:asciiTheme="majorHAnsi" w:eastAsiaTheme="majorEastAsia" w:hAnsiTheme="majorHAnsi" w:cstheme="majorHAnsi"/>
                <w:b/>
                <w:color w:val="FFFFFF" w:themeColor="background1"/>
                <w:sz w:val="20"/>
                <w:szCs w:val="20"/>
              </w:rPr>
            </w:pPr>
            <w:r w:rsidRPr="00860AAB">
              <w:rPr>
                <w:rFonts w:asciiTheme="majorHAnsi" w:eastAsiaTheme="majorEastAsia" w:hAnsiTheme="majorHAnsi" w:cstheme="majorHAnsi"/>
                <w:b/>
                <w:color w:val="FFFFFF" w:themeColor="background1"/>
                <w:sz w:val="20"/>
                <w:szCs w:val="20"/>
              </w:rPr>
              <w:t>Versjon</w:t>
            </w:r>
          </w:p>
        </w:tc>
        <w:tc>
          <w:tcPr>
            <w:tcW w:w="4815" w:type="dxa"/>
            <w:tcBorders>
              <w:top w:val="nil"/>
            </w:tcBorders>
            <w:shd w:val="clear" w:color="auto" w:fill="C00000"/>
          </w:tcPr>
          <w:p w14:paraId="5316448B" w14:textId="7563477D" w:rsidR="002E08F9" w:rsidRPr="00860AAB" w:rsidRDefault="002E08F9" w:rsidP="002E08F9">
            <w:pPr>
              <w:rPr>
                <w:rFonts w:asciiTheme="majorHAnsi" w:eastAsiaTheme="majorEastAsia" w:hAnsiTheme="majorHAnsi" w:cstheme="majorHAnsi"/>
                <w:b/>
                <w:color w:val="FFFFFF" w:themeColor="background1"/>
                <w:sz w:val="20"/>
                <w:szCs w:val="20"/>
              </w:rPr>
            </w:pPr>
            <w:r w:rsidRPr="00860AAB">
              <w:rPr>
                <w:rFonts w:asciiTheme="majorHAnsi" w:eastAsiaTheme="majorEastAsia" w:hAnsiTheme="majorHAnsi" w:cstheme="majorHAnsi"/>
                <w:b/>
                <w:color w:val="FFFFFF" w:themeColor="background1"/>
                <w:sz w:val="20"/>
                <w:szCs w:val="20"/>
              </w:rPr>
              <w:t>Revideringsdato</w:t>
            </w:r>
          </w:p>
        </w:tc>
        <w:tc>
          <w:tcPr>
            <w:tcW w:w="5295" w:type="dxa"/>
            <w:tcBorders>
              <w:top w:val="nil"/>
            </w:tcBorders>
            <w:shd w:val="clear" w:color="auto" w:fill="C00000"/>
          </w:tcPr>
          <w:p w14:paraId="18507299" w14:textId="257225ED" w:rsidR="002E08F9" w:rsidRPr="00860AAB" w:rsidRDefault="002E08F9" w:rsidP="002E08F9">
            <w:pPr>
              <w:rPr>
                <w:rFonts w:asciiTheme="majorHAnsi" w:eastAsiaTheme="majorEastAsia" w:hAnsiTheme="majorHAnsi" w:cstheme="majorHAnsi"/>
                <w:b/>
                <w:color w:val="FFFFFF" w:themeColor="background1"/>
                <w:sz w:val="20"/>
                <w:szCs w:val="20"/>
              </w:rPr>
            </w:pPr>
            <w:r w:rsidRPr="00860AAB">
              <w:rPr>
                <w:rFonts w:asciiTheme="majorHAnsi" w:eastAsiaTheme="majorEastAsia" w:hAnsiTheme="majorHAnsi" w:cstheme="majorHAnsi"/>
                <w:b/>
                <w:color w:val="FFFFFF" w:themeColor="background1"/>
                <w:sz w:val="20"/>
                <w:szCs w:val="20"/>
              </w:rPr>
              <w:t>Beskrivelse av endring</w:t>
            </w:r>
          </w:p>
        </w:tc>
      </w:tr>
      <w:tr w:rsidR="002E08F9" w14:paraId="7320DD51" w14:textId="77777777" w:rsidTr="00CE54DE">
        <w:trPr>
          <w:trHeight w:val="73"/>
        </w:trPr>
        <w:tc>
          <w:tcPr>
            <w:tcW w:w="4814" w:type="dxa"/>
          </w:tcPr>
          <w:p w14:paraId="4B6502AC" w14:textId="68E1BBE2" w:rsidR="002E08F9" w:rsidRPr="00860AAB" w:rsidRDefault="002E08F9" w:rsidP="002E08F9">
            <w:pPr>
              <w:rPr>
                <w:rFonts w:asciiTheme="majorHAnsi" w:eastAsiaTheme="majorEastAsia" w:hAnsiTheme="majorHAnsi" w:cstheme="majorHAnsi"/>
                <w:sz w:val="20"/>
                <w:szCs w:val="20"/>
              </w:rPr>
            </w:pPr>
            <w:r w:rsidRPr="00860AAB">
              <w:rPr>
                <w:rFonts w:asciiTheme="majorHAnsi" w:eastAsiaTheme="majorEastAsia" w:hAnsiTheme="majorHAnsi" w:cstheme="majorHAnsi"/>
                <w:sz w:val="20"/>
                <w:szCs w:val="20"/>
              </w:rPr>
              <w:t>1.0</w:t>
            </w:r>
          </w:p>
        </w:tc>
        <w:tc>
          <w:tcPr>
            <w:tcW w:w="4815" w:type="dxa"/>
          </w:tcPr>
          <w:p w14:paraId="7D245347" w14:textId="2AE65E96" w:rsidR="002E08F9" w:rsidRPr="00860AAB" w:rsidRDefault="003B7661" w:rsidP="002E08F9">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April</w:t>
            </w:r>
            <w:r w:rsidR="002E08F9" w:rsidRPr="00860AAB">
              <w:rPr>
                <w:rFonts w:asciiTheme="majorHAnsi" w:eastAsiaTheme="majorEastAsia" w:hAnsiTheme="majorHAnsi" w:cstheme="majorHAnsi"/>
                <w:sz w:val="20"/>
                <w:szCs w:val="20"/>
              </w:rPr>
              <w:t xml:space="preserve"> 2023</w:t>
            </w:r>
          </w:p>
        </w:tc>
        <w:tc>
          <w:tcPr>
            <w:tcW w:w="5295" w:type="dxa"/>
          </w:tcPr>
          <w:p w14:paraId="759BBFFA" w14:textId="136D9A02" w:rsidR="002E08F9" w:rsidRPr="00860AAB" w:rsidRDefault="002E08F9" w:rsidP="002E08F9">
            <w:pPr>
              <w:rPr>
                <w:rFonts w:asciiTheme="majorHAnsi" w:eastAsiaTheme="majorEastAsia" w:hAnsiTheme="majorHAnsi" w:cstheme="majorHAnsi"/>
                <w:sz w:val="20"/>
                <w:szCs w:val="20"/>
              </w:rPr>
            </w:pPr>
            <w:r w:rsidRPr="00860AAB">
              <w:rPr>
                <w:rFonts w:asciiTheme="majorHAnsi" w:eastAsiaTheme="majorEastAsia" w:hAnsiTheme="majorHAnsi" w:cstheme="majorHAnsi"/>
                <w:sz w:val="20"/>
                <w:szCs w:val="20"/>
              </w:rPr>
              <w:t>Første versjon</w:t>
            </w:r>
          </w:p>
        </w:tc>
      </w:tr>
    </w:tbl>
    <w:p w14:paraId="1D169A39" w14:textId="187EBD34" w:rsidR="002E08F9" w:rsidRDefault="002E08F9" w:rsidP="002E08F9">
      <w:pPr>
        <w:shd w:val="clear" w:color="auto" w:fill="FFFFFF" w:themeFill="background1"/>
        <w:rPr>
          <w:rFonts w:ascii="Times New Roman" w:eastAsiaTheme="majorEastAsia" w:hAnsi="Times New Roman" w:cs="Times New Roman"/>
          <w:b/>
          <w:sz w:val="24"/>
          <w:szCs w:val="24"/>
        </w:rPr>
      </w:pPr>
    </w:p>
    <w:tbl>
      <w:tblPr>
        <w:tblStyle w:val="Tabellrutenett"/>
        <w:tblW w:w="14945" w:type="dxa"/>
        <w:tblLayout w:type="fixed"/>
        <w:tblLook w:val="04A0" w:firstRow="1" w:lastRow="0" w:firstColumn="1" w:lastColumn="0" w:noHBand="0" w:noVBand="1"/>
      </w:tblPr>
      <w:tblGrid>
        <w:gridCol w:w="2172"/>
        <w:gridCol w:w="10160"/>
        <w:gridCol w:w="2613"/>
      </w:tblGrid>
      <w:tr w:rsidR="00860AAB" w:rsidRPr="007D7A50" w14:paraId="31A7C300" w14:textId="77777777" w:rsidTr="00CE54DE">
        <w:trPr>
          <w:trHeight w:val="467"/>
        </w:trPr>
        <w:tc>
          <w:tcPr>
            <w:tcW w:w="2172" w:type="dxa"/>
            <w:shd w:val="clear" w:color="auto" w:fill="C00000"/>
          </w:tcPr>
          <w:p w14:paraId="056A449A" w14:textId="77777777" w:rsidR="00860AAB" w:rsidRDefault="00860AAB" w:rsidP="00860AAB">
            <w:pPr>
              <w:jc w:val="center"/>
              <w:rPr>
                <w:rFonts w:asciiTheme="majorHAnsi" w:hAnsiTheme="majorHAnsi" w:cstheme="majorHAnsi"/>
                <w:b/>
                <w:color w:val="FFFFFF" w:themeColor="background1"/>
                <w:sz w:val="20"/>
                <w:szCs w:val="20"/>
              </w:rPr>
            </w:pPr>
          </w:p>
          <w:p w14:paraId="172F610C" w14:textId="172F1CA3" w:rsidR="00860AAB" w:rsidRDefault="00860AAB" w:rsidP="00860AAB">
            <w:pPr>
              <w:jc w:val="center"/>
              <w:rPr>
                <w:rFonts w:asciiTheme="majorHAnsi" w:hAnsiTheme="majorHAnsi" w:cstheme="majorHAnsi"/>
                <w:b/>
                <w:color w:val="FFFFFF" w:themeColor="background1"/>
                <w:sz w:val="20"/>
                <w:szCs w:val="20"/>
              </w:rPr>
            </w:pPr>
            <w:r w:rsidRPr="007D7A50">
              <w:rPr>
                <w:rFonts w:asciiTheme="majorHAnsi" w:hAnsiTheme="majorHAnsi" w:cstheme="majorHAnsi"/>
                <w:b/>
                <w:color w:val="FFFFFF" w:themeColor="background1"/>
                <w:sz w:val="20"/>
                <w:szCs w:val="20"/>
              </w:rPr>
              <w:t>OMRÅDE</w:t>
            </w:r>
          </w:p>
          <w:p w14:paraId="0FAACA8D" w14:textId="77777777" w:rsidR="00860AAB" w:rsidRPr="007D7A50" w:rsidRDefault="00860AAB" w:rsidP="00860AAB">
            <w:pPr>
              <w:jc w:val="center"/>
              <w:rPr>
                <w:rFonts w:asciiTheme="majorHAnsi" w:hAnsiTheme="majorHAnsi" w:cstheme="majorHAnsi"/>
                <w:b/>
                <w:color w:val="FFFFFF" w:themeColor="background1"/>
                <w:sz w:val="20"/>
                <w:szCs w:val="20"/>
              </w:rPr>
            </w:pPr>
          </w:p>
        </w:tc>
        <w:tc>
          <w:tcPr>
            <w:tcW w:w="10160" w:type="dxa"/>
            <w:shd w:val="clear" w:color="auto" w:fill="C00000"/>
          </w:tcPr>
          <w:p w14:paraId="539C0A67" w14:textId="77777777" w:rsidR="00860AAB" w:rsidRDefault="00860AAB" w:rsidP="00860AAB">
            <w:pPr>
              <w:jc w:val="center"/>
              <w:rPr>
                <w:rFonts w:asciiTheme="majorHAnsi" w:hAnsiTheme="majorHAnsi" w:cstheme="majorHAnsi"/>
                <w:b/>
                <w:color w:val="FFFFFF" w:themeColor="background1"/>
                <w:sz w:val="20"/>
                <w:szCs w:val="20"/>
              </w:rPr>
            </w:pPr>
          </w:p>
          <w:p w14:paraId="164C80E4" w14:textId="6845AA1D" w:rsidR="00860AAB" w:rsidRPr="007D7A50" w:rsidRDefault="00860AAB" w:rsidP="00860AAB">
            <w:pPr>
              <w:jc w:val="center"/>
              <w:rPr>
                <w:rFonts w:asciiTheme="majorHAnsi" w:hAnsiTheme="majorHAnsi" w:cstheme="majorHAnsi"/>
                <w:b/>
                <w:color w:val="FFFFFF" w:themeColor="background1"/>
                <w:sz w:val="20"/>
                <w:szCs w:val="20"/>
              </w:rPr>
            </w:pPr>
            <w:r w:rsidRPr="007D7A50">
              <w:rPr>
                <w:rFonts w:asciiTheme="majorHAnsi" w:hAnsiTheme="majorHAnsi" w:cstheme="majorHAnsi"/>
                <w:b/>
                <w:color w:val="FFFFFF" w:themeColor="background1"/>
                <w:sz w:val="20"/>
                <w:szCs w:val="20"/>
              </w:rPr>
              <w:t>TILTAK</w:t>
            </w:r>
          </w:p>
        </w:tc>
        <w:tc>
          <w:tcPr>
            <w:tcW w:w="2613" w:type="dxa"/>
            <w:shd w:val="clear" w:color="auto" w:fill="C00000"/>
          </w:tcPr>
          <w:p w14:paraId="655B84FD" w14:textId="77777777" w:rsidR="00860AAB" w:rsidRDefault="00860AAB" w:rsidP="00860AAB">
            <w:pPr>
              <w:jc w:val="center"/>
              <w:rPr>
                <w:rFonts w:asciiTheme="majorHAnsi" w:hAnsiTheme="majorHAnsi" w:cstheme="majorHAnsi"/>
                <w:b/>
                <w:color w:val="FFFFFF" w:themeColor="background1"/>
                <w:sz w:val="20"/>
                <w:szCs w:val="20"/>
              </w:rPr>
            </w:pPr>
          </w:p>
          <w:p w14:paraId="6F6C87EF" w14:textId="0A226A7A" w:rsidR="00860AAB" w:rsidRPr="007D7A50" w:rsidRDefault="00860AAB" w:rsidP="00860AAB">
            <w:pPr>
              <w:jc w:val="center"/>
              <w:rPr>
                <w:rFonts w:asciiTheme="majorHAnsi" w:hAnsiTheme="majorHAnsi" w:cstheme="majorHAnsi"/>
                <w:b/>
                <w:color w:val="FFFFFF" w:themeColor="background1"/>
                <w:sz w:val="20"/>
                <w:szCs w:val="20"/>
              </w:rPr>
            </w:pPr>
            <w:r w:rsidRPr="007D7A50">
              <w:rPr>
                <w:rFonts w:asciiTheme="majorHAnsi" w:hAnsiTheme="majorHAnsi" w:cstheme="majorHAnsi"/>
                <w:b/>
                <w:color w:val="FFFFFF" w:themeColor="background1"/>
                <w:sz w:val="20"/>
                <w:szCs w:val="20"/>
              </w:rPr>
              <w:t>ANSVAR</w:t>
            </w:r>
          </w:p>
        </w:tc>
      </w:tr>
      <w:tr w:rsidR="00860AAB" w:rsidRPr="007D7A50" w14:paraId="004F581B" w14:textId="77777777" w:rsidTr="00CE54DE">
        <w:trPr>
          <w:trHeight w:val="242"/>
        </w:trPr>
        <w:tc>
          <w:tcPr>
            <w:tcW w:w="2172" w:type="dxa"/>
            <w:vMerge w:val="restart"/>
          </w:tcPr>
          <w:p w14:paraId="2C6F31C3" w14:textId="743ECA2D" w:rsidR="00860AAB" w:rsidRPr="007D7A50" w:rsidRDefault="00535D1C" w:rsidP="007D7F2D">
            <w:pPr>
              <w:rPr>
                <w:rFonts w:asciiTheme="majorHAnsi" w:hAnsiTheme="majorHAnsi" w:cstheme="majorHAnsi"/>
                <w:sz w:val="20"/>
                <w:szCs w:val="20"/>
              </w:rPr>
            </w:pPr>
            <w:r>
              <w:rPr>
                <w:rFonts w:asciiTheme="majorHAnsi" w:hAnsiTheme="majorHAnsi" w:cstheme="majorHAnsi"/>
                <w:sz w:val="20"/>
                <w:szCs w:val="20"/>
              </w:rPr>
              <w:t xml:space="preserve">1. </w:t>
            </w:r>
            <w:r w:rsidR="00860AAB" w:rsidRPr="007D7A50">
              <w:rPr>
                <w:rFonts w:asciiTheme="majorHAnsi" w:hAnsiTheme="majorHAnsi" w:cstheme="majorHAnsi"/>
                <w:sz w:val="20"/>
                <w:szCs w:val="20"/>
              </w:rPr>
              <w:t>Organisering, ledelse og oppfølging</w:t>
            </w:r>
          </w:p>
        </w:tc>
        <w:tc>
          <w:tcPr>
            <w:tcW w:w="10160" w:type="dxa"/>
          </w:tcPr>
          <w:p w14:paraId="40D4C5E7" w14:textId="155EC435" w:rsidR="00860AAB" w:rsidRPr="007D7A50" w:rsidRDefault="00535D1C" w:rsidP="007D7F2D">
            <w:pPr>
              <w:rPr>
                <w:rFonts w:asciiTheme="majorHAnsi" w:hAnsiTheme="majorHAnsi" w:cstheme="majorHAnsi"/>
                <w:sz w:val="20"/>
                <w:szCs w:val="20"/>
              </w:rPr>
            </w:pPr>
            <w:r>
              <w:rPr>
                <w:rFonts w:asciiTheme="majorHAnsi" w:eastAsia="Times New Roman" w:hAnsiTheme="majorHAnsi" w:cstheme="majorHAnsi"/>
                <w:sz w:val="20"/>
                <w:szCs w:val="20"/>
                <w:lang w:eastAsia="nb-NO"/>
              </w:rPr>
              <w:t xml:space="preserve">1.1 </w:t>
            </w:r>
            <w:r w:rsidR="00860AAB" w:rsidRPr="007D7A50">
              <w:rPr>
                <w:rFonts w:asciiTheme="majorHAnsi" w:eastAsia="Times New Roman" w:hAnsiTheme="majorHAnsi" w:cstheme="majorHAnsi"/>
                <w:sz w:val="20"/>
                <w:szCs w:val="20"/>
                <w:lang w:eastAsia="nb-NO"/>
              </w:rPr>
              <w:t>Tiltak i handlingsplanen vurderes og evt. justeres årlig etter årsrapportering. Det utarbeides ny plan hvert 4</w:t>
            </w:r>
            <w:r w:rsidR="00860AAB">
              <w:rPr>
                <w:rFonts w:asciiTheme="majorHAnsi" w:eastAsia="Times New Roman" w:hAnsiTheme="majorHAnsi" w:cstheme="majorHAnsi"/>
                <w:sz w:val="20"/>
                <w:szCs w:val="20"/>
                <w:lang w:eastAsia="nb-NO"/>
              </w:rPr>
              <w:t>.</w:t>
            </w:r>
            <w:r w:rsidR="00860AAB" w:rsidRPr="007D7A50">
              <w:rPr>
                <w:rFonts w:asciiTheme="majorHAnsi" w:eastAsia="Times New Roman" w:hAnsiTheme="majorHAnsi" w:cstheme="majorHAnsi"/>
                <w:sz w:val="20"/>
                <w:szCs w:val="20"/>
                <w:lang w:eastAsia="nb-NO"/>
              </w:rPr>
              <w:t>år</w:t>
            </w:r>
          </w:p>
        </w:tc>
        <w:tc>
          <w:tcPr>
            <w:tcW w:w="2613" w:type="dxa"/>
          </w:tcPr>
          <w:p w14:paraId="3DB9145F" w14:textId="552C556B" w:rsidR="00860AAB" w:rsidRPr="007D7A50" w:rsidRDefault="00860AAB" w:rsidP="007D7F2D">
            <w:pPr>
              <w:tabs>
                <w:tab w:val="left" w:pos="1230"/>
              </w:tabs>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HR</w:t>
            </w:r>
            <w:r w:rsidR="00CE54DE">
              <w:rPr>
                <w:rFonts w:asciiTheme="majorHAnsi" w:eastAsia="Times New Roman" w:hAnsiTheme="majorHAnsi" w:cstheme="majorHAnsi"/>
                <w:color w:val="000000"/>
                <w:sz w:val="20"/>
                <w:szCs w:val="20"/>
                <w:lang w:eastAsia="nb-NO"/>
              </w:rPr>
              <w:t>-seksjonen</w:t>
            </w:r>
          </w:p>
        </w:tc>
      </w:tr>
      <w:tr w:rsidR="00860AAB" w:rsidRPr="007D7A50" w14:paraId="27C3572F" w14:textId="77777777" w:rsidTr="00CE54DE">
        <w:trPr>
          <w:trHeight w:val="797"/>
        </w:trPr>
        <w:tc>
          <w:tcPr>
            <w:tcW w:w="2172" w:type="dxa"/>
            <w:vMerge/>
          </w:tcPr>
          <w:p w14:paraId="7EF3C43E" w14:textId="77777777" w:rsidR="00860AAB" w:rsidRPr="007D7A50" w:rsidRDefault="00860AAB" w:rsidP="007D7F2D">
            <w:pPr>
              <w:rPr>
                <w:rFonts w:asciiTheme="majorHAnsi" w:hAnsiTheme="majorHAnsi" w:cstheme="majorHAnsi"/>
                <w:sz w:val="20"/>
                <w:szCs w:val="20"/>
              </w:rPr>
            </w:pPr>
          </w:p>
        </w:tc>
        <w:tc>
          <w:tcPr>
            <w:tcW w:w="10160" w:type="dxa"/>
            <w:vAlign w:val="center"/>
          </w:tcPr>
          <w:p w14:paraId="68BC86D1" w14:textId="02DE66E7" w:rsidR="00860AAB" w:rsidRPr="007D7A50" w:rsidRDefault="00D52A91" w:rsidP="007D7F2D">
            <w:pPr>
              <w:rPr>
                <w:rFonts w:asciiTheme="majorHAnsi" w:eastAsia="Times New Roman" w:hAnsiTheme="majorHAnsi" w:cstheme="majorHAnsi"/>
                <w:sz w:val="20"/>
                <w:szCs w:val="20"/>
                <w:lang w:eastAsia="nb-NO"/>
              </w:rPr>
            </w:pPr>
            <w:r>
              <w:rPr>
                <w:rFonts w:asciiTheme="majorHAnsi" w:eastAsia="Times New Roman" w:hAnsiTheme="majorHAnsi" w:cstheme="majorHAnsi"/>
                <w:sz w:val="20"/>
                <w:szCs w:val="20"/>
                <w:lang w:eastAsia="nb-NO"/>
              </w:rPr>
              <w:t xml:space="preserve">1.2 </w:t>
            </w:r>
            <w:r w:rsidR="00860AAB" w:rsidRPr="007D7A50">
              <w:rPr>
                <w:rFonts w:asciiTheme="majorHAnsi" w:eastAsia="Times New Roman" w:hAnsiTheme="majorHAnsi" w:cstheme="majorHAnsi"/>
                <w:sz w:val="20"/>
                <w:szCs w:val="20"/>
                <w:lang w:eastAsia="nb-NO"/>
              </w:rPr>
              <w:t xml:space="preserve">Instituttene skal utarbeide tiltaksplaner tilpasset lokale utfordringer. Det anmodes om at </w:t>
            </w:r>
            <w:r w:rsidR="00860AAB">
              <w:rPr>
                <w:rFonts w:asciiTheme="majorHAnsi" w:eastAsia="Times New Roman" w:hAnsiTheme="majorHAnsi" w:cstheme="majorHAnsi"/>
                <w:sz w:val="20"/>
                <w:szCs w:val="20"/>
                <w:lang w:eastAsia="nb-NO"/>
              </w:rPr>
              <w:t>instituttene oppretter</w:t>
            </w:r>
            <w:r w:rsidR="00860AAB" w:rsidRPr="007D7A50">
              <w:rPr>
                <w:rFonts w:asciiTheme="majorHAnsi" w:eastAsia="Times New Roman" w:hAnsiTheme="majorHAnsi" w:cstheme="majorHAnsi"/>
                <w:sz w:val="20"/>
                <w:szCs w:val="20"/>
                <w:lang w:eastAsia="nb-NO"/>
              </w:rPr>
              <w:t xml:space="preserve"> egne lokale ressursgrupper for likestilling, inkludering og mangfold. </w:t>
            </w:r>
            <w:r w:rsidR="007B4851">
              <w:rPr>
                <w:rFonts w:asciiTheme="majorHAnsi" w:eastAsia="Times New Roman" w:hAnsiTheme="majorHAnsi" w:cstheme="majorHAnsi"/>
                <w:sz w:val="20"/>
                <w:szCs w:val="20"/>
                <w:lang w:eastAsia="nb-NO"/>
              </w:rPr>
              <w:t xml:space="preserve">Instituttleder, vara for instituttleder i LIMU, kontorsjefene, representant for arbeidstakerorganisasjonene, verneombud og en representant for studentene bør delta. </w:t>
            </w:r>
            <w:r w:rsidR="00860AAB">
              <w:rPr>
                <w:rFonts w:asciiTheme="majorHAnsi" w:eastAsia="Times New Roman" w:hAnsiTheme="majorHAnsi" w:cstheme="majorHAnsi"/>
                <w:sz w:val="20"/>
                <w:szCs w:val="20"/>
                <w:lang w:eastAsia="nb-NO"/>
              </w:rPr>
              <w:t>Det er viktig å involvere sentrene og underliggende enheter i arbeidet.</w:t>
            </w:r>
            <w:r w:rsidR="00F11E33">
              <w:rPr>
                <w:rFonts w:asciiTheme="majorHAnsi" w:eastAsia="Times New Roman" w:hAnsiTheme="majorHAnsi" w:cstheme="majorHAnsi"/>
                <w:sz w:val="20"/>
                <w:szCs w:val="20"/>
                <w:lang w:eastAsia="nb-NO"/>
              </w:rPr>
              <w:t xml:space="preserve"> </w:t>
            </w:r>
          </w:p>
        </w:tc>
        <w:tc>
          <w:tcPr>
            <w:tcW w:w="2613" w:type="dxa"/>
          </w:tcPr>
          <w:p w14:paraId="238CF7BD" w14:textId="5D868DF4" w:rsidR="00860AAB" w:rsidRPr="007D7A50" w:rsidRDefault="00860AAB" w:rsidP="007D7F2D">
            <w:pPr>
              <w:rPr>
                <w:rFonts w:asciiTheme="majorHAnsi" w:hAnsiTheme="majorHAnsi" w:cstheme="majorHAnsi"/>
                <w:sz w:val="20"/>
                <w:szCs w:val="20"/>
              </w:rPr>
            </w:pPr>
            <w:r w:rsidRPr="007D7A50">
              <w:rPr>
                <w:rFonts w:asciiTheme="majorHAnsi" w:eastAsia="Times New Roman" w:hAnsiTheme="majorHAnsi" w:cstheme="majorHAnsi"/>
                <w:color w:val="000000"/>
                <w:sz w:val="20"/>
                <w:szCs w:val="20"/>
                <w:lang w:eastAsia="nb-NO"/>
              </w:rPr>
              <w:t>Institutt</w:t>
            </w:r>
            <w:r w:rsidR="007D7F2D">
              <w:rPr>
                <w:rFonts w:asciiTheme="majorHAnsi" w:eastAsia="Times New Roman" w:hAnsiTheme="majorHAnsi" w:cstheme="majorHAnsi"/>
                <w:color w:val="000000"/>
                <w:sz w:val="20"/>
                <w:szCs w:val="20"/>
                <w:lang w:eastAsia="nb-NO"/>
              </w:rPr>
              <w:t>leder</w:t>
            </w:r>
          </w:p>
          <w:p w14:paraId="7208D224" w14:textId="77777777" w:rsidR="00860AAB" w:rsidRPr="007D7A50" w:rsidRDefault="00860AAB" w:rsidP="007D7F2D">
            <w:pPr>
              <w:rPr>
                <w:rFonts w:asciiTheme="majorHAnsi" w:hAnsiTheme="majorHAnsi" w:cstheme="majorHAnsi"/>
                <w:sz w:val="20"/>
                <w:szCs w:val="20"/>
              </w:rPr>
            </w:pPr>
          </w:p>
          <w:p w14:paraId="5772B007" w14:textId="77777777" w:rsidR="00860AAB" w:rsidRPr="007D7A50" w:rsidRDefault="00860AAB" w:rsidP="007D7F2D">
            <w:pPr>
              <w:rPr>
                <w:rFonts w:asciiTheme="majorHAnsi" w:hAnsiTheme="majorHAnsi" w:cstheme="majorHAnsi"/>
                <w:sz w:val="20"/>
                <w:szCs w:val="20"/>
              </w:rPr>
            </w:pPr>
          </w:p>
          <w:p w14:paraId="65D7ED9C" w14:textId="77777777" w:rsidR="00860AAB" w:rsidRPr="007D7A50" w:rsidRDefault="00860AAB" w:rsidP="007D7F2D">
            <w:pPr>
              <w:tabs>
                <w:tab w:val="left" w:pos="1455"/>
              </w:tabs>
              <w:rPr>
                <w:rFonts w:asciiTheme="majorHAnsi" w:hAnsiTheme="majorHAnsi" w:cstheme="majorHAnsi"/>
                <w:sz w:val="20"/>
                <w:szCs w:val="20"/>
              </w:rPr>
            </w:pPr>
            <w:r w:rsidRPr="007D7A50">
              <w:rPr>
                <w:rFonts w:asciiTheme="majorHAnsi" w:hAnsiTheme="majorHAnsi" w:cstheme="majorHAnsi"/>
                <w:sz w:val="20"/>
                <w:szCs w:val="20"/>
              </w:rPr>
              <w:tab/>
            </w:r>
          </w:p>
        </w:tc>
      </w:tr>
      <w:tr w:rsidR="00860AAB" w:rsidRPr="007D7A50" w14:paraId="6C0E6ABA" w14:textId="77777777" w:rsidTr="00CE54DE">
        <w:trPr>
          <w:trHeight w:val="242"/>
        </w:trPr>
        <w:tc>
          <w:tcPr>
            <w:tcW w:w="2172" w:type="dxa"/>
            <w:vMerge/>
          </w:tcPr>
          <w:p w14:paraId="0BF473EE" w14:textId="77777777" w:rsidR="00860AAB" w:rsidRPr="007D7A50" w:rsidRDefault="00860AAB" w:rsidP="007D7F2D">
            <w:pPr>
              <w:rPr>
                <w:rFonts w:asciiTheme="majorHAnsi" w:hAnsiTheme="majorHAnsi" w:cstheme="majorHAnsi"/>
                <w:sz w:val="20"/>
                <w:szCs w:val="20"/>
              </w:rPr>
            </w:pPr>
          </w:p>
        </w:tc>
        <w:tc>
          <w:tcPr>
            <w:tcW w:w="10160" w:type="dxa"/>
          </w:tcPr>
          <w:p w14:paraId="3C101A5F" w14:textId="413C7A71" w:rsidR="00860AAB" w:rsidRPr="007D7A50" w:rsidRDefault="00D52A91" w:rsidP="007D7F2D">
            <w:pPr>
              <w:rPr>
                <w:rFonts w:asciiTheme="majorHAnsi" w:hAnsiTheme="majorHAnsi" w:cstheme="majorHAnsi"/>
                <w:sz w:val="20"/>
                <w:szCs w:val="20"/>
              </w:rPr>
            </w:pPr>
            <w:r>
              <w:rPr>
                <w:rFonts w:asciiTheme="majorHAnsi" w:eastAsia="Times New Roman" w:hAnsiTheme="majorHAnsi" w:cstheme="majorHAnsi"/>
                <w:sz w:val="20"/>
                <w:szCs w:val="20"/>
                <w:lang w:eastAsia="nb-NO"/>
              </w:rPr>
              <w:t xml:space="preserve">1.3 </w:t>
            </w:r>
            <w:r w:rsidR="00BB4CBA">
              <w:rPr>
                <w:rFonts w:asciiTheme="majorHAnsi" w:eastAsia="Times New Roman" w:hAnsiTheme="majorHAnsi" w:cstheme="majorHAnsi"/>
                <w:sz w:val="20"/>
                <w:szCs w:val="20"/>
                <w:lang w:eastAsia="nb-NO"/>
              </w:rPr>
              <w:t xml:space="preserve">Det skal rapporteres årlig på </w:t>
            </w:r>
            <w:r w:rsidR="00860AAB" w:rsidRPr="007D7A50">
              <w:rPr>
                <w:rFonts w:asciiTheme="majorHAnsi" w:eastAsia="Times New Roman" w:hAnsiTheme="majorHAnsi" w:cstheme="majorHAnsi"/>
                <w:sz w:val="20"/>
                <w:szCs w:val="20"/>
                <w:lang w:eastAsia="nb-NO"/>
              </w:rPr>
              <w:t>likestilling, mangfold og inkludering</w:t>
            </w:r>
            <w:r w:rsidR="00BB4CBA">
              <w:rPr>
                <w:rFonts w:asciiTheme="majorHAnsi" w:eastAsia="Times New Roman" w:hAnsiTheme="majorHAnsi" w:cstheme="majorHAnsi"/>
                <w:sz w:val="20"/>
                <w:szCs w:val="20"/>
                <w:lang w:eastAsia="nb-NO"/>
              </w:rPr>
              <w:t xml:space="preserve"> til </w:t>
            </w:r>
            <w:r w:rsidR="00860AAB" w:rsidRPr="007D7A50">
              <w:rPr>
                <w:rFonts w:asciiTheme="majorHAnsi" w:eastAsia="Times New Roman" w:hAnsiTheme="majorHAnsi" w:cstheme="majorHAnsi"/>
                <w:sz w:val="20"/>
                <w:szCs w:val="20"/>
                <w:lang w:eastAsia="nb-NO"/>
              </w:rPr>
              <w:t>UiO sentralt</w:t>
            </w:r>
            <w:r w:rsidR="00BB4CBA">
              <w:rPr>
                <w:rFonts w:asciiTheme="majorHAnsi" w:eastAsia="Times New Roman" w:hAnsiTheme="majorHAnsi" w:cstheme="majorHAnsi"/>
                <w:sz w:val="20"/>
                <w:szCs w:val="20"/>
                <w:lang w:eastAsia="nb-NO"/>
              </w:rPr>
              <w:t xml:space="preserve"> (jf. Aktivitets og redegjørelsesplikten). Resultatene skal presenteres i relevante lederfora i forbindelse med rapporteringen. </w:t>
            </w:r>
            <w:r w:rsidR="00860AAB">
              <w:rPr>
                <w:rFonts w:asciiTheme="majorHAnsi" w:eastAsia="Times New Roman" w:hAnsiTheme="majorHAnsi" w:cstheme="majorHAnsi"/>
                <w:sz w:val="20"/>
                <w:szCs w:val="20"/>
                <w:lang w:eastAsia="nb-NO"/>
              </w:rPr>
              <w:t xml:space="preserve"> </w:t>
            </w:r>
          </w:p>
        </w:tc>
        <w:tc>
          <w:tcPr>
            <w:tcW w:w="2613" w:type="dxa"/>
          </w:tcPr>
          <w:p w14:paraId="50D08F18" w14:textId="53F33771" w:rsidR="00860AAB" w:rsidRPr="007D7A50" w:rsidRDefault="00860AAB" w:rsidP="007D7F2D">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HR</w:t>
            </w:r>
            <w:r w:rsidR="00CE54DE">
              <w:rPr>
                <w:rFonts w:asciiTheme="majorHAnsi" w:eastAsia="Times New Roman" w:hAnsiTheme="majorHAnsi" w:cstheme="majorHAnsi"/>
                <w:color w:val="000000"/>
                <w:sz w:val="20"/>
                <w:szCs w:val="20"/>
                <w:lang w:eastAsia="nb-NO"/>
              </w:rPr>
              <w:t>-seksjonen</w:t>
            </w:r>
          </w:p>
        </w:tc>
      </w:tr>
      <w:tr w:rsidR="00860AAB" w:rsidRPr="007D7A50" w14:paraId="3BF2462A" w14:textId="77777777" w:rsidTr="00CE54DE">
        <w:trPr>
          <w:trHeight w:val="242"/>
        </w:trPr>
        <w:tc>
          <w:tcPr>
            <w:tcW w:w="2172" w:type="dxa"/>
            <w:vMerge/>
          </w:tcPr>
          <w:p w14:paraId="002147B4" w14:textId="77777777" w:rsidR="00860AAB" w:rsidRPr="007D7A50" w:rsidRDefault="00860AAB" w:rsidP="007D7F2D">
            <w:pPr>
              <w:rPr>
                <w:rFonts w:asciiTheme="majorHAnsi" w:hAnsiTheme="majorHAnsi" w:cstheme="majorHAnsi"/>
                <w:sz w:val="20"/>
                <w:szCs w:val="20"/>
              </w:rPr>
            </w:pPr>
          </w:p>
        </w:tc>
        <w:tc>
          <w:tcPr>
            <w:tcW w:w="10160" w:type="dxa"/>
          </w:tcPr>
          <w:p w14:paraId="17C867AF" w14:textId="607F5DEB" w:rsidR="00860AAB" w:rsidRPr="007D7A50" w:rsidRDefault="00D52A91" w:rsidP="007D7F2D">
            <w:pPr>
              <w:rPr>
                <w:rFonts w:asciiTheme="majorHAnsi" w:eastAsia="Times New Roman" w:hAnsiTheme="majorHAnsi" w:cstheme="majorHAnsi"/>
                <w:sz w:val="20"/>
                <w:szCs w:val="20"/>
                <w:lang w:eastAsia="nb-NO"/>
              </w:rPr>
            </w:pPr>
            <w:r>
              <w:rPr>
                <w:rFonts w:asciiTheme="majorHAnsi" w:eastAsia="Times New Roman" w:hAnsiTheme="majorHAnsi" w:cstheme="majorHAnsi"/>
                <w:sz w:val="20"/>
                <w:szCs w:val="20"/>
                <w:lang w:eastAsia="nb-NO"/>
              </w:rPr>
              <w:t xml:space="preserve">1.4 </w:t>
            </w:r>
            <w:r w:rsidR="00860AAB" w:rsidRPr="007D7A50">
              <w:rPr>
                <w:rFonts w:asciiTheme="majorHAnsi" w:eastAsia="Times New Roman" w:hAnsiTheme="majorHAnsi" w:cstheme="majorHAnsi"/>
                <w:sz w:val="20"/>
                <w:szCs w:val="20"/>
                <w:lang w:eastAsia="nb-NO"/>
              </w:rPr>
              <w:t>MN sine nettsider om</w:t>
            </w:r>
            <w:r w:rsidR="007B4851">
              <w:rPr>
                <w:rFonts w:asciiTheme="majorHAnsi" w:eastAsia="Times New Roman" w:hAnsiTheme="majorHAnsi" w:cstheme="majorHAnsi"/>
                <w:sz w:val="20"/>
                <w:szCs w:val="20"/>
                <w:lang w:eastAsia="nb-NO"/>
              </w:rPr>
              <w:t>handlende</w:t>
            </w:r>
            <w:r w:rsidR="00860AAB" w:rsidRPr="007D7A50">
              <w:rPr>
                <w:rFonts w:asciiTheme="majorHAnsi" w:eastAsia="Times New Roman" w:hAnsiTheme="majorHAnsi" w:cstheme="majorHAnsi"/>
                <w:sz w:val="20"/>
                <w:szCs w:val="20"/>
                <w:lang w:eastAsia="nb-NO"/>
              </w:rPr>
              <w:t xml:space="preserve"> likestilling, mangfold og inkludering </w:t>
            </w:r>
            <w:r w:rsidR="00860AAB">
              <w:rPr>
                <w:rFonts w:asciiTheme="majorHAnsi" w:eastAsia="Times New Roman" w:hAnsiTheme="majorHAnsi" w:cstheme="majorHAnsi"/>
                <w:sz w:val="20"/>
                <w:szCs w:val="20"/>
                <w:lang w:eastAsia="nb-NO"/>
              </w:rPr>
              <w:t xml:space="preserve">videreutvikles med flere verktøy, statistikk, relevante forskningsartikler o.l. </w:t>
            </w:r>
          </w:p>
        </w:tc>
        <w:tc>
          <w:tcPr>
            <w:tcW w:w="2613" w:type="dxa"/>
          </w:tcPr>
          <w:p w14:paraId="7E3E6D41" w14:textId="449C5551" w:rsidR="00860AAB" w:rsidRPr="007D7A50" w:rsidRDefault="00860AAB" w:rsidP="007D7F2D">
            <w:pPr>
              <w:rPr>
                <w:rFonts w:asciiTheme="majorHAnsi" w:eastAsia="Times New Roman" w:hAnsiTheme="majorHAnsi" w:cstheme="majorHAnsi"/>
                <w:color w:val="000000"/>
                <w:sz w:val="20"/>
                <w:szCs w:val="20"/>
                <w:lang w:eastAsia="nb-NO"/>
              </w:rPr>
            </w:pPr>
            <w:r w:rsidRPr="007D7A50">
              <w:rPr>
                <w:rFonts w:asciiTheme="majorHAnsi" w:eastAsia="Times New Roman" w:hAnsiTheme="majorHAnsi" w:cstheme="majorHAnsi"/>
                <w:color w:val="000000"/>
                <w:sz w:val="20"/>
                <w:szCs w:val="20"/>
                <w:lang w:eastAsia="nb-NO"/>
              </w:rPr>
              <w:t>HR</w:t>
            </w:r>
            <w:r w:rsidR="00CE54DE">
              <w:rPr>
                <w:rFonts w:asciiTheme="majorHAnsi" w:eastAsia="Times New Roman" w:hAnsiTheme="majorHAnsi" w:cstheme="majorHAnsi"/>
                <w:color w:val="000000"/>
                <w:sz w:val="20"/>
                <w:szCs w:val="20"/>
                <w:lang w:eastAsia="nb-NO"/>
              </w:rPr>
              <w:t>-seksjonen</w:t>
            </w:r>
          </w:p>
        </w:tc>
      </w:tr>
      <w:tr w:rsidR="007B4851" w:rsidRPr="007D7A50" w14:paraId="61823681" w14:textId="77777777" w:rsidTr="00CE54DE">
        <w:trPr>
          <w:trHeight w:val="242"/>
        </w:trPr>
        <w:tc>
          <w:tcPr>
            <w:tcW w:w="2172" w:type="dxa"/>
            <w:vMerge/>
          </w:tcPr>
          <w:p w14:paraId="19FE948E" w14:textId="77777777" w:rsidR="007B4851" w:rsidRPr="007D7A50" w:rsidRDefault="007B4851" w:rsidP="007D7F2D">
            <w:pPr>
              <w:rPr>
                <w:rFonts w:asciiTheme="majorHAnsi" w:hAnsiTheme="majorHAnsi" w:cstheme="majorHAnsi"/>
                <w:sz w:val="20"/>
                <w:szCs w:val="20"/>
              </w:rPr>
            </w:pPr>
          </w:p>
        </w:tc>
        <w:tc>
          <w:tcPr>
            <w:tcW w:w="10160" w:type="dxa"/>
          </w:tcPr>
          <w:p w14:paraId="5695CB59" w14:textId="51323F23" w:rsidR="007B4851" w:rsidRPr="007D7A50" w:rsidRDefault="00D52A91" w:rsidP="007D7F2D">
            <w:pPr>
              <w:rPr>
                <w:rFonts w:asciiTheme="majorHAnsi" w:eastAsia="Times New Roman" w:hAnsiTheme="majorHAnsi" w:cstheme="majorHAnsi"/>
                <w:sz w:val="20"/>
                <w:szCs w:val="20"/>
                <w:lang w:eastAsia="nb-NO"/>
              </w:rPr>
            </w:pPr>
            <w:r>
              <w:rPr>
                <w:rFonts w:asciiTheme="majorHAnsi" w:eastAsia="Times New Roman" w:hAnsiTheme="majorHAnsi" w:cstheme="majorHAnsi"/>
                <w:sz w:val="20"/>
                <w:szCs w:val="20"/>
                <w:lang w:eastAsia="nb-NO"/>
              </w:rPr>
              <w:t xml:space="preserve">1.5 </w:t>
            </w:r>
            <w:r w:rsidR="00535D1C">
              <w:rPr>
                <w:rFonts w:asciiTheme="majorHAnsi" w:eastAsia="Times New Roman" w:hAnsiTheme="majorHAnsi" w:cstheme="majorHAnsi"/>
                <w:sz w:val="20"/>
                <w:szCs w:val="20"/>
                <w:lang w:eastAsia="nb-NO"/>
              </w:rPr>
              <w:t xml:space="preserve">Mangfold skal synliggjøres i vår kommunikasjon, herunder </w:t>
            </w:r>
            <w:r w:rsidR="002F4ADB">
              <w:rPr>
                <w:rFonts w:asciiTheme="majorHAnsi" w:eastAsia="Times New Roman" w:hAnsiTheme="majorHAnsi" w:cstheme="majorHAnsi"/>
                <w:sz w:val="20"/>
                <w:szCs w:val="20"/>
                <w:lang w:eastAsia="nb-NO"/>
              </w:rPr>
              <w:t xml:space="preserve">på våre </w:t>
            </w:r>
            <w:r w:rsidR="00535D1C">
              <w:rPr>
                <w:rFonts w:asciiTheme="majorHAnsi" w:eastAsia="Times New Roman" w:hAnsiTheme="majorHAnsi" w:cstheme="majorHAnsi"/>
                <w:sz w:val="20"/>
                <w:szCs w:val="20"/>
                <w:lang w:eastAsia="nb-NO"/>
              </w:rPr>
              <w:t>w</w:t>
            </w:r>
            <w:r w:rsidR="007B4851">
              <w:rPr>
                <w:rFonts w:asciiTheme="majorHAnsi" w:eastAsia="Times New Roman" w:hAnsiTheme="majorHAnsi" w:cstheme="majorHAnsi"/>
                <w:sz w:val="20"/>
                <w:szCs w:val="20"/>
                <w:lang w:eastAsia="nb-NO"/>
              </w:rPr>
              <w:t>ebsider</w:t>
            </w:r>
            <w:r w:rsidR="00535D1C">
              <w:rPr>
                <w:rFonts w:asciiTheme="majorHAnsi" w:eastAsia="Times New Roman" w:hAnsiTheme="majorHAnsi" w:cstheme="majorHAnsi"/>
                <w:sz w:val="20"/>
                <w:szCs w:val="20"/>
                <w:lang w:eastAsia="nb-NO"/>
              </w:rPr>
              <w:t xml:space="preserve">, </w:t>
            </w:r>
            <w:r w:rsidR="002F4ADB">
              <w:rPr>
                <w:rFonts w:asciiTheme="majorHAnsi" w:eastAsia="Times New Roman" w:hAnsiTheme="majorHAnsi" w:cstheme="majorHAnsi"/>
                <w:sz w:val="20"/>
                <w:szCs w:val="20"/>
                <w:lang w:eastAsia="nb-NO"/>
              </w:rPr>
              <w:t xml:space="preserve">på sosiale </w:t>
            </w:r>
            <w:r w:rsidR="00535D1C">
              <w:rPr>
                <w:rFonts w:asciiTheme="majorHAnsi" w:eastAsia="Times New Roman" w:hAnsiTheme="majorHAnsi" w:cstheme="majorHAnsi"/>
                <w:sz w:val="20"/>
                <w:szCs w:val="20"/>
                <w:lang w:eastAsia="nb-NO"/>
              </w:rPr>
              <w:t>plattformer o.l</w:t>
            </w:r>
            <w:r w:rsidR="002F4ADB">
              <w:rPr>
                <w:rFonts w:asciiTheme="majorHAnsi" w:eastAsia="Times New Roman" w:hAnsiTheme="majorHAnsi" w:cstheme="majorHAnsi"/>
                <w:sz w:val="20"/>
                <w:szCs w:val="20"/>
                <w:lang w:eastAsia="nb-NO"/>
              </w:rPr>
              <w:t>.</w:t>
            </w:r>
            <w:r w:rsidR="00535D1C">
              <w:rPr>
                <w:rFonts w:asciiTheme="majorHAnsi" w:eastAsia="Times New Roman" w:hAnsiTheme="majorHAnsi" w:cstheme="majorHAnsi"/>
                <w:sz w:val="20"/>
                <w:szCs w:val="20"/>
                <w:lang w:eastAsia="nb-NO"/>
              </w:rPr>
              <w:t xml:space="preserve"> </w:t>
            </w:r>
          </w:p>
        </w:tc>
        <w:tc>
          <w:tcPr>
            <w:tcW w:w="2613" w:type="dxa"/>
          </w:tcPr>
          <w:p w14:paraId="4BA70546" w14:textId="16E2089E" w:rsidR="007B4851" w:rsidRPr="007D7A50" w:rsidRDefault="00CE54DE" w:rsidP="007D7F2D">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Kommunikasjonsseksjonen</w:t>
            </w:r>
          </w:p>
        </w:tc>
      </w:tr>
      <w:tr w:rsidR="00860AAB" w:rsidRPr="007D7A50" w14:paraId="0C6B60B2" w14:textId="77777777" w:rsidTr="00535D1C">
        <w:trPr>
          <w:trHeight w:val="344"/>
        </w:trPr>
        <w:tc>
          <w:tcPr>
            <w:tcW w:w="2172" w:type="dxa"/>
            <w:vMerge/>
          </w:tcPr>
          <w:p w14:paraId="587A865C" w14:textId="77777777" w:rsidR="00860AAB" w:rsidRPr="007D7A50" w:rsidRDefault="00860AAB" w:rsidP="007D7F2D">
            <w:pPr>
              <w:rPr>
                <w:rFonts w:asciiTheme="majorHAnsi" w:hAnsiTheme="majorHAnsi" w:cstheme="majorHAnsi"/>
                <w:sz w:val="20"/>
                <w:szCs w:val="20"/>
              </w:rPr>
            </w:pPr>
          </w:p>
        </w:tc>
        <w:tc>
          <w:tcPr>
            <w:tcW w:w="10160" w:type="dxa"/>
          </w:tcPr>
          <w:p w14:paraId="6F814DBD" w14:textId="6D8F9D9E" w:rsidR="00535D1C" w:rsidRPr="007D7A50" w:rsidRDefault="00D52A91" w:rsidP="007D7F2D">
            <w:pPr>
              <w:rPr>
                <w:rFonts w:asciiTheme="majorHAnsi" w:eastAsia="Times New Roman" w:hAnsiTheme="majorHAnsi" w:cstheme="majorHAnsi"/>
                <w:sz w:val="20"/>
                <w:szCs w:val="20"/>
                <w:lang w:eastAsia="nb-NO"/>
              </w:rPr>
            </w:pPr>
            <w:r>
              <w:rPr>
                <w:rFonts w:asciiTheme="majorHAnsi" w:eastAsia="Times New Roman" w:hAnsiTheme="majorHAnsi" w:cstheme="majorHAnsi"/>
                <w:sz w:val="20"/>
                <w:szCs w:val="20"/>
                <w:lang w:eastAsia="nb-NO"/>
              </w:rPr>
              <w:t xml:space="preserve">1.6 </w:t>
            </w:r>
            <w:r w:rsidR="00860AAB" w:rsidRPr="007D7A50">
              <w:rPr>
                <w:rFonts w:asciiTheme="majorHAnsi" w:eastAsia="Times New Roman" w:hAnsiTheme="majorHAnsi" w:cstheme="majorHAnsi"/>
                <w:sz w:val="20"/>
                <w:szCs w:val="20"/>
                <w:lang w:eastAsia="nb-NO"/>
              </w:rPr>
              <w:t xml:space="preserve">Kjønns- og mangfoldsperspektiver </w:t>
            </w:r>
            <w:r w:rsidR="00BB4CBA">
              <w:rPr>
                <w:rFonts w:asciiTheme="majorHAnsi" w:eastAsia="Times New Roman" w:hAnsiTheme="majorHAnsi" w:cstheme="majorHAnsi"/>
                <w:sz w:val="20"/>
                <w:szCs w:val="20"/>
                <w:lang w:eastAsia="nb-NO"/>
              </w:rPr>
              <w:t xml:space="preserve">skal </w:t>
            </w:r>
            <w:r w:rsidR="00860AAB" w:rsidRPr="007D7A50">
              <w:rPr>
                <w:rFonts w:asciiTheme="majorHAnsi" w:eastAsia="Times New Roman" w:hAnsiTheme="majorHAnsi" w:cstheme="majorHAnsi"/>
                <w:sz w:val="20"/>
                <w:szCs w:val="20"/>
                <w:lang w:eastAsia="nb-NO"/>
              </w:rPr>
              <w:t>inkluderes i alle strategiske og personalpolitiske dokumenter der det er av relevans</w:t>
            </w:r>
            <w:r w:rsidR="00535D1C">
              <w:rPr>
                <w:rFonts w:asciiTheme="majorHAnsi" w:eastAsia="Times New Roman" w:hAnsiTheme="majorHAnsi" w:cstheme="majorHAnsi"/>
                <w:sz w:val="20"/>
                <w:szCs w:val="20"/>
                <w:lang w:eastAsia="nb-NO"/>
              </w:rPr>
              <w:t>.</w:t>
            </w:r>
          </w:p>
        </w:tc>
        <w:tc>
          <w:tcPr>
            <w:tcW w:w="2613" w:type="dxa"/>
          </w:tcPr>
          <w:p w14:paraId="42118A94" w14:textId="65B353D1" w:rsidR="00860AAB" w:rsidRDefault="00860AAB" w:rsidP="007D7F2D">
            <w:pPr>
              <w:rPr>
                <w:rFonts w:asciiTheme="majorHAnsi" w:eastAsia="Times New Roman" w:hAnsiTheme="majorHAnsi" w:cstheme="majorHAnsi"/>
                <w:color w:val="000000"/>
                <w:sz w:val="20"/>
                <w:szCs w:val="20"/>
                <w:lang w:eastAsia="nb-NO"/>
              </w:rPr>
            </w:pPr>
            <w:r w:rsidRPr="007D7A50">
              <w:rPr>
                <w:rFonts w:asciiTheme="majorHAnsi" w:eastAsia="Times New Roman" w:hAnsiTheme="majorHAnsi" w:cstheme="majorHAnsi"/>
                <w:color w:val="000000"/>
                <w:sz w:val="20"/>
                <w:szCs w:val="20"/>
                <w:lang w:eastAsia="nb-NO"/>
              </w:rPr>
              <w:t>Dekan</w:t>
            </w:r>
            <w:r w:rsidR="00895457">
              <w:rPr>
                <w:rFonts w:asciiTheme="majorHAnsi" w:eastAsia="Times New Roman" w:hAnsiTheme="majorHAnsi" w:cstheme="majorHAnsi"/>
                <w:color w:val="000000"/>
                <w:sz w:val="20"/>
                <w:szCs w:val="20"/>
                <w:lang w:eastAsia="nb-NO"/>
              </w:rPr>
              <w:t>en</w:t>
            </w:r>
            <w:r w:rsidRPr="007D7A50">
              <w:rPr>
                <w:rFonts w:asciiTheme="majorHAnsi" w:eastAsia="Times New Roman" w:hAnsiTheme="majorHAnsi" w:cstheme="majorHAnsi"/>
                <w:color w:val="000000"/>
                <w:sz w:val="20"/>
                <w:szCs w:val="20"/>
                <w:lang w:eastAsia="nb-NO"/>
              </w:rPr>
              <w:t>/</w:t>
            </w:r>
            <w:r>
              <w:rPr>
                <w:rFonts w:asciiTheme="majorHAnsi" w:eastAsia="Times New Roman" w:hAnsiTheme="majorHAnsi" w:cstheme="majorHAnsi"/>
                <w:color w:val="000000"/>
                <w:sz w:val="20"/>
                <w:szCs w:val="20"/>
                <w:lang w:eastAsia="nb-NO"/>
              </w:rPr>
              <w:t>Instituttlede</w:t>
            </w:r>
            <w:r w:rsidR="007D7F2D">
              <w:rPr>
                <w:rFonts w:asciiTheme="majorHAnsi" w:eastAsia="Times New Roman" w:hAnsiTheme="majorHAnsi" w:cstheme="majorHAnsi"/>
                <w:color w:val="000000"/>
                <w:sz w:val="20"/>
                <w:szCs w:val="20"/>
                <w:lang w:eastAsia="nb-NO"/>
              </w:rPr>
              <w:t>r</w:t>
            </w:r>
            <w:r>
              <w:rPr>
                <w:rFonts w:asciiTheme="majorHAnsi" w:eastAsia="Times New Roman" w:hAnsiTheme="majorHAnsi" w:cstheme="majorHAnsi"/>
                <w:color w:val="000000"/>
                <w:sz w:val="20"/>
                <w:szCs w:val="20"/>
                <w:lang w:eastAsia="nb-NO"/>
              </w:rPr>
              <w:t>/</w:t>
            </w:r>
          </w:p>
          <w:p w14:paraId="4E902F17" w14:textId="3F8B9292" w:rsidR="00860AAB" w:rsidRPr="007D7A50" w:rsidRDefault="00860AAB" w:rsidP="007D7F2D">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HR</w:t>
            </w:r>
            <w:r w:rsidR="00CE54DE">
              <w:rPr>
                <w:rFonts w:asciiTheme="majorHAnsi" w:eastAsia="Times New Roman" w:hAnsiTheme="majorHAnsi" w:cstheme="majorHAnsi"/>
                <w:color w:val="000000"/>
                <w:sz w:val="20"/>
                <w:szCs w:val="20"/>
                <w:lang w:eastAsia="nb-NO"/>
              </w:rPr>
              <w:t>-seksjonen</w:t>
            </w:r>
          </w:p>
        </w:tc>
      </w:tr>
      <w:tr w:rsidR="00860AAB" w:rsidRPr="007D7A50" w14:paraId="44A5086C" w14:textId="77777777" w:rsidTr="00CE54DE">
        <w:trPr>
          <w:trHeight w:val="496"/>
        </w:trPr>
        <w:tc>
          <w:tcPr>
            <w:tcW w:w="2172" w:type="dxa"/>
            <w:vMerge w:val="restart"/>
          </w:tcPr>
          <w:p w14:paraId="0E695041" w14:textId="77777777" w:rsidR="00860AAB" w:rsidRPr="007D7A50" w:rsidRDefault="00860AAB" w:rsidP="007D7F2D">
            <w:pPr>
              <w:rPr>
                <w:rFonts w:asciiTheme="majorHAnsi" w:hAnsiTheme="majorHAnsi" w:cstheme="majorHAnsi"/>
                <w:sz w:val="20"/>
                <w:szCs w:val="20"/>
              </w:rPr>
            </w:pPr>
          </w:p>
          <w:p w14:paraId="79387AF1" w14:textId="4E6C6881" w:rsidR="00860AAB" w:rsidRPr="007D7A50" w:rsidRDefault="00535D1C" w:rsidP="007D7F2D">
            <w:pPr>
              <w:rPr>
                <w:rFonts w:asciiTheme="majorHAnsi" w:hAnsiTheme="majorHAnsi" w:cstheme="majorHAnsi"/>
                <w:sz w:val="20"/>
                <w:szCs w:val="20"/>
              </w:rPr>
            </w:pPr>
            <w:r>
              <w:rPr>
                <w:rFonts w:asciiTheme="majorHAnsi" w:hAnsiTheme="majorHAnsi" w:cstheme="majorHAnsi"/>
                <w:sz w:val="20"/>
                <w:szCs w:val="20"/>
              </w:rPr>
              <w:t xml:space="preserve">2. </w:t>
            </w:r>
            <w:r w:rsidR="00860AAB" w:rsidRPr="007D7A50">
              <w:rPr>
                <w:rFonts w:asciiTheme="majorHAnsi" w:hAnsiTheme="majorHAnsi" w:cstheme="majorHAnsi"/>
                <w:sz w:val="20"/>
                <w:szCs w:val="20"/>
              </w:rPr>
              <w:t>Rekruttering ansatte og studenter</w:t>
            </w:r>
          </w:p>
        </w:tc>
        <w:tc>
          <w:tcPr>
            <w:tcW w:w="10160" w:type="dxa"/>
          </w:tcPr>
          <w:p w14:paraId="06D16BA3" w14:textId="06DDB3ED" w:rsidR="00860AAB" w:rsidRPr="007D7A50" w:rsidRDefault="00D52A91" w:rsidP="00654E6D">
            <w:pPr>
              <w:rPr>
                <w:rFonts w:asciiTheme="majorHAnsi" w:hAnsiTheme="majorHAnsi" w:cstheme="majorHAnsi"/>
                <w:sz w:val="20"/>
                <w:szCs w:val="20"/>
              </w:rPr>
            </w:pPr>
            <w:r>
              <w:rPr>
                <w:rFonts w:asciiTheme="majorHAnsi" w:hAnsiTheme="majorHAnsi" w:cstheme="majorHAnsi"/>
                <w:sz w:val="20"/>
                <w:szCs w:val="20"/>
              </w:rPr>
              <w:t xml:space="preserve">2.1 </w:t>
            </w:r>
            <w:r w:rsidR="00860AAB" w:rsidRPr="007D7A50">
              <w:rPr>
                <w:rFonts w:asciiTheme="majorHAnsi" w:hAnsiTheme="majorHAnsi" w:cstheme="majorHAnsi"/>
                <w:sz w:val="20"/>
                <w:szCs w:val="20"/>
              </w:rPr>
              <w:t>Handlingsrommet i lov</w:t>
            </w:r>
            <w:r w:rsidR="00860AAB">
              <w:rPr>
                <w:rFonts w:asciiTheme="majorHAnsi" w:hAnsiTheme="majorHAnsi" w:cstheme="majorHAnsi"/>
                <w:sz w:val="20"/>
                <w:szCs w:val="20"/>
              </w:rPr>
              <w:t>verket</w:t>
            </w:r>
            <w:r w:rsidR="00654E6D">
              <w:rPr>
                <w:rFonts w:asciiTheme="majorHAnsi" w:hAnsiTheme="majorHAnsi" w:cstheme="majorHAnsi"/>
                <w:sz w:val="20"/>
                <w:szCs w:val="20"/>
              </w:rPr>
              <w:t xml:space="preserve"> når det gjelder rekruttering av underrepresenterte grupper</w:t>
            </w:r>
            <w:r w:rsidR="00860AAB" w:rsidRPr="007D7A50">
              <w:rPr>
                <w:rFonts w:asciiTheme="majorHAnsi" w:hAnsiTheme="majorHAnsi" w:cstheme="majorHAnsi"/>
                <w:sz w:val="20"/>
                <w:szCs w:val="20"/>
              </w:rPr>
              <w:t xml:space="preserve"> </w:t>
            </w:r>
            <w:r w:rsidR="00654E6D">
              <w:rPr>
                <w:rFonts w:asciiTheme="majorHAnsi" w:hAnsiTheme="majorHAnsi" w:cstheme="majorHAnsi"/>
                <w:sz w:val="20"/>
                <w:szCs w:val="20"/>
              </w:rPr>
              <w:t xml:space="preserve">skal være kjent og </w:t>
            </w:r>
            <w:r w:rsidR="00860AAB" w:rsidRPr="007D7A50">
              <w:rPr>
                <w:rFonts w:asciiTheme="majorHAnsi" w:hAnsiTheme="majorHAnsi" w:cstheme="majorHAnsi"/>
                <w:sz w:val="20"/>
                <w:szCs w:val="20"/>
              </w:rPr>
              <w:t>brukes aktivt</w:t>
            </w:r>
            <w:r w:rsidR="00654E6D">
              <w:rPr>
                <w:rFonts w:asciiTheme="majorHAnsi" w:hAnsiTheme="majorHAnsi" w:cstheme="majorHAnsi"/>
                <w:sz w:val="20"/>
                <w:szCs w:val="20"/>
              </w:rPr>
              <w:t>. Interne retningslinjer skal klargjøres.</w:t>
            </w:r>
          </w:p>
        </w:tc>
        <w:tc>
          <w:tcPr>
            <w:tcW w:w="2613" w:type="dxa"/>
          </w:tcPr>
          <w:p w14:paraId="2B1AF7E6" w14:textId="171ECFF4" w:rsidR="00860AAB" w:rsidRPr="007D7A50" w:rsidRDefault="007D7F2D" w:rsidP="007D7F2D">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Instituttleder</w:t>
            </w:r>
            <w:r w:rsidR="00860AAB">
              <w:rPr>
                <w:rFonts w:asciiTheme="majorHAnsi" w:eastAsia="Times New Roman" w:hAnsiTheme="majorHAnsi" w:cstheme="majorHAnsi"/>
                <w:color w:val="000000"/>
                <w:sz w:val="20"/>
                <w:szCs w:val="20"/>
                <w:lang w:eastAsia="nb-NO"/>
              </w:rPr>
              <w:t>/</w:t>
            </w:r>
            <w:r w:rsidR="00860AAB" w:rsidRPr="007D7A50">
              <w:rPr>
                <w:rFonts w:asciiTheme="majorHAnsi" w:eastAsia="Times New Roman" w:hAnsiTheme="majorHAnsi" w:cstheme="majorHAnsi"/>
                <w:color w:val="000000"/>
                <w:sz w:val="20"/>
                <w:szCs w:val="20"/>
                <w:lang w:eastAsia="nb-NO"/>
              </w:rPr>
              <w:t>HR</w:t>
            </w:r>
            <w:r w:rsidR="00CE54DE">
              <w:rPr>
                <w:rFonts w:asciiTheme="majorHAnsi" w:eastAsia="Times New Roman" w:hAnsiTheme="majorHAnsi" w:cstheme="majorHAnsi"/>
                <w:color w:val="000000"/>
                <w:sz w:val="20"/>
                <w:szCs w:val="20"/>
                <w:lang w:eastAsia="nb-NO"/>
              </w:rPr>
              <w:t>-seksjonen</w:t>
            </w:r>
          </w:p>
        </w:tc>
      </w:tr>
      <w:tr w:rsidR="00535D1C" w:rsidRPr="007D7A50" w14:paraId="533305B9" w14:textId="77777777" w:rsidTr="00535D1C">
        <w:trPr>
          <w:trHeight w:val="330"/>
        </w:trPr>
        <w:tc>
          <w:tcPr>
            <w:tcW w:w="2172" w:type="dxa"/>
            <w:vMerge/>
          </w:tcPr>
          <w:p w14:paraId="568FE854" w14:textId="77777777" w:rsidR="00535D1C" w:rsidRPr="007D7A50" w:rsidRDefault="00535D1C" w:rsidP="00535D1C">
            <w:pPr>
              <w:rPr>
                <w:rFonts w:asciiTheme="majorHAnsi" w:hAnsiTheme="majorHAnsi" w:cstheme="majorHAnsi"/>
                <w:sz w:val="20"/>
                <w:szCs w:val="20"/>
              </w:rPr>
            </w:pPr>
          </w:p>
        </w:tc>
        <w:tc>
          <w:tcPr>
            <w:tcW w:w="10160" w:type="dxa"/>
            <w:vAlign w:val="center"/>
          </w:tcPr>
          <w:p w14:paraId="69D0CE02" w14:textId="37F7B3BE" w:rsidR="00535D1C" w:rsidRPr="007D7A50" w:rsidRDefault="00D52A91" w:rsidP="00535D1C">
            <w:pPr>
              <w:rPr>
                <w:rFonts w:asciiTheme="majorHAnsi" w:hAnsiTheme="majorHAnsi" w:cstheme="majorHAnsi"/>
                <w:sz w:val="20"/>
                <w:szCs w:val="20"/>
              </w:rPr>
            </w:pPr>
            <w:r>
              <w:rPr>
                <w:rFonts w:asciiTheme="majorHAnsi" w:hAnsiTheme="majorHAnsi" w:cstheme="majorHAnsi"/>
                <w:sz w:val="20"/>
                <w:szCs w:val="20"/>
              </w:rPr>
              <w:t xml:space="preserve">2.2 </w:t>
            </w:r>
            <w:r w:rsidR="00BB4CBA">
              <w:rPr>
                <w:rFonts w:asciiTheme="majorHAnsi" w:hAnsiTheme="majorHAnsi" w:cstheme="majorHAnsi"/>
                <w:sz w:val="20"/>
                <w:szCs w:val="20"/>
              </w:rPr>
              <w:t xml:space="preserve">Arbeidet med å </w:t>
            </w:r>
            <w:r w:rsidR="00535D1C" w:rsidRPr="007D7A50">
              <w:rPr>
                <w:rFonts w:asciiTheme="majorHAnsi" w:hAnsiTheme="majorHAnsi" w:cstheme="majorHAnsi"/>
                <w:sz w:val="20"/>
                <w:szCs w:val="20"/>
              </w:rPr>
              <w:t>forbedre kjønnsbalansen ved studieprogrammer der represent</w:t>
            </w:r>
            <w:r w:rsidR="00535D1C">
              <w:rPr>
                <w:rFonts w:asciiTheme="majorHAnsi" w:hAnsiTheme="majorHAnsi" w:cstheme="majorHAnsi"/>
                <w:sz w:val="20"/>
                <w:szCs w:val="20"/>
              </w:rPr>
              <w:t>asjonen er særlig skjev (20/80)</w:t>
            </w:r>
            <w:r w:rsidR="00BB4CBA">
              <w:rPr>
                <w:rFonts w:asciiTheme="majorHAnsi" w:hAnsiTheme="majorHAnsi" w:cstheme="majorHAnsi"/>
                <w:sz w:val="20"/>
                <w:szCs w:val="20"/>
              </w:rPr>
              <w:t xml:space="preserve"> skal systematiseres.</w:t>
            </w:r>
          </w:p>
        </w:tc>
        <w:tc>
          <w:tcPr>
            <w:tcW w:w="2613" w:type="dxa"/>
          </w:tcPr>
          <w:p w14:paraId="0A7C075C" w14:textId="29951398" w:rsidR="00535D1C" w:rsidRDefault="00535D1C" w:rsidP="00535D1C">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 xml:space="preserve">Studiedekanen/Instituttleder </w:t>
            </w:r>
          </w:p>
        </w:tc>
      </w:tr>
      <w:tr w:rsidR="00535D1C" w:rsidRPr="007D7A50" w14:paraId="75A5AF90" w14:textId="77777777" w:rsidTr="00535D1C">
        <w:trPr>
          <w:trHeight w:val="330"/>
        </w:trPr>
        <w:tc>
          <w:tcPr>
            <w:tcW w:w="2172" w:type="dxa"/>
            <w:vMerge/>
          </w:tcPr>
          <w:p w14:paraId="52F51256" w14:textId="77777777" w:rsidR="00535D1C" w:rsidRPr="007D7A50" w:rsidRDefault="00535D1C" w:rsidP="00535D1C">
            <w:pPr>
              <w:rPr>
                <w:rFonts w:asciiTheme="majorHAnsi" w:hAnsiTheme="majorHAnsi" w:cstheme="majorHAnsi"/>
                <w:sz w:val="20"/>
                <w:szCs w:val="20"/>
              </w:rPr>
            </w:pPr>
          </w:p>
        </w:tc>
        <w:tc>
          <w:tcPr>
            <w:tcW w:w="10160" w:type="dxa"/>
            <w:vAlign w:val="center"/>
          </w:tcPr>
          <w:p w14:paraId="1ECD5612" w14:textId="3A143780" w:rsidR="00535D1C" w:rsidRPr="007D7A50" w:rsidRDefault="00D52A91" w:rsidP="00535D1C">
            <w:pPr>
              <w:shd w:val="clear" w:color="auto" w:fill="FFFFFF" w:themeFill="background1"/>
              <w:rPr>
                <w:rFonts w:asciiTheme="majorHAnsi" w:eastAsiaTheme="majorEastAsia" w:hAnsiTheme="majorHAnsi" w:cstheme="majorHAnsi"/>
                <w:sz w:val="20"/>
                <w:szCs w:val="20"/>
              </w:rPr>
            </w:pPr>
            <w:r>
              <w:rPr>
                <w:rFonts w:asciiTheme="majorHAnsi" w:eastAsia="Times New Roman" w:hAnsiTheme="majorHAnsi" w:cstheme="majorHAnsi"/>
                <w:sz w:val="20"/>
                <w:szCs w:val="20"/>
                <w:lang w:eastAsia="nb-NO"/>
              </w:rPr>
              <w:t xml:space="preserve">2.3 </w:t>
            </w:r>
            <w:r w:rsidR="00F50CD4">
              <w:rPr>
                <w:rFonts w:asciiTheme="majorHAnsi" w:eastAsia="Times New Roman" w:hAnsiTheme="majorHAnsi" w:cstheme="majorHAnsi"/>
                <w:sz w:val="20"/>
                <w:szCs w:val="20"/>
                <w:lang w:eastAsia="nb-NO"/>
              </w:rPr>
              <w:t>T</w:t>
            </w:r>
            <w:r w:rsidR="00535D1C" w:rsidRPr="007D7A50">
              <w:rPr>
                <w:rFonts w:asciiTheme="majorHAnsi" w:eastAsia="Times New Roman" w:hAnsiTheme="majorHAnsi" w:cstheme="majorHAnsi"/>
                <w:sz w:val="20"/>
                <w:szCs w:val="20"/>
                <w:lang w:eastAsia="nb-NO"/>
              </w:rPr>
              <w:t>iltak for å tiltrekke et større mangfold av studenter</w:t>
            </w:r>
            <w:r w:rsidR="00F50CD4">
              <w:rPr>
                <w:rFonts w:asciiTheme="majorHAnsi" w:eastAsia="Times New Roman" w:hAnsiTheme="majorHAnsi" w:cstheme="majorHAnsi"/>
                <w:sz w:val="20"/>
                <w:szCs w:val="20"/>
                <w:lang w:eastAsia="nb-NO"/>
              </w:rPr>
              <w:t xml:space="preserve"> iverksettes.</w:t>
            </w:r>
          </w:p>
        </w:tc>
        <w:tc>
          <w:tcPr>
            <w:tcW w:w="2613" w:type="dxa"/>
          </w:tcPr>
          <w:p w14:paraId="2B29977F" w14:textId="491F9F84" w:rsidR="00535D1C" w:rsidRPr="007D7A50" w:rsidRDefault="00535D1C" w:rsidP="00535D1C">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Studiedekanen</w:t>
            </w:r>
          </w:p>
        </w:tc>
      </w:tr>
      <w:tr w:rsidR="00535D1C" w:rsidRPr="007D7A50" w14:paraId="33BEDF83" w14:textId="77777777" w:rsidTr="00535D1C">
        <w:trPr>
          <w:trHeight w:val="265"/>
        </w:trPr>
        <w:tc>
          <w:tcPr>
            <w:tcW w:w="2172" w:type="dxa"/>
            <w:vMerge/>
          </w:tcPr>
          <w:p w14:paraId="704D0BA4" w14:textId="77777777" w:rsidR="00535D1C" w:rsidRPr="007D7A50" w:rsidRDefault="00535D1C" w:rsidP="00535D1C">
            <w:pPr>
              <w:rPr>
                <w:rFonts w:asciiTheme="majorHAnsi" w:hAnsiTheme="majorHAnsi" w:cstheme="majorHAnsi"/>
                <w:sz w:val="20"/>
                <w:szCs w:val="20"/>
              </w:rPr>
            </w:pPr>
          </w:p>
        </w:tc>
        <w:tc>
          <w:tcPr>
            <w:tcW w:w="10160" w:type="dxa"/>
            <w:vAlign w:val="center"/>
          </w:tcPr>
          <w:p w14:paraId="56C474CF" w14:textId="235A525E" w:rsidR="00535D1C" w:rsidRPr="007D7A50" w:rsidRDefault="00D52A91" w:rsidP="00535D1C">
            <w:pPr>
              <w:rPr>
                <w:rFonts w:asciiTheme="majorHAnsi" w:eastAsia="Times New Roman" w:hAnsiTheme="majorHAnsi" w:cstheme="majorHAnsi"/>
                <w:sz w:val="20"/>
                <w:szCs w:val="20"/>
                <w:lang w:eastAsia="nb-NO"/>
              </w:rPr>
            </w:pPr>
            <w:r>
              <w:rPr>
                <w:rFonts w:asciiTheme="majorHAnsi" w:hAnsiTheme="majorHAnsi" w:cstheme="majorHAnsi"/>
                <w:sz w:val="20"/>
                <w:szCs w:val="20"/>
              </w:rPr>
              <w:t xml:space="preserve">2.4 </w:t>
            </w:r>
            <w:r w:rsidR="00BB4CBA">
              <w:rPr>
                <w:rFonts w:asciiTheme="majorHAnsi" w:hAnsiTheme="majorHAnsi" w:cstheme="majorHAnsi"/>
                <w:sz w:val="20"/>
                <w:szCs w:val="20"/>
              </w:rPr>
              <w:t>R</w:t>
            </w:r>
            <w:r w:rsidR="00535D1C" w:rsidRPr="007D7A50">
              <w:rPr>
                <w:rFonts w:asciiTheme="majorHAnsi" w:hAnsiTheme="majorHAnsi" w:cstheme="majorHAnsi"/>
                <w:sz w:val="20"/>
                <w:szCs w:val="20"/>
              </w:rPr>
              <w:t xml:space="preserve">ollemodeller </w:t>
            </w:r>
            <w:r w:rsidR="00BB4CBA">
              <w:rPr>
                <w:rFonts w:asciiTheme="majorHAnsi" w:hAnsiTheme="majorHAnsi" w:cstheme="majorHAnsi"/>
                <w:sz w:val="20"/>
                <w:szCs w:val="20"/>
              </w:rPr>
              <w:t xml:space="preserve">skal brukes </w:t>
            </w:r>
            <w:r w:rsidR="00535D1C" w:rsidRPr="007D7A50">
              <w:rPr>
                <w:rFonts w:asciiTheme="majorHAnsi" w:hAnsiTheme="majorHAnsi" w:cstheme="majorHAnsi"/>
                <w:sz w:val="20"/>
                <w:szCs w:val="20"/>
              </w:rPr>
              <w:t>aktiv</w:t>
            </w:r>
            <w:r w:rsidR="00BB4CBA">
              <w:rPr>
                <w:rFonts w:asciiTheme="majorHAnsi" w:hAnsiTheme="majorHAnsi" w:cstheme="majorHAnsi"/>
                <w:sz w:val="20"/>
                <w:szCs w:val="20"/>
              </w:rPr>
              <w:t>t</w:t>
            </w:r>
            <w:r w:rsidR="00535D1C" w:rsidRPr="007D7A50">
              <w:rPr>
                <w:rFonts w:asciiTheme="majorHAnsi" w:hAnsiTheme="majorHAnsi" w:cstheme="majorHAnsi"/>
                <w:sz w:val="20"/>
                <w:szCs w:val="20"/>
              </w:rPr>
              <w:t xml:space="preserve"> i rekrutteringsøyemed</w:t>
            </w:r>
            <w:r w:rsidR="00BB4CBA">
              <w:rPr>
                <w:rFonts w:asciiTheme="majorHAnsi" w:hAnsiTheme="majorHAnsi" w:cstheme="majorHAnsi"/>
                <w:sz w:val="20"/>
                <w:szCs w:val="20"/>
              </w:rPr>
              <w:t xml:space="preserve"> (f.eks. i karriereintervjuer og i markedsføringskampanjer)</w:t>
            </w:r>
            <w:r w:rsidR="00535D1C" w:rsidRPr="007D7A50">
              <w:rPr>
                <w:rFonts w:asciiTheme="majorHAnsi" w:hAnsiTheme="majorHAnsi" w:cstheme="majorHAnsi"/>
                <w:sz w:val="20"/>
                <w:szCs w:val="20"/>
              </w:rPr>
              <w:t>. Representasjonen bør være bred og vise til mangfoldet av studenter på MN</w:t>
            </w:r>
            <w:r w:rsidR="00F50CD4">
              <w:rPr>
                <w:rFonts w:asciiTheme="majorHAnsi" w:hAnsiTheme="majorHAnsi" w:cstheme="majorHAnsi"/>
                <w:sz w:val="20"/>
                <w:szCs w:val="20"/>
              </w:rPr>
              <w:t>.</w:t>
            </w:r>
          </w:p>
        </w:tc>
        <w:tc>
          <w:tcPr>
            <w:tcW w:w="2613" w:type="dxa"/>
          </w:tcPr>
          <w:p w14:paraId="7207F8B3" w14:textId="77777777" w:rsidR="00535D1C" w:rsidRDefault="00535D1C" w:rsidP="00535D1C">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Studiedekanen/Studie-seksjonen/</w:t>
            </w:r>
          </w:p>
          <w:p w14:paraId="49C20822" w14:textId="36DCCEC2" w:rsidR="00535D1C" w:rsidRPr="007D7A50" w:rsidRDefault="00535D1C" w:rsidP="00535D1C">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Kommunikasjonsseksjonen</w:t>
            </w:r>
          </w:p>
        </w:tc>
      </w:tr>
      <w:tr w:rsidR="00535D1C" w:rsidRPr="007D7A50" w14:paraId="343AAB4C" w14:textId="77777777" w:rsidTr="00CE54DE">
        <w:trPr>
          <w:trHeight w:val="242"/>
        </w:trPr>
        <w:tc>
          <w:tcPr>
            <w:tcW w:w="2172" w:type="dxa"/>
            <w:vMerge w:val="restart"/>
          </w:tcPr>
          <w:p w14:paraId="54FA31D0" w14:textId="417544B7"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lastRenderedPageBreak/>
              <w:t xml:space="preserve">3. </w:t>
            </w:r>
            <w:r w:rsidRPr="007D7A50">
              <w:rPr>
                <w:rFonts w:asciiTheme="majorHAnsi" w:hAnsiTheme="majorHAnsi" w:cstheme="majorHAnsi"/>
                <w:sz w:val="20"/>
                <w:szCs w:val="20"/>
              </w:rPr>
              <w:t xml:space="preserve">Personaloppfølging og karrierestøtte </w:t>
            </w:r>
          </w:p>
        </w:tc>
        <w:tc>
          <w:tcPr>
            <w:tcW w:w="10160" w:type="dxa"/>
          </w:tcPr>
          <w:p w14:paraId="1D55DB9F" w14:textId="03F1D594" w:rsidR="00535D1C" w:rsidRPr="007D7A50" w:rsidRDefault="00D52A91" w:rsidP="00535D1C">
            <w:pPr>
              <w:rPr>
                <w:rFonts w:asciiTheme="majorHAnsi" w:eastAsia="Times New Roman" w:hAnsiTheme="majorHAnsi" w:cstheme="majorHAnsi"/>
                <w:sz w:val="20"/>
                <w:szCs w:val="20"/>
                <w:lang w:eastAsia="nb-NO"/>
              </w:rPr>
            </w:pPr>
            <w:r>
              <w:rPr>
                <w:rFonts w:asciiTheme="majorHAnsi" w:eastAsiaTheme="majorEastAsia" w:hAnsiTheme="majorHAnsi" w:cstheme="majorHAnsi"/>
                <w:sz w:val="20"/>
                <w:szCs w:val="20"/>
              </w:rPr>
              <w:t xml:space="preserve">3.1 </w:t>
            </w:r>
            <w:r w:rsidR="00535D1C">
              <w:rPr>
                <w:rFonts w:asciiTheme="majorHAnsi" w:eastAsiaTheme="majorEastAsia" w:hAnsiTheme="majorHAnsi" w:cstheme="majorHAnsi"/>
                <w:sz w:val="20"/>
                <w:szCs w:val="20"/>
              </w:rPr>
              <w:t xml:space="preserve">Gjennomføre </w:t>
            </w:r>
            <w:r w:rsidR="00535D1C" w:rsidRPr="007D7A50">
              <w:rPr>
                <w:rFonts w:asciiTheme="majorHAnsi" w:eastAsiaTheme="majorEastAsia" w:hAnsiTheme="majorHAnsi" w:cstheme="majorHAnsi"/>
                <w:sz w:val="20"/>
                <w:szCs w:val="20"/>
              </w:rPr>
              <w:t>målgruppeundersøkelser</w:t>
            </w:r>
            <w:r w:rsidR="00535D1C">
              <w:rPr>
                <w:rFonts w:asciiTheme="majorHAnsi" w:eastAsiaTheme="majorEastAsia" w:hAnsiTheme="majorHAnsi" w:cstheme="majorHAnsi"/>
                <w:sz w:val="20"/>
                <w:szCs w:val="20"/>
              </w:rPr>
              <w:t>/kartlegginger/analyser</w:t>
            </w:r>
            <w:r w:rsidR="00535D1C" w:rsidRPr="007D7A50">
              <w:rPr>
                <w:rFonts w:asciiTheme="majorHAnsi" w:eastAsiaTheme="majorEastAsia" w:hAnsiTheme="majorHAnsi" w:cstheme="majorHAnsi"/>
                <w:sz w:val="20"/>
                <w:szCs w:val="20"/>
              </w:rPr>
              <w:t xml:space="preserve"> ved behov</w:t>
            </w:r>
            <w:r w:rsidR="00576451">
              <w:rPr>
                <w:rFonts w:asciiTheme="majorHAnsi" w:eastAsiaTheme="majorEastAsia" w:hAnsiTheme="majorHAnsi" w:cstheme="majorHAnsi"/>
                <w:sz w:val="20"/>
                <w:szCs w:val="20"/>
              </w:rPr>
              <w:t>.</w:t>
            </w:r>
            <w:r w:rsidR="00535D1C" w:rsidRPr="007D7A50">
              <w:rPr>
                <w:rFonts w:asciiTheme="majorHAnsi" w:eastAsiaTheme="majorEastAsia" w:hAnsiTheme="majorHAnsi" w:cstheme="majorHAnsi"/>
                <w:sz w:val="20"/>
                <w:szCs w:val="20"/>
              </w:rPr>
              <w:t xml:space="preserve">  </w:t>
            </w:r>
          </w:p>
        </w:tc>
        <w:tc>
          <w:tcPr>
            <w:tcW w:w="2613" w:type="dxa"/>
          </w:tcPr>
          <w:p w14:paraId="01D71B30" w14:textId="7AAC1C60" w:rsidR="00535D1C" w:rsidRPr="007D7A50" w:rsidRDefault="00535D1C" w:rsidP="00535D1C">
            <w:pPr>
              <w:rPr>
                <w:rFonts w:asciiTheme="majorHAnsi" w:eastAsia="Times New Roman" w:hAnsiTheme="majorHAnsi" w:cstheme="majorHAnsi"/>
                <w:color w:val="000000"/>
                <w:sz w:val="20"/>
                <w:szCs w:val="20"/>
                <w:lang w:eastAsia="nb-NO"/>
              </w:rPr>
            </w:pPr>
            <w:r w:rsidRPr="007D7A50">
              <w:rPr>
                <w:rFonts w:asciiTheme="majorHAnsi" w:eastAsia="Times New Roman" w:hAnsiTheme="majorHAnsi" w:cstheme="majorHAnsi"/>
                <w:color w:val="000000"/>
                <w:sz w:val="20"/>
                <w:szCs w:val="20"/>
                <w:lang w:eastAsia="nb-NO"/>
              </w:rPr>
              <w:t>HR</w:t>
            </w:r>
            <w:r>
              <w:rPr>
                <w:rFonts w:asciiTheme="majorHAnsi" w:eastAsia="Times New Roman" w:hAnsiTheme="majorHAnsi" w:cstheme="majorHAnsi"/>
                <w:color w:val="000000"/>
                <w:sz w:val="20"/>
                <w:szCs w:val="20"/>
                <w:lang w:eastAsia="nb-NO"/>
              </w:rPr>
              <w:t>-seksjonen</w:t>
            </w:r>
          </w:p>
        </w:tc>
      </w:tr>
      <w:tr w:rsidR="00535D1C" w:rsidRPr="007D7A50" w14:paraId="091493BD" w14:textId="77777777" w:rsidTr="00CE54DE">
        <w:trPr>
          <w:trHeight w:val="496"/>
        </w:trPr>
        <w:tc>
          <w:tcPr>
            <w:tcW w:w="2172" w:type="dxa"/>
            <w:vMerge/>
          </w:tcPr>
          <w:p w14:paraId="49CA588E" w14:textId="77777777" w:rsidR="00535D1C" w:rsidRPr="007D7A50" w:rsidRDefault="00535D1C" w:rsidP="00535D1C">
            <w:pPr>
              <w:rPr>
                <w:rFonts w:asciiTheme="majorHAnsi" w:hAnsiTheme="majorHAnsi" w:cstheme="majorHAnsi"/>
                <w:sz w:val="20"/>
                <w:szCs w:val="20"/>
              </w:rPr>
            </w:pPr>
          </w:p>
        </w:tc>
        <w:tc>
          <w:tcPr>
            <w:tcW w:w="10160" w:type="dxa"/>
          </w:tcPr>
          <w:p w14:paraId="72B4172D" w14:textId="0A28FE77" w:rsidR="00535D1C" w:rsidRPr="007D7A50" w:rsidRDefault="00D52A91" w:rsidP="00535D1C">
            <w:pPr>
              <w:rPr>
                <w:rFonts w:asciiTheme="majorHAnsi" w:hAnsiTheme="majorHAnsi" w:cstheme="majorHAnsi"/>
                <w:b/>
                <w:sz w:val="20"/>
                <w:szCs w:val="20"/>
              </w:rPr>
            </w:pPr>
            <w:r>
              <w:rPr>
                <w:rFonts w:asciiTheme="majorHAnsi" w:eastAsia="Times New Roman" w:hAnsiTheme="majorHAnsi" w:cstheme="majorHAnsi"/>
                <w:color w:val="000000"/>
                <w:sz w:val="20"/>
                <w:szCs w:val="20"/>
                <w:lang w:eastAsia="nb-NO"/>
              </w:rPr>
              <w:t xml:space="preserve">3.2 </w:t>
            </w:r>
            <w:r w:rsidR="00535D1C">
              <w:rPr>
                <w:rFonts w:asciiTheme="majorHAnsi" w:eastAsia="Times New Roman" w:hAnsiTheme="majorHAnsi" w:cstheme="majorHAnsi"/>
                <w:color w:val="000000"/>
                <w:sz w:val="20"/>
                <w:szCs w:val="20"/>
                <w:lang w:eastAsia="nb-NO"/>
              </w:rPr>
              <w:t>Informere om</w:t>
            </w:r>
            <w:r w:rsidR="00F50CD4">
              <w:rPr>
                <w:rFonts w:asciiTheme="majorHAnsi" w:eastAsia="Times New Roman" w:hAnsiTheme="majorHAnsi" w:cstheme="majorHAnsi"/>
                <w:color w:val="000000"/>
                <w:sz w:val="20"/>
                <w:szCs w:val="20"/>
                <w:lang w:eastAsia="nb-NO"/>
              </w:rPr>
              <w:t xml:space="preserve"> og </w:t>
            </w:r>
            <w:r w:rsidR="00535D1C">
              <w:rPr>
                <w:rFonts w:asciiTheme="majorHAnsi" w:eastAsia="Times New Roman" w:hAnsiTheme="majorHAnsi" w:cstheme="majorHAnsi"/>
                <w:color w:val="000000"/>
                <w:sz w:val="20"/>
                <w:szCs w:val="20"/>
                <w:lang w:eastAsia="nb-NO"/>
              </w:rPr>
              <w:t>gjøre tilgjengelig</w:t>
            </w:r>
            <w:r w:rsidR="00F50CD4">
              <w:rPr>
                <w:rFonts w:asciiTheme="majorHAnsi" w:eastAsia="Times New Roman" w:hAnsiTheme="majorHAnsi" w:cstheme="majorHAnsi"/>
                <w:color w:val="000000"/>
                <w:sz w:val="20"/>
                <w:szCs w:val="20"/>
                <w:lang w:eastAsia="nb-NO"/>
              </w:rPr>
              <w:t xml:space="preserve"> </w:t>
            </w:r>
            <w:r w:rsidR="00535D1C" w:rsidRPr="007D7A50">
              <w:rPr>
                <w:rFonts w:asciiTheme="majorHAnsi" w:eastAsia="Times New Roman" w:hAnsiTheme="majorHAnsi" w:cstheme="majorHAnsi"/>
                <w:color w:val="000000"/>
                <w:sz w:val="20"/>
                <w:szCs w:val="20"/>
                <w:lang w:eastAsia="nb-NO"/>
              </w:rPr>
              <w:t>oversikt over eksisterende tilbud innen kompetanseutvikling og karrierestøtte på fakultetsnivå</w:t>
            </w:r>
            <w:r w:rsidR="00F50CD4">
              <w:rPr>
                <w:rFonts w:asciiTheme="majorHAnsi" w:eastAsia="Times New Roman" w:hAnsiTheme="majorHAnsi" w:cstheme="majorHAnsi"/>
                <w:color w:val="000000"/>
                <w:sz w:val="20"/>
                <w:szCs w:val="20"/>
                <w:lang w:eastAsia="nb-NO"/>
              </w:rPr>
              <w:t>.</w:t>
            </w:r>
          </w:p>
        </w:tc>
        <w:tc>
          <w:tcPr>
            <w:tcW w:w="2613" w:type="dxa"/>
          </w:tcPr>
          <w:p w14:paraId="01EA0027" w14:textId="7B66D8C5" w:rsidR="00535D1C" w:rsidRPr="007D7A50" w:rsidRDefault="00535D1C" w:rsidP="00535D1C">
            <w:pPr>
              <w:rPr>
                <w:rFonts w:asciiTheme="majorHAnsi" w:eastAsia="Times New Roman" w:hAnsiTheme="majorHAnsi" w:cstheme="majorHAnsi"/>
                <w:color w:val="000000"/>
                <w:sz w:val="20"/>
                <w:szCs w:val="20"/>
                <w:lang w:eastAsia="nb-NO"/>
              </w:rPr>
            </w:pPr>
            <w:r w:rsidRPr="007D7A50">
              <w:rPr>
                <w:rFonts w:asciiTheme="majorHAnsi" w:eastAsia="Times New Roman" w:hAnsiTheme="majorHAnsi" w:cstheme="majorHAnsi"/>
                <w:color w:val="000000"/>
                <w:sz w:val="20"/>
                <w:szCs w:val="20"/>
                <w:lang w:eastAsia="nb-NO"/>
              </w:rPr>
              <w:t>HR</w:t>
            </w:r>
            <w:r>
              <w:rPr>
                <w:rFonts w:asciiTheme="majorHAnsi" w:eastAsia="Times New Roman" w:hAnsiTheme="majorHAnsi" w:cstheme="majorHAnsi"/>
                <w:color w:val="000000"/>
                <w:sz w:val="20"/>
                <w:szCs w:val="20"/>
                <w:lang w:eastAsia="nb-NO"/>
              </w:rPr>
              <w:t>-seksjonen</w:t>
            </w:r>
          </w:p>
        </w:tc>
      </w:tr>
      <w:tr w:rsidR="00535D1C" w:rsidRPr="007D7A50" w14:paraId="09F16A3F" w14:textId="77777777" w:rsidTr="00CE54DE">
        <w:trPr>
          <w:trHeight w:val="738"/>
        </w:trPr>
        <w:tc>
          <w:tcPr>
            <w:tcW w:w="2172" w:type="dxa"/>
            <w:vMerge/>
          </w:tcPr>
          <w:p w14:paraId="75747CA5" w14:textId="77777777" w:rsidR="00535D1C" w:rsidRPr="007D7A50" w:rsidRDefault="00535D1C" w:rsidP="00535D1C">
            <w:pPr>
              <w:rPr>
                <w:rFonts w:asciiTheme="majorHAnsi" w:hAnsiTheme="majorHAnsi" w:cstheme="majorHAnsi"/>
                <w:sz w:val="20"/>
                <w:szCs w:val="20"/>
              </w:rPr>
            </w:pPr>
          </w:p>
        </w:tc>
        <w:tc>
          <w:tcPr>
            <w:tcW w:w="10160" w:type="dxa"/>
          </w:tcPr>
          <w:p w14:paraId="10DEC59D" w14:textId="4610B628" w:rsidR="00535D1C" w:rsidRPr="007D7A50" w:rsidRDefault="00D52A91" w:rsidP="00535D1C">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 xml:space="preserve">3.3 </w:t>
            </w:r>
            <w:r w:rsidR="00535D1C" w:rsidRPr="007D7A50">
              <w:rPr>
                <w:rFonts w:asciiTheme="majorHAnsi" w:eastAsia="Times New Roman" w:hAnsiTheme="majorHAnsi" w:cstheme="majorHAnsi"/>
                <w:color w:val="000000"/>
                <w:sz w:val="20"/>
                <w:szCs w:val="20"/>
                <w:lang w:eastAsia="nb-NO"/>
              </w:rPr>
              <w:t xml:space="preserve">Informere om og oppfordre til </w:t>
            </w:r>
            <w:r w:rsidR="00535D1C" w:rsidRPr="007D7A50">
              <w:rPr>
                <w:rFonts w:asciiTheme="majorHAnsi" w:hAnsiTheme="majorHAnsi" w:cstheme="majorHAnsi"/>
                <w:sz w:val="20"/>
                <w:szCs w:val="20"/>
              </w:rPr>
              <w:t xml:space="preserve">deltagelse på karriereprogrammer/kurs i regi av UiO sentralt herunder; Mentorprogram for kvinnelige postdoktorer, </w:t>
            </w:r>
            <w:r w:rsidR="00F50CD4">
              <w:rPr>
                <w:rFonts w:asciiTheme="majorHAnsi" w:hAnsiTheme="majorHAnsi" w:cstheme="majorHAnsi"/>
                <w:sz w:val="20"/>
                <w:szCs w:val="20"/>
              </w:rPr>
              <w:t>O</w:t>
            </w:r>
            <w:r w:rsidR="00535D1C" w:rsidRPr="007D7A50">
              <w:rPr>
                <w:rFonts w:asciiTheme="majorHAnsi" w:hAnsiTheme="majorHAnsi" w:cstheme="majorHAnsi"/>
                <w:sz w:val="20"/>
                <w:szCs w:val="20"/>
              </w:rPr>
              <w:t>pprykkseminar for kvinnelige førsteamanuensis, Kvalifiseringsstipend f</w:t>
            </w:r>
            <w:r w:rsidR="00535D1C">
              <w:rPr>
                <w:rFonts w:asciiTheme="majorHAnsi" w:hAnsiTheme="majorHAnsi" w:cstheme="majorHAnsi"/>
                <w:sz w:val="20"/>
                <w:szCs w:val="20"/>
              </w:rPr>
              <w:t>or kvinnelige førsteamanuensis</w:t>
            </w:r>
            <w:r w:rsidR="00F50CD4">
              <w:rPr>
                <w:rFonts w:asciiTheme="majorHAnsi" w:hAnsiTheme="majorHAnsi" w:cstheme="majorHAnsi"/>
                <w:sz w:val="20"/>
                <w:szCs w:val="20"/>
              </w:rPr>
              <w:t>.</w:t>
            </w:r>
          </w:p>
        </w:tc>
        <w:tc>
          <w:tcPr>
            <w:tcW w:w="2613" w:type="dxa"/>
          </w:tcPr>
          <w:p w14:paraId="4D4FD028" w14:textId="63FD12D5"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Instituttleder/ HR</w:t>
            </w:r>
          </w:p>
        </w:tc>
      </w:tr>
      <w:tr w:rsidR="00535D1C" w:rsidRPr="007D7A50" w14:paraId="287DC57C" w14:textId="77777777" w:rsidTr="00D52A91">
        <w:trPr>
          <w:trHeight w:val="318"/>
        </w:trPr>
        <w:tc>
          <w:tcPr>
            <w:tcW w:w="2172" w:type="dxa"/>
            <w:vMerge/>
          </w:tcPr>
          <w:p w14:paraId="0D85B2F4" w14:textId="77777777" w:rsidR="00535D1C" w:rsidRPr="007D7A50" w:rsidRDefault="00535D1C" w:rsidP="00535D1C">
            <w:pPr>
              <w:rPr>
                <w:rFonts w:asciiTheme="majorHAnsi" w:hAnsiTheme="majorHAnsi" w:cstheme="majorHAnsi"/>
                <w:sz w:val="20"/>
                <w:szCs w:val="20"/>
              </w:rPr>
            </w:pPr>
          </w:p>
        </w:tc>
        <w:tc>
          <w:tcPr>
            <w:tcW w:w="10160" w:type="dxa"/>
          </w:tcPr>
          <w:p w14:paraId="5D2EF9BB" w14:textId="34A20118" w:rsidR="00535D1C" w:rsidRPr="007D7A50" w:rsidRDefault="00D52A91" w:rsidP="00D52A91">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 xml:space="preserve">3.4 </w:t>
            </w:r>
            <w:r w:rsidR="00535D1C">
              <w:rPr>
                <w:rFonts w:asciiTheme="majorHAnsi" w:eastAsia="Times New Roman" w:hAnsiTheme="majorHAnsi" w:cstheme="majorHAnsi"/>
                <w:color w:val="000000"/>
                <w:sz w:val="20"/>
                <w:szCs w:val="20"/>
                <w:lang w:eastAsia="nb-NO"/>
              </w:rPr>
              <w:t>Etablere et nytt nettverk for kvinnelige toppforskere ved MN-fakultetet</w:t>
            </w:r>
            <w:r w:rsidR="00F50CD4">
              <w:rPr>
                <w:rFonts w:asciiTheme="majorHAnsi" w:eastAsia="Times New Roman" w:hAnsiTheme="majorHAnsi" w:cstheme="majorHAnsi"/>
                <w:color w:val="000000"/>
                <w:sz w:val="20"/>
                <w:szCs w:val="20"/>
                <w:lang w:eastAsia="nb-NO"/>
              </w:rPr>
              <w:t>.</w:t>
            </w:r>
          </w:p>
        </w:tc>
        <w:tc>
          <w:tcPr>
            <w:tcW w:w="2613" w:type="dxa"/>
          </w:tcPr>
          <w:p w14:paraId="6E2F5286" w14:textId="6330717A" w:rsidR="00535D1C" w:rsidRPr="007D7A50" w:rsidRDefault="00535D1C" w:rsidP="00535D1C">
            <w:pPr>
              <w:rPr>
                <w:rFonts w:asciiTheme="majorHAnsi" w:hAnsiTheme="majorHAnsi" w:cstheme="majorHAnsi"/>
                <w:sz w:val="20"/>
                <w:szCs w:val="20"/>
              </w:rPr>
            </w:pPr>
            <w:r w:rsidRPr="007D7A50">
              <w:rPr>
                <w:rFonts w:asciiTheme="majorHAnsi" w:eastAsia="Times New Roman" w:hAnsiTheme="majorHAnsi" w:cstheme="majorHAnsi"/>
                <w:color w:val="000000"/>
                <w:sz w:val="20"/>
                <w:szCs w:val="20"/>
                <w:lang w:eastAsia="nb-NO"/>
              </w:rPr>
              <w:t>HR</w:t>
            </w:r>
            <w:r>
              <w:rPr>
                <w:rFonts w:asciiTheme="majorHAnsi" w:eastAsia="Times New Roman" w:hAnsiTheme="majorHAnsi" w:cstheme="majorHAnsi"/>
                <w:color w:val="000000"/>
                <w:sz w:val="20"/>
                <w:szCs w:val="20"/>
                <w:lang w:eastAsia="nb-NO"/>
              </w:rPr>
              <w:t>-seksjonen</w:t>
            </w:r>
          </w:p>
        </w:tc>
      </w:tr>
      <w:tr w:rsidR="00535D1C" w:rsidRPr="007D7A50" w14:paraId="0A0CC0DC" w14:textId="77777777" w:rsidTr="00CE54DE">
        <w:trPr>
          <w:trHeight w:val="496"/>
        </w:trPr>
        <w:tc>
          <w:tcPr>
            <w:tcW w:w="2172" w:type="dxa"/>
            <w:vMerge/>
          </w:tcPr>
          <w:p w14:paraId="7C0DE19D" w14:textId="77777777" w:rsidR="00535D1C" w:rsidRPr="007D7A50" w:rsidRDefault="00535D1C" w:rsidP="00535D1C">
            <w:pPr>
              <w:rPr>
                <w:rFonts w:asciiTheme="majorHAnsi" w:hAnsiTheme="majorHAnsi" w:cstheme="majorHAnsi"/>
                <w:sz w:val="20"/>
                <w:szCs w:val="20"/>
              </w:rPr>
            </w:pPr>
          </w:p>
        </w:tc>
        <w:tc>
          <w:tcPr>
            <w:tcW w:w="10160" w:type="dxa"/>
          </w:tcPr>
          <w:p w14:paraId="3B952D63" w14:textId="0D22BB77" w:rsidR="00535D1C" w:rsidRPr="007D7A50" w:rsidRDefault="00D52A91" w:rsidP="00535D1C">
            <w:pPr>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 xml:space="preserve">3.5 </w:t>
            </w:r>
            <w:r w:rsidR="00535D1C" w:rsidRPr="007D7A50">
              <w:rPr>
                <w:rFonts w:asciiTheme="majorHAnsi" w:eastAsia="Times New Roman" w:hAnsiTheme="majorHAnsi" w:cstheme="majorHAnsi"/>
                <w:color w:val="000000"/>
                <w:sz w:val="20"/>
                <w:szCs w:val="20"/>
                <w:lang w:eastAsia="nb-NO"/>
              </w:rPr>
              <w:t>Gjøre tilgjengelig gode og anerkjente retningslinjer for forb</w:t>
            </w:r>
            <w:r w:rsidR="00535D1C">
              <w:rPr>
                <w:rFonts w:asciiTheme="majorHAnsi" w:eastAsia="Times New Roman" w:hAnsiTheme="majorHAnsi" w:cstheme="majorHAnsi"/>
                <w:color w:val="000000"/>
                <w:sz w:val="20"/>
                <w:szCs w:val="20"/>
                <w:lang w:eastAsia="nb-NO"/>
              </w:rPr>
              <w:t xml:space="preserve">edring og inkludering av kjønns- og </w:t>
            </w:r>
            <w:r w:rsidR="00535D1C" w:rsidRPr="007D7A50">
              <w:rPr>
                <w:rFonts w:asciiTheme="majorHAnsi" w:eastAsia="Times New Roman" w:hAnsiTheme="majorHAnsi" w:cstheme="majorHAnsi"/>
                <w:color w:val="000000"/>
                <w:sz w:val="20"/>
                <w:szCs w:val="20"/>
                <w:lang w:eastAsia="nb-NO"/>
              </w:rPr>
              <w:t xml:space="preserve">mangfoldsperspektiver i </w:t>
            </w:r>
            <w:r w:rsidR="00535D1C">
              <w:rPr>
                <w:rFonts w:asciiTheme="majorHAnsi" w:eastAsia="Times New Roman" w:hAnsiTheme="majorHAnsi" w:cstheme="majorHAnsi"/>
                <w:color w:val="000000"/>
                <w:sz w:val="20"/>
                <w:szCs w:val="20"/>
                <w:lang w:eastAsia="nb-NO"/>
              </w:rPr>
              <w:t>undervisning</w:t>
            </w:r>
            <w:r w:rsidR="00535D1C" w:rsidRPr="007D7A50">
              <w:rPr>
                <w:rFonts w:asciiTheme="majorHAnsi" w:eastAsia="Times New Roman" w:hAnsiTheme="majorHAnsi" w:cstheme="majorHAnsi"/>
                <w:color w:val="000000"/>
                <w:sz w:val="20"/>
                <w:szCs w:val="20"/>
                <w:lang w:eastAsia="nb-NO"/>
              </w:rPr>
              <w:t>, på tvers av fagområder</w:t>
            </w:r>
          </w:p>
        </w:tc>
        <w:tc>
          <w:tcPr>
            <w:tcW w:w="2613" w:type="dxa"/>
          </w:tcPr>
          <w:p w14:paraId="64FAF16D" w14:textId="77777777"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Studieseksjonen</w:t>
            </w:r>
          </w:p>
        </w:tc>
      </w:tr>
      <w:tr w:rsidR="00535D1C" w:rsidRPr="007D7A50" w14:paraId="0424B84D" w14:textId="77777777" w:rsidTr="00CE54DE">
        <w:trPr>
          <w:trHeight w:val="484"/>
        </w:trPr>
        <w:tc>
          <w:tcPr>
            <w:tcW w:w="2172" w:type="dxa"/>
            <w:vMerge w:val="restart"/>
          </w:tcPr>
          <w:p w14:paraId="264F7EBB" w14:textId="77777777" w:rsidR="00535D1C" w:rsidRPr="007D7A50" w:rsidRDefault="00535D1C" w:rsidP="00535D1C">
            <w:pPr>
              <w:rPr>
                <w:rFonts w:asciiTheme="majorHAnsi" w:hAnsiTheme="majorHAnsi" w:cstheme="majorHAnsi"/>
                <w:sz w:val="20"/>
                <w:szCs w:val="20"/>
              </w:rPr>
            </w:pPr>
          </w:p>
          <w:p w14:paraId="52BD985C" w14:textId="1A2E5766"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4. T</w:t>
            </w:r>
            <w:r w:rsidRPr="007D7A50">
              <w:rPr>
                <w:rFonts w:asciiTheme="majorHAnsi" w:hAnsiTheme="majorHAnsi" w:cstheme="majorHAnsi"/>
                <w:sz w:val="20"/>
                <w:szCs w:val="20"/>
              </w:rPr>
              <w:t>rygt og inkluderende arbeids- og studiemiljø</w:t>
            </w:r>
          </w:p>
        </w:tc>
        <w:tc>
          <w:tcPr>
            <w:tcW w:w="10160" w:type="dxa"/>
          </w:tcPr>
          <w:p w14:paraId="4E8AE5C0" w14:textId="61B6DE37" w:rsidR="00535D1C" w:rsidRPr="007D7A50" w:rsidRDefault="00D52A91" w:rsidP="00535D1C">
            <w:pPr>
              <w:rPr>
                <w:rFonts w:asciiTheme="majorHAnsi" w:hAnsiTheme="majorHAnsi" w:cstheme="majorHAnsi"/>
                <w:sz w:val="20"/>
                <w:szCs w:val="20"/>
              </w:rPr>
            </w:pPr>
            <w:r>
              <w:rPr>
                <w:rFonts w:asciiTheme="majorHAnsi" w:hAnsiTheme="majorHAnsi" w:cstheme="majorHAnsi"/>
                <w:sz w:val="20"/>
                <w:szCs w:val="20"/>
              </w:rPr>
              <w:t xml:space="preserve">4.1 </w:t>
            </w:r>
            <w:r w:rsidR="00535D1C" w:rsidRPr="007D7A50">
              <w:rPr>
                <w:rFonts w:asciiTheme="majorHAnsi" w:hAnsiTheme="majorHAnsi" w:cstheme="majorHAnsi"/>
                <w:sz w:val="20"/>
                <w:szCs w:val="20"/>
              </w:rPr>
              <w:t xml:space="preserve">Gjennomføre medarbeiderundersøkelse hvert </w:t>
            </w:r>
            <w:r w:rsidR="00535D1C">
              <w:rPr>
                <w:rFonts w:asciiTheme="majorHAnsi" w:hAnsiTheme="majorHAnsi" w:cstheme="majorHAnsi"/>
                <w:sz w:val="20"/>
                <w:szCs w:val="20"/>
              </w:rPr>
              <w:t>3.</w:t>
            </w:r>
            <w:r w:rsidR="00535D1C" w:rsidRPr="007D7A50">
              <w:rPr>
                <w:rFonts w:asciiTheme="majorHAnsi" w:hAnsiTheme="majorHAnsi" w:cstheme="majorHAnsi"/>
                <w:sz w:val="20"/>
                <w:szCs w:val="20"/>
              </w:rPr>
              <w:t xml:space="preserve"> år og iverksette tiltak på bakgrunn av undersøkelsen</w:t>
            </w:r>
            <w:r w:rsidR="00535D1C">
              <w:rPr>
                <w:rFonts w:asciiTheme="majorHAnsi" w:hAnsiTheme="majorHAnsi" w:cstheme="majorHAnsi"/>
                <w:sz w:val="20"/>
                <w:szCs w:val="20"/>
              </w:rPr>
              <w:t xml:space="preserve"> for å fremme et inkluderende arbeidsmiljø</w:t>
            </w:r>
            <w:r w:rsidR="00F50CD4">
              <w:rPr>
                <w:rFonts w:asciiTheme="majorHAnsi" w:hAnsiTheme="majorHAnsi" w:cstheme="majorHAnsi"/>
                <w:sz w:val="20"/>
                <w:szCs w:val="20"/>
              </w:rPr>
              <w:t>.</w:t>
            </w:r>
          </w:p>
        </w:tc>
        <w:tc>
          <w:tcPr>
            <w:tcW w:w="2613" w:type="dxa"/>
          </w:tcPr>
          <w:p w14:paraId="393A142C" w14:textId="05BC20F9" w:rsidR="00535D1C" w:rsidRPr="007D7A50" w:rsidRDefault="00535D1C" w:rsidP="00535D1C">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 xml:space="preserve">UiO, </w:t>
            </w:r>
            <w:r w:rsidRPr="007D7A50">
              <w:rPr>
                <w:rFonts w:asciiTheme="majorHAnsi" w:eastAsia="Times New Roman" w:hAnsiTheme="majorHAnsi" w:cstheme="majorHAnsi"/>
                <w:color w:val="000000"/>
                <w:sz w:val="20"/>
                <w:szCs w:val="20"/>
                <w:lang w:eastAsia="nb-NO"/>
              </w:rPr>
              <w:t>Fakultetsledelsen</w:t>
            </w:r>
            <w:r>
              <w:rPr>
                <w:rFonts w:asciiTheme="majorHAnsi" w:eastAsia="Times New Roman" w:hAnsiTheme="majorHAnsi" w:cstheme="majorHAnsi"/>
                <w:color w:val="000000"/>
                <w:sz w:val="20"/>
                <w:szCs w:val="20"/>
                <w:lang w:eastAsia="nb-NO"/>
              </w:rPr>
              <w:t>/HR/ Enhetene</w:t>
            </w:r>
          </w:p>
        </w:tc>
      </w:tr>
      <w:tr w:rsidR="00535D1C" w:rsidRPr="007D7A50" w14:paraId="0E106824" w14:textId="77777777" w:rsidTr="00CE54DE">
        <w:trPr>
          <w:trHeight w:val="496"/>
        </w:trPr>
        <w:tc>
          <w:tcPr>
            <w:tcW w:w="2172" w:type="dxa"/>
            <w:vMerge/>
          </w:tcPr>
          <w:p w14:paraId="0FBF0D0F" w14:textId="77777777" w:rsidR="00535D1C" w:rsidRPr="007D7A50" w:rsidRDefault="00535D1C" w:rsidP="00535D1C">
            <w:pPr>
              <w:rPr>
                <w:rFonts w:asciiTheme="majorHAnsi" w:hAnsiTheme="majorHAnsi" w:cstheme="majorHAnsi"/>
                <w:sz w:val="20"/>
                <w:szCs w:val="20"/>
              </w:rPr>
            </w:pPr>
          </w:p>
        </w:tc>
        <w:tc>
          <w:tcPr>
            <w:tcW w:w="10160" w:type="dxa"/>
          </w:tcPr>
          <w:p w14:paraId="2F64BCEF" w14:textId="3F77CCA8" w:rsidR="00535D1C" w:rsidRPr="007D7A50" w:rsidRDefault="00D52A91" w:rsidP="00535D1C">
            <w:pPr>
              <w:tabs>
                <w:tab w:val="left" w:pos="2955"/>
              </w:tabs>
              <w:rPr>
                <w:rFonts w:asciiTheme="majorHAnsi" w:eastAsia="Times New Roman" w:hAnsiTheme="majorHAnsi" w:cstheme="majorHAnsi"/>
                <w:color w:val="000000"/>
                <w:sz w:val="20"/>
                <w:szCs w:val="20"/>
                <w:lang w:eastAsia="nb-NO"/>
              </w:rPr>
            </w:pPr>
            <w:r>
              <w:rPr>
                <w:rFonts w:asciiTheme="majorHAnsi" w:eastAsia="Times New Roman" w:hAnsiTheme="majorHAnsi" w:cstheme="majorHAnsi"/>
                <w:color w:val="000000"/>
                <w:sz w:val="20"/>
                <w:szCs w:val="20"/>
                <w:lang w:eastAsia="nb-NO"/>
              </w:rPr>
              <w:t xml:space="preserve">4.2 </w:t>
            </w:r>
            <w:r w:rsidR="00535D1C">
              <w:rPr>
                <w:rFonts w:asciiTheme="majorHAnsi" w:eastAsia="Times New Roman" w:hAnsiTheme="majorHAnsi" w:cstheme="majorHAnsi"/>
                <w:color w:val="000000"/>
                <w:sz w:val="20"/>
                <w:szCs w:val="20"/>
                <w:lang w:eastAsia="nb-NO"/>
              </w:rPr>
              <w:t>Følge opp studentundersøkelsen og iverksette tiltak på bakgrunn av denne for å skape et inkluderende læringsmiljø</w:t>
            </w:r>
            <w:r w:rsidR="00F50CD4">
              <w:rPr>
                <w:rFonts w:asciiTheme="majorHAnsi" w:eastAsia="Times New Roman" w:hAnsiTheme="majorHAnsi" w:cstheme="majorHAnsi"/>
                <w:color w:val="000000"/>
                <w:sz w:val="20"/>
                <w:szCs w:val="20"/>
                <w:lang w:eastAsia="nb-NO"/>
              </w:rPr>
              <w:t>.</w:t>
            </w:r>
            <w:r w:rsidR="00535D1C">
              <w:rPr>
                <w:rFonts w:asciiTheme="majorHAnsi" w:eastAsia="Times New Roman" w:hAnsiTheme="majorHAnsi" w:cstheme="majorHAnsi"/>
                <w:color w:val="000000"/>
                <w:sz w:val="20"/>
                <w:szCs w:val="20"/>
                <w:lang w:eastAsia="nb-NO"/>
              </w:rPr>
              <w:t xml:space="preserve"> </w:t>
            </w:r>
          </w:p>
        </w:tc>
        <w:tc>
          <w:tcPr>
            <w:tcW w:w="2613" w:type="dxa"/>
          </w:tcPr>
          <w:p w14:paraId="46B0F76A" w14:textId="173FC093" w:rsidR="00535D1C" w:rsidRDefault="00535D1C" w:rsidP="00535D1C">
            <w:pPr>
              <w:rPr>
                <w:rFonts w:asciiTheme="majorHAnsi" w:hAnsiTheme="majorHAnsi" w:cstheme="majorHAnsi"/>
                <w:sz w:val="20"/>
                <w:szCs w:val="20"/>
              </w:rPr>
            </w:pPr>
            <w:r>
              <w:rPr>
                <w:rFonts w:asciiTheme="majorHAnsi" w:hAnsiTheme="majorHAnsi" w:cstheme="majorHAnsi"/>
                <w:sz w:val="20"/>
                <w:szCs w:val="20"/>
              </w:rPr>
              <w:t>Studiedekanen/Studie-seksjonen</w:t>
            </w:r>
          </w:p>
        </w:tc>
      </w:tr>
      <w:tr w:rsidR="00535D1C" w:rsidRPr="007D7A50" w14:paraId="69DFC573" w14:textId="77777777" w:rsidTr="00CE54DE">
        <w:trPr>
          <w:trHeight w:val="254"/>
        </w:trPr>
        <w:tc>
          <w:tcPr>
            <w:tcW w:w="2172" w:type="dxa"/>
            <w:vMerge/>
          </w:tcPr>
          <w:p w14:paraId="2677DD42" w14:textId="77777777" w:rsidR="00535D1C" w:rsidRPr="007D7A50" w:rsidRDefault="00535D1C" w:rsidP="00535D1C">
            <w:pPr>
              <w:rPr>
                <w:rFonts w:asciiTheme="majorHAnsi" w:hAnsiTheme="majorHAnsi" w:cstheme="majorHAnsi"/>
                <w:sz w:val="20"/>
                <w:szCs w:val="20"/>
              </w:rPr>
            </w:pPr>
          </w:p>
        </w:tc>
        <w:tc>
          <w:tcPr>
            <w:tcW w:w="10160" w:type="dxa"/>
          </w:tcPr>
          <w:p w14:paraId="5F6FFEF2" w14:textId="71F3195A" w:rsidR="00535D1C" w:rsidRPr="007D7A50" w:rsidRDefault="00D52A91" w:rsidP="00535D1C">
            <w:pPr>
              <w:tabs>
                <w:tab w:val="left" w:pos="2955"/>
              </w:tabs>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 xml:space="preserve">4.3 </w:t>
            </w:r>
            <w:r w:rsidR="00535D1C" w:rsidRPr="007D7A50">
              <w:rPr>
                <w:rFonts w:asciiTheme="majorHAnsi" w:eastAsia="Times New Roman" w:hAnsiTheme="majorHAnsi" w:cstheme="majorHAnsi"/>
                <w:color w:val="000000"/>
                <w:sz w:val="20"/>
                <w:szCs w:val="20"/>
                <w:lang w:eastAsia="nb-NO"/>
              </w:rPr>
              <w:t>Identifisere og iverksette tiltak som er nødvendig for å innfri UiOs språkpolitiske retningslinjer</w:t>
            </w:r>
            <w:r w:rsidR="00F50CD4">
              <w:rPr>
                <w:rFonts w:asciiTheme="majorHAnsi" w:eastAsia="Times New Roman" w:hAnsiTheme="majorHAnsi" w:cstheme="majorHAnsi"/>
                <w:color w:val="000000"/>
                <w:sz w:val="20"/>
                <w:szCs w:val="20"/>
                <w:lang w:eastAsia="nb-NO"/>
              </w:rPr>
              <w:t>.</w:t>
            </w:r>
            <w:r w:rsidR="00535D1C" w:rsidRPr="007D7A50">
              <w:rPr>
                <w:rFonts w:asciiTheme="majorHAnsi" w:hAnsiTheme="majorHAnsi" w:cstheme="majorHAnsi"/>
                <w:sz w:val="20"/>
                <w:szCs w:val="20"/>
              </w:rPr>
              <w:tab/>
            </w:r>
          </w:p>
        </w:tc>
        <w:tc>
          <w:tcPr>
            <w:tcW w:w="2613" w:type="dxa"/>
          </w:tcPr>
          <w:p w14:paraId="66947F2D" w14:textId="64A0B48C"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Dekanen/HR-seksjonen</w:t>
            </w:r>
          </w:p>
        </w:tc>
      </w:tr>
      <w:tr w:rsidR="00535D1C" w:rsidRPr="007D7A50" w14:paraId="1E5FB271" w14:textId="77777777" w:rsidTr="00CE54DE">
        <w:trPr>
          <w:trHeight w:val="496"/>
        </w:trPr>
        <w:tc>
          <w:tcPr>
            <w:tcW w:w="2172" w:type="dxa"/>
            <w:vMerge/>
          </w:tcPr>
          <w:p w14:paraId="48A6C064" w14:textId="77777777" w:rsidR="00535D1C" w:rsidRPr="007D7A50" w:rsidRDefault="00535D1C" w:rsidP="00535D1C">
            <w:pPr>
              <w:rPr>
                <w:rFonts w:asciiTheme="majorHAnsi" w:hAnsiTheme="majorHAnsi" w:cstheme="majorHAnsi"/>
                <w:sz w:val="20"/>
                <w:szCs w:val="20"/>
              </w:rPr>
            </w:pPr>
          </w:p>
        </w:tc>
        <w:tc>
          <w:tcPr>
            <w:tcW w:w="10160" w:type="dxa"/>
          </w:tcPr>
          <w:p w14:paraId="402FA095" w14:textId="1620871C" w:rsidR="00535D1C" w:rsidRPr="007D7A50" w:rsidRDefault="00D52A91" w:rsidP="00535D1C">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 xml:space="preserve">4.4 </w:t>
            </w:r>
            <w:r w:rsidR="00535D1C">
              <w:rPr>
                <w:rFonts w:asciiTheme="majorHAnsi" w:eastAsia="Times New Roman" w:hAnsiTheme="majorHAnsi" w:cstheme="majorHAnsi"/>
                <w:color w:val="000000"/>
                <w:sz w:val="20"/>
                <w:szCs w:val="20"/>
                <w:lang w:eastAsia="nb-NO"/>
              </w:rPr>
              <w:t xml:space="preserve">Alle aktiviteter </w:t>
            </w:r>
            <w:r w:rsidR="00535D1C" w:rsidRPr="007D7A50">
              <w:rPr>
                <w:rFonts w:asciiTheme="majorHAnsi" w:eastAsia="Times New Roman" w:hAnsiTheme="majorHAnsi" w:cstheme="majorHAnsi"/>
                <w:color w:val="000000"/>
                <w:sz w:val="20"/>
                <w:szCs w:val="20"/>
                <w:lang w:eastAsia="nb-NO"/>
              </w:rPr>
              <w:t>i regi av fakultetet skal gjennomføres slik at de sikrer tilgjengelighet</w:t>
            </w:r>
            <w:r w:rsidR="00535D1C">
              <w:rPr>
                <w:rFonts w:asciiTheme="majorHAnsi" w:eastAsia="Times New Roman" w:hAnsiTheme="majorHAnsi" w:cstheme="majorHAnsi"/>
                <w:color w:val="000000"/>
                <w:sz w:val="20"/>
                <w:szCs w:val="20"/>
                <w:lang w:eastAsia="nb-NO"/>
              </w:rPr>
              <w:t>,</w:t>
            </w:r>
            <w:r w:rsidR="00535D1C" w:rsidRPr="007D7A50">
              <w:rPr>
                <w:rFonts w:asciiTheme="majorHAnsi" w:eastAsia="Times New Roman" w:hAnsiTheme="majorHAnsi" w:cstheme="majorHAnsi"/>
                <w:color w:val="000000"/>
                <w:sz w:val="20"/>
                <w:szCs w:val="20"/>
                <w:lang w:eastAsia="nb-NO"/>
              </w:rPr>
              <w:t xml:space="preserve"> og så langt det lar seg gjøre fremme</w:t>
            </w:r>
            <w:r w:rsidR="00535D1C">
              <w:rPr>
                <w:rFonts w:asciiTheme="majorHAnsi" w:eastAsia="Times New Roman" w:hAnsiTheme="majorHAnsi" w:cstheme="majorHAnsi"/>
                <w:color w:val="000000"/>
                <w:sz w:val="20"/>
                <w:szCs w:val="20"/>
                <w:lang w:eastAsia="nb-NO"/>
              </w:rPr>
              <w:t>r</w:t>
            </w:r>
            <w:r w:rsidR="00535D1C" w:rsidRPr="007D7A50">
              <w:rPr>
                <w:rFonts w:asciiTheme="majorHAnsi" w:eastAsia="Times New Roman" w:hAnsiTheme="majorHAnsi" w:cstheme="majorHAnsi"/>
                <w:color w:val="000000"/>
                <w:sz w:val="20"/>
                <w:szCs w:val="20"/>
                <w:lang w:eastAsia="nb-NO"/>
              </w:rPr>
              <w:t xml:space="preserve"> </w:t>
            </w:r>
            <w:r w:rsidR="00535D1C">
              <w:rPr>
                <w:rFonts w:asciiTheme="majorHAnsi" w:eastAsia="Times New Roman" w:hAnsiTheme="majorHAnsi" w:cstheme="majorHAnsi"/>
                <w:color w:val="000000"/>
                <w:sz w:val="20"/>
                <w:szCs w:val="20"/>
                <w:lang w:eastAsia="nb-NO"/>
              </w:rPr>
              <w:t>inkludering, samhold og trivsel</w:t>
            </w:r>
            <w:r w:rsidR="00F50CD4">
              <w:rPr>
                <w:rFonts w:asciiTheme="majorHAnsi" w:eastAsia="Times New Roman" w:hAnsiTheme="majorHAnsi" w:cstheme="majorHAnsi"/>
                <w:color w:val="000000"/>
                <w:sz w:val="20"/>
                <w:szCs w:val="20"/>
                <w:lang w:eastAsia="nb-NO"/>
              </w:rPr>
              <w:t>.</w:t>
            </w:r>
          </w:p>
        </w:tc>
        <w:tc>
          <w:tcPr>
            <w:tcW w:w="2613" w:type="dxa"/>
          </w:tcPr>
          <w:p w14:paraId="7E304F50" w14:textId="77777777"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Alle ansatte/studenter med ansvar for arrangementer</w:t>
            </w:r>
          </w:p>
        </w:tc>
      </w:tr>
      <w:tr w:rsidR="00535D1C" w:rsidRPr="007D7A50" w14:paraId="3716F7EA" w14:textId="77777777" w:rsidTr="00CE54DE">
        <w:trPr>
          <w:trHeight w:val="254"/>
        </w:trPr>
        <w:tc>
          <w:tcPr>
            <w:tcW w:w="2172" w:type="dxa"/>
            <w:vMerge/>
          </w:tcPr>
          <w:p w14:paraId="584D4EA0" w14:textId="77777777" w:rsidR="00535D1C" w:rsidRPr="007D7A50" w:rsidRDefault="00535D1C" w:rsidP="00535D1C">
            <w:pPr>
              <w:rPr>
                <w:rFonts w:asciiTheme="majorHAnsi" w:hAnsiTheme="majorHAnsi" w:cstheme="majorHAnsi"/>
                <w:sz w:val="20"/>
                <w:szCs w:val="20"/>
              </w:rPr>
            </w:pPr>
          </w:p>
        </w:tc>
        <w:tc>
          <w:tcPr>
            <w:tcW w:w="10160" w:type="dxa"/>
          </w:tcPr>
          <w:p w14:paraId="28CE2518" w14:textId="7270698F" w:rsidR="00535D1C" w:rsidRPr="007D7A50" w:rsidRDefault="00D52A91" w:rsidP="00535D1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4.5 </w:t>
            </w:r>
            <w:r w:rsidR="00535D1C" w:rsidRPr="007D7A50">
              <w:rPr>
                <w:rFonts w:asciiTheme="majorHAnsi" w:eastAsiaTheme="majorEastAsia" w:hAnsiTheme="majorHAnsi" w:cstheme="majorHAnsi"/>
                <w:sz w:val="20"/>
                <w:szCs w:val="20"/>
              </w:rPr>
              <w:t xml:space="preserve">MNs </w:t>
            </w:r>
            <w:proofErr w:type="gramStart"/>
            <w:r w:rsidR="00535D1C" w:rsidRPr="007D7A50">
              <w:rPr>
                <w:rFonts w:asciiTheme="majorHAnsi" w:eastAsiaTheme="majorEastAsia" w:hAnsiTheme="majorHAnsi" w:cstheme="majorHAnsi"/>
                <w:sz w:val="20"/>
                <w:szCs w:val="20"/>
              </w:rPr>
              <w:t>fokus</w:t>
            </w:r>
            <w:proofErr w:type="gramEnd"/>
            <w:r w:rsidR="00535D1C" w:rsidRPr="007D7A50">
              <w:rPr>
                <w:rFonts w:asciiTheme="majorHAnsi" w:eastAsiaTheme="majorEastAsia" w:hAnsiTheme="majorHAnsi" w:cstheme="majorHAnsi"/>
                <w:sz w:val="20"/>
                <w:szCs w:val="20"/>
              </w:rPr>
              <w:t xml:space="preserve"> på likestilling, mangfold og inkludering presenteres </w:t>
            </w:r>
            <w:r w:rsidR="00535D1C">
              <w:rPr>
                <w:rFonts w:asciiTheme="majorHAnsi" w:eastAsiaTheme="majorEastAsia" w:hAnsiTheme="majorHAnsi" w:cstheme="majorHAnsi"/>
                <w:sz w:val="20"/>
                <w:szCs w:val="20"/>
              </w:rPr>
              <w:t>for studentene ved studiestart</w:t>
            </w:r>
            <w:r w:rsidR="00F50CD4">
              <w:rPr>
                <w:rFonts w:asciiTheme="majorHAnsi" w:eastAsiaTheme="majorEastAsia" w:hAnsiTheme="majorHAnsi" w:cstheme="majorHAnsi"/>
                <w:sz w:val="20"/>
                <w:szCs w:val="20"/>
              </w:rPr>
              <w:t>.</w:t>
            </w:r>
            <w:r w:rsidR="00535D1C">
              <w:rPr>
                <w:rFonts w:asciiTheme="majorHAnsi" w:eastAsiaTheme="majorEastAsia" w:hAnsiTheme="majorHAnsi" w:cstheme="majorHAnsi"/>
                <w:sz w:val="20"/>
                <w:szCs w:val="20"/>
              </w:rPr>
              <w:t xml:space="preserve"> </w:t>
            </w:r>
          </w:p>
        </w:tc>
        <w:tc>
          <w:tcPr>
            <w:tcW w:w="2613" w:type="dxa"/>
          </w:tcPr>
          <w:p w14:paraId="0771E2D0" w14:textId="77777777"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Instituttene/Studieseksjonen</w:t>
            </w:r>
          </w:p>
        </w:tc>
      </w:tr>
      <w:tr w:rsidR="00535D1C" w:rsidRPr="007D7A50" w14:paraId="0B1C0755" w14:textId="77777777" w:rsidTr="00535D1C">
        <w:trPr>
          <w:trHeight w:val="372"/>
        </w:trPr>
        <w:tc>
          <w:tcPr>
            <w:tcW w:w="2172" w:type="dxa"/>
            <w:vMerge/>
          </w:tcPr>
          <w:p w14:paraId="0731A840" w14:textId="77777777" w:rsidR="00535D1C" w:rsidRPr="007D7A50" w:rsidRDefault="00535D1C" w:rsidP="00535D1C">
            <w:pPr>
              <w:rPr>
                <w:rFonts w:asciiTheme="majorHAnsi" w:hAnsiTheme="majorHAnsi" w:cstheme="majorHAnsi"/>
                <w:sz w:val="20"/>
                <w:szCs w:val="20"/>
              </w:rPr>
            </w:pPr>
          </w:p>
        </w:tc>
        <w:tc>
          <w:tcPr>
            <w:tcW w:w="10160" w:type="dxa"/>
          </w:tcPr>
          <w:p w14:paraId="1710435E" w14:textId="06F95BE7" w:rsidR="00535D1C" w:rsidRPr="007D7A50" w:rsidRDefault="00D52A91" w:rsidP="00535D1C">
            <w:pPr>
              <w:rPr>
                <w:rFonts w:asciiTheme="majorHAnsi" w:eastAsiaTheme="majorEastAsia" w:hAnsiTheme="majorHAnsi" w:cstheme="majorHAnsi"/>
                <w:sz w:val="20"/>
                <w:szCs w:val="20"/>
              </w:rPr>
            </w:pPr>
            <w:r>
              <w:rPr>
                <w:rFonts w:asciiTheme="majorHAnsi" w:hAnsiTheme="majorHAnsi" w:cstheme="majorHAnsi"/>
                <w:sz w:val="20"/>
                <w:szCs w:val="20"/>
              </w:rPr>
              <w:t xml:space="preserve">4.6 </w:t>
            </w:r>
            <w:r w:rsidR="00535D1C" w:rsidRPr="007D7A50">
              <w:rPr>
                <w:rFonts w:asciiTheme="majorHAnsi" w:hAnsiTheme="majorHAnsi" w:cstheme="majorHAnsi"/>
                <w:sz w:val="20"/>
                <w:szCs w:val="20"/>
              </w:rPr>
              <w:t>Delta på</w:t>
            </w:r>
            <w:r w:rsidR="00535D1C">
              <w:rPr>
                <w:rFonts w:asciiTheme="majorHAnsi" w:hAnsiTheme="majorHAnsi" w:cstheme="majorHAnsi"/>
                <w:sz w:val="20"/>
                <w:szCs w:val="20"/>
              </w:rPr>
              <w:t>/arrangere</w:t>
            </w:r>
            <w:r w:rsidR="00535D1C" w:rsidRPr="007D7A50">
              <w:rPr>
                <w:rFonts w:asciiTheme="majorHAnsi" w:hAnsiTheme="majorHAnsi" w:cstheme="majorHAnsi"/>
                <w:sz w:val="20"/>
                <w:szCs w:val="20"/>
              </w:rPr>
              <w:t xml:space="preserve"> ulike arrangementer som Oslo Pride, 8. mars arrangementer o.l</w:t>
            </w:r>
            <w:r w:rsidR="00F50CD4">
              <w:rPr>
                <w:rFonts w:asciiTheme="majorHAnsi" w:hAnsiTheme="majorHAnsi" w:cstheme="majorHAnsi"/>
                <w:sz w:val="20"/>
                <w:szCs w:val="20"/>
              </w:rPr>
              <w:t>.</w:t>
            </w:r>
          </w:p>
        </w:tc>
        <w:tc>
          <w:tcPr>
            <w:tcW w:w="2613" w:type="dxa"/>
          </w:tcPr>
          <w:p w14:paraId="463210BB" w14:textId="696B1CA6" w:rsidR="00535D1C" w:rsidRDefault="00535D1C" w:rsidP="00535D1C">
            <w:pPr>
              <w:rPr>
                <w:rFonts w:asciiTheme="majorHAnsi" w:hAnsiTheme="majorHAnsi" w:cstheme="majorHAnsi"/>
                <w:sz w:val="20"/>
                <w:szCs w:val="20"/>
              </w:rPr>
            </w:pPr>
            <w:r w:rsidRPr="007D7A50">
              <w:rPr>
                <w:rFonts w:asciiTheme="majorHAnsi" w:hAnsiTheme="majorHAnsi" w:cstheme="majorHAnsi"/>
                <w:sz w:val="20"/>
                <w:szCs w:val="20"/>
              </w:rPr>
              <w:t>Kommunikasjon</w:t>
            </w:r>
            <w:r>
              <w:rPr>
                <w:rFonts w:asciiTheme="majorHAnsi" w:hAnsiTheme="majorHAnsi" w:cstheme="majorHAnsi"/>
                <w:sz w:val="20"/>
                <w:szCs w:val="20"/>
              </w:rPr>
              <w:t>sseksjonen</w:t>
            </w:r>
            <w:r w:rsidRPr="007D7A50">
              <w:rPr>
                <w:rFonts w:asciiTheme="majorHAnsi" w:hAnsiTheme="majorHAnsi" w:cstheme="majorHAnsi"/>
                <w:sz w:val="20"/>
                <w:szCs w:val="20"/>
              </w:rPr>
              <w:t>/</w:t>
            </w:r>
          </w:p>
          <w:p w14:paraId="65F535C1" w14:textId="144FECE1" w:rsidR="00535D1C" w:rsidRPr="007D7A50" w:rsidRDefault="00535D1C" w:rsidP="00535D1C">
            <w:pPr>
              <w:rPr>
                <w:rFonts w:asciiTheme="majorHAnsi" w:hAnsiTheme="majorHAnsi" w:cstheme="majorHAnsi"/>
                <w:sz w:val="20"/>
                <w:szCs w:val="20"/>
              </w:rPr>
            </w:pPr>
            <w:r w:rsidRPr="007D7A50">
              <w:rPr>
                <w:rFonts w:asciiTheme="majorHAnsi" w:hAnsiTheme="majorHAnsi" w:cstheme="majorHAnsi"/>
                <w:sz w:val="20"/>
                <w:szCs w:val="20"/>
              </w:rPr>
              <w:t>Studie</w:t>
            </w:r>
            <w:r>
              <w:rPr>
                <w:rFonts w:asciiTheme="majorHAnsi" w:hAnsiTheme="majorHAnsi" w:cstheme="majorHAnsi"/>
                <w:sz w:val="20"/>
                <w:szCs w:val="20"/>
              </w:rPr>
              <w:t>seksjonen</w:t>
            </w:r>
            <w:r w:rsidRPr="007D7A50">
              <w:rPr>
                <w:rFonts w:asciiTheme="majorHAnsi" w:hAnsiTheme="majorHAnsi" w:cstheme="majorHAnsi"/>
                <w:sz w:val="20"/>
                <w:szCs w:val="20"/>
              </w:rPr>
              <w:t>/HR</w:t>
            </w:r>
            <w:r w:rsidR="00D52A91">
              <w:rPr>
                <w:rFonts w:asciiTheme="majorHAnsi" w:hAnsiTheme="majorHAnsi" w:cstheme="majorHAnsi"/>
                <w:sz w:val="20"/>
                <w:szCs w:val="20"/>
              </w:rPr>
              <w:t>-seksjonen/</w:t>
            </w:r>
            <w:r w:rsidRPr="007D7A50">
              <w:rPr>
                <w:rFonts w:asciiTheme="majorHAnsi" w:hAnsiTheme="majorHAnsi" w:cstheme="majorHAnsi"/>
                <w:sz w:val="20"/>
                <w:szCs w:val="20"/>
              </w:rPr>
              <w:t xml:space="preserve"> Instituttene</w:t>
            </w:r>
          </w:p>
        </w:tc>
      </w:tr>
      <w:tr w:rsidR="00535D1C" w:rsidRPr="007D7A50" w14:paraId="5340E36D" w14:textId="77777777" w:rsidTr="00CE54DE">
        <w:trPr>
          <w:trHeight w:val="726"/>
        </w:trPr>
        <w:tc>
          <w:tcPr>
            <w:tcW w:w="2172" w:type="dxa"/>
            <w:vMerge w:val="restart"/>
          </w:tcPr>
          <w:p w14:paraId="4D51EFAA" w14:textId="77777777" w:rsidR="00535D1C" w:rsidRPr="007D7A50" w:rsidRDefault="00535D1C" w:rsidP="00535D1C">
            <w:pPr>
              <w:rPr>
                <w:rFonts w:asciiTheme="majorHAnsi" w:hAnsiTheme="majorHAnsi" w:cstheme="majorHAnsi"/>
                <w:sz w:val="20"/>
                <w:szCs w:val="20"/>
              </w:rPr>
            </w:pPr>
          </w:p>
          <w:p w14:paraId="5B6437E7" w14:textId="3FC2256F"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 xml:space="preserve">5. </w:t>
            </w:r>
            <w:r w:rsidRPr="007D7A50">
              <w:rPr>
                <w:rFonts w:asciiTheme="majorHAnsi" w:hAnsiTheme="majorHAnsi" w:cstheme="majorHAnsi"/>
                <w:sz w:val="20"/>
                <w:szCs w:val="20"/>
              </w:rPr>
              <w:t>Kompetanse</w:t>
            </w:r>
            <w:r>
              <w:rPr>
                <w:rFonts w:asciiTheme="majorHAnsi" w:hAnsiTheme="majorHAnsi" w:cstheme="majorHAnsi"/>
                <w:sz w:val="20"/>
                <w:szCs w:val="20"/>
              </w:rPr>
              <w:t xml:space="preserve">, kunnskapsutvikling </w:t>
            </w:r>
          </w:p>
        </w:tc>
        <w:tc>
          <w:tcPr>
            <w:tcW w:w="10160" w:type="dxa"/>
          </w:tcPr>
          <w:p w14:paraId="2EC18F62" w14:textId="45BE289B" w:rsidR="00535D1C" w:rsidRPr="007D7A50" w:rsidRDefault="00D52A91" w:rsidP="00535D1C">
            <w:pPr>
              <w:rPr>
                <w:rFonts w:asciiTheme="majorHAnsi" w:hAnsiTheme="majorHAnsi" w:cstheme="majorHAnsi"/>
                <w:sz w:val="20"/>
                <w:szCs w:val="20"/>
              </w:rPr>
            </w:pPr>
            <w:r>
              <w:rPr>
                <w:rFonts w:asciiTheme="majorHAnsi" w:eastAsia="Times New Roman" w:hAnsiTheme="majorHAnsi" w:cstheme="majorHAnsi"/>
                <w:color w:val="000000"/>
                <w:sz w:val="20"/>
                <w:szCs w:val="20"/>
                <w:lang w:eastAsia="nb-NO"/>
              </w:rPr>
              <w:t xml:space="preserve">5.1 </w:t>
            </w:r>
            <w:r w:rsidR="00535D1C" w:rsidRPr="007D7A50">
              <w:rPr>
                <w:rFonts w:asciiTheme="majorHAnsi" w:eastAsia="Times New Roman" w:hAnsiTheme="majorHAnsi" w:cstheme="majorHAnsi"/>
                <w:color w:val="000000"/>
                <w:sz w:val="20"/>
                <w:szCs w:val="20"/>
                <w:lang w:eastAsia="nb-NO"/>
              </w:rPr>
              <w:t>Legge til rette for kompetanseheving</w:t>
            </w:r>
            <w:r w:rsidR="00535D1C">
              <w:rPr>
                <w:rFonts w:asciiTheme="majorHAnsi" w:eastAsia="Times New Roman" w:hAnsiTheme="majorHAnsi" w:cstheme="majorHAnsi"/>
                <w:color w:val="000000"/>
                <w:sz w:val="20"/>
                <w:szCs w:val="20"/>
                <w:lang w:eastAsia="nb-NO"/>
              </w:rPr>
              <w:t xml:space="preserve"> for beslutningstakere, ansatte og studenter innenfor likestilling, mangfold og inkludering</w:t>
            </w:r>
            <w:r w:rsidR="00535D1C" w:rsidRPr="007D7A50">
              <w:rPr>
                <w:rFonts w:asciiTheme="majorHAnsi" w:eastAsia="Times New Roman" w:hAnsiTheme="majorHAnsi" w:cstheme="majorHAnsi"/>
                <w:color w:val="000000"/>
                <w:sz w:val="20"/>
                <w:szCs w:val="20"/>
                <w:lang w:eastAsia="nb-NO"/>
              </w:rPr>
              <w:t>, herunder bevisstgjøring av biases</w:t>
            </w:r>
            <w:r w:rsidR="00535D1C">
              <w:rPr>
                <w:rFonts w:asciiTheme="majorHAnsi" w:eastAsia="Times New Roman" w:hAnsiTheme="majorHAnsi" w:cstheme="majorHAnsi"/>
                <w:color w:val="000000"/>
                <w:sz w:val="20"/>
                <w:szCs w:val="20"/>
                <w:lang w:eastAsia="nb-NO"/>
              </w:rPr>
              <w:t>,</w:t>
            </w:r>
            <w:r w:rsidR="00535D1C">
              <w:rPr>
                <w:rFonts w:asciiTheme="majorHAnsi" w:hAnsiTheme="majorHAnsi" w:cstheme="majorHAnsi"/>
                <w:sz w:val="20"/>
                <w:szCs w:val="20"/>
              </w:rPr>
              <w:t xml:space="preserve"> k</w:t>
            </w:r>
            <w:r w:rsidR="00535D1C" w:rsidRPr="007D7A50">
              <w:rPr>
                <w:rFonts w:asciiTheme="majorHAnsi" w:hAnsiTheme="majorHAnsi" w:cstheme="majorHAnsi"/>
                <w:sz w:val="20"/>
                <w:szCs w:val="20"/>
              </w:rPr>
              <w:t xml:space="preserve">urs i håndtering og forebygging av trakassering, </w:t>
            </w:r>
            <w:r w:rsidR="00535D1C">
              <w:rPr>
                <w:rFonts w:asciiTheme="majorHAnsi" w:hAnsiTheme="majorHAnsi" w:cstheme="majorHAnsi"/>
                <w:sz w:val="20"/>
                <w:szCs w:val="20"/>
              </w:rPr>
              <w:t xml:space="preserve">diskrimineringsreglementet, </w:t>
            </w:r>
            <w:r w:rsidR="00535D1C" w:rsidRPr="007D7A50">
              <w:rPr>
                <w:rFonts w:asciiTheme="majorHAnsi" w:hAnsiTheme="majorHAnsi" w:cstheme="majorHAnsi"/>
                <w:sz w:val="20"/>
                <w:szCs w:val="20"/>
              </w:rPr>
              <w:t>ROSA kompetanse</w:t>
            </w:r>
            <w:r w:rsidR="00535D1C">
              <w:rPr>
                <w:rFonts w:asciiTheme="majorHAnsi" w:hAnsiTheme="majorHAnsi" w:cstheme="majorHAnsi"/>
                <w:sz w:val="20"/>
                <w:szCs w:val="20"/>
              </w:rPr>
              <w:t xml:space="preserve"> m.m</w:t>
            </w:r>
            <w:r w:rsidR="00F50CD4">
              <w:rPr>
                <w:rFonts w:asciiTheme="majorHAnsi" w:hAnsiTheme="majorHAnsi" w:cstheme="majorHAnsi"/>
                <w:sz w:val="20"/>
                <w:szCs w:val="20"/>
              </w:rPr>
              <w:t>.</w:t>
            </w:r>
          </w:p>
        </w:tc>
        <w:tc>
          <w:tcPr>
            <w:tcW w:w="2613" w:type="dxa"/>
          </w:tcPr>
          <w:p w14:paraId="52A65CBF" w14:textId="5836A34D" w:rsidR="00535D1C" w:rsidRPr="007D7A50" w:rsidRDefault="00535D1C" w:rsidP="00535D1C">
            <w:pPr>
              <w:rPr>
                <w:rFonts w:asciiTheme="majorHAnsi" w:hAnsiTheme="majorHAnsi" w:cstheme="majorHAnsi"/>
                <w:sz w:val="20"/>
                <w:szCs w:val="20"/>
              </w:rPr>
            </w:pPr>
            <w:r w:rsidRPr="007D7A50">
              <w:rPr>
                <w:rFonts w:asciiTheme="majorHAnsi" w:hAnsiTheme="majorHAnsi" w:cstheme="majorHAnsi"/>
                <w:sz w:val="20"/>
                <w:szCs w:val="20"/>
              </w:rPr>
              <w:t>HR</w:t>
            </w:r>
            <w:r>
              <w:rPr>
                <w:rFonts w:asciiTheme="majorHAnsi" w:hAnsiTheme="majorHAnsi" w:cstheme="majorHAnsi"/>
                <w:sz w:val="20"/>
                <w:szCs w:val="20"/>
              </w:rPr>
              <w:t>-seksjonen</w:t>
            </w:r>
          </w:p>
        </w:tc>
      </w:tr>
      <w:tr w:rsidR="00535D1C" w:rsidRPr="007D7A50" w14:paraId="49B87824" w14:textId="77777777" w:rsidTr="00CE54DE">
        <w:trPr>
          <w:trHeight w:val="254"/>
        </w:trPr>
        <w:tc>
          <w:tcPr>
            <w:tcW w:w="2172" w:type="dxa"/>
            <w:vMerge/>
          </w:tcPr>
          <w:p w14:paraId="7B61B6D8" w14:textId="77777777" w:rsidR="00535D1C" w:rsidRPr="007D7A50" w:rsidRDefault="00535D1C" w:rsidP="00535D1C">
            <w:pPr>
              <w:rPr>
                <w:rFonts w:asciiTheme="majorHAnsi" w:hAnsiTheme="majorHAnsi" w:cstheme="majorHAnsi"/>
                <w:b/>
                <w:sz w:val="20"/>
                <w:szCs w:val="20"/>
              </w:rPr>
            </w:pPr>
          </w:p>
        </w:tc>
        <w:tc>
          <w:tcPr>
            <w:tcW w:w="10160" w:type="dxa"/>
          </w:tcPr>
          <w:p w14:paraId="6EB06C09" w14:textId="180B70D4" w:rsidR="00535D1C" w:rsidRPr="007D7A50" w:rsidRDefault="00D52A91" w:rsidP="00535D1C">
            <w:pPr>
              <w:rPr>
                <w:rFonts w:asciiTheme="majorHAnsi" w:hAnsiTheme="majorHAnsi" w:cstheme="majorHAnsi"/>
                <w:color w:val="00B050"/>
                <w:sz w:val="20"/>
                <w:szCs w:val="20"/>
              </w:rPr>
            </w:pPr>
            <w:r>
              <w:rPr>
                <w:rFonts w:asciiTheme="majorHAnsi" w:eastAsiaTheme="majorEastAsia" w:hAnsiTheme="majorHAnsi" w:cstheme="majorHAnsi"/>
                <w:sz w:val="20"/>
                <w:szCs w:val="20"/>
              </w:rPr>
              <w:t xml:space="preserve">5.2 </w:t>
            </w:r>
            <w:r w:rsidR="00535D1C">
              <w:rPr>
                <w:rFonts w:asciiTheme="majorHAnsi" w:eastAsiaTheme="majorEastAsia" w:hAnsiTheme="majorHAnsi" w:cstheme="majorHAnsi"/>
                <w:sz w:val="20"/>
                <w:szCs w:val="20"/>
              </w:rPr>
              <w:t xml:space="preserve">Delta på </w:t>
            </w:r>
            <w:r w:rsidR="00535D1C" w:rsidRPr="000737AA">
              <w:rPr>
                <w:rFonts w:asciiTheme="majorHAnsi" w:eastAsiaTheme="majorEastAsia" w:hAnsiTheme="majorHAnsi" w:cstheme="majorHAnsi"/>
                <w:sz w:val="20"/>
                <w:szCs w:val="20"/>
              </w:rPr>
              <w:t xml:space="preserve">konferanser og fagseminarer </w:t>
            </w:r>
            <w:r w:rsidR="00535D1C">
              <w:rPr>
                <w:rFonts w:asciiTheme="majorHAnsi" w:eastAsiaTheme="majorEastAsia" w:hAnsiTheme="majorHAnsi" w:cstheme="majorHAnsi"/>
                <w:sz w:val="20"/>
                <w:szCs w:val="20"/>
              </w:rPr>
              <w:t>for å oppdatere egen kompetanse og bidra til kunnskapsutvikling på fagområdet</w:t>
            </w:r>
          </w:p>
        </w:tc>
        <w:tc>
          <w:tcPr>
            <w:tcW w:w="2613" w:type="dxa"/>
          </w:tcPr>
          <w:p w14:paraId="012D80F2" w14:textId="47DD804F" w:rsidR="00535D1C" w:rsidRPr="007D7A50" w:rsidRDefault="00535D1C" w:rsidP="00535D1C">
            <w:pPr>
              <w:rPr>
                <w:rFonts w:asciiTheme="majorHAnsi" w:hAnsiTheme="majorHAnsi" w:cstheme="majorHAnsi"/>
                <w:sz w:val="20"/>
                <w:szCs w:val="20"/>
              </w:rPr>
            </w:pPr>
            <w:r w:rsidRPr="007D7A50">
              <w:rPr>
                <w:rFonts w:asciiTheme="majorHAnsi" w:hAnsiTheme="majorHAnsi" w:cstheme="majorHAnsi"/>
                <w:sz w:val="20"/>
                <w:szCs w:val="20"/>
              </w:rPr>
              <w:t>HR</w:t>
            </w:r>
            <w:r>
              <w:rPr>
                <w:rFonts w:asciiTheme="majorHAnsi" w:hAnsiTheme="majorHAnsi" w:cstheme="majorHAnsi"/>
                <w:sz w:val="20"/>
                <w:szCs w:val="20"/>
              </w:rPr>
              <w:t>-seksjonen</w:t>
            </w:r>
          </w:p>
        </w:tc>
      </w:tr>
      <w:tr w:rsidR="00535D1C" w:rsidRPr="007D7A50" w14:paraId="30D4B64D" w14:textId="77777777" w:rsidTr="00CE54DE">
        <w:trPr>
          <w:trHeight w:val="496"/>
        </w:trPr>
        <w:tc>
          <w:tcPr>
            <w:tcW w:w="2172" w:type="dxa"/>
            <w:vMerge/>
          </w:tcPr>
          <w:p w14:paraId="44E5C7B5" w14:textId="77777777" w:rsidR="00535D1C" w:rsidRPr="007D7A50" w:rsidRDefault="00535D1C" w:rsidP="00535D1C">
            <w:pPr>
              <w:rPr>
                <w:rFonts w:asciiTheme="majorHAnsi" w:hAnsiTheme="majorHAnsi" w:cstheme="majorHAnsi"/>
                <w:b/>
                <w:sz w:val="20"/>
                <w:szCs w:val="20"/>
              </w:rPr>
            </w:pPr>
          </w:p>
        </w:tc>
        <w:tc>
          <w:tcPr>
            <w:tcW w:w="10160" w:type="dxa"/>
          </w:tcPr>
          <w:p w14:paraId="3E2B4CC3" w14:textId="278D3137" w:rsidR="00535D1C" w:rsidRPr="007D7A50" w:rsidRDefault="00D52A91" w:rsidP="00535D1C">
            <w:pPr>
              <w:rPr>
                <w:rFonts w:asciiTheme="majorHAnsi" w:hAnsiTheme="majorHAnsi" w:cstheme="majorHAnsi"/>
                <w:color w:val="00B050"/>
                <w:sz w:val="20"/>
                <w:szCs w:val="20"/>
              </w:rPr>
            </w:pPr>
            <w:r>
              <w:rPr>
                <w:rFonts w:asciiTheme="majorHAnsi" w:eastAsiaTheme="majorEastAsia" w:hAnsiTheme="majorHAnsi" w:cstheme="majorHAnsi"/>
                <w:sz w:val="20"/>
                <w:szCs w:val="20"/>
              </w:rPr>
              <w:t xml:space="preserve">5.3 </w:t>
            </w:r>
            <w:r w:rsidR="00535D1C" w:rsidRPr="000737AA">
              <w:rPr>
                <w:rFonts w:asciiTheme="majorHAnsi" w:eastAsiaTheme="majorEastAsia" w:hAnsiTheme="majorHAnsi" w:cstheme="majorHAnsi"/>
                <w:sz w:val="20"/>
                <w:szCs w:val="20"/>
              </w:rPr>
              <w:t xml:space="preserve">Etablere/videreutvikle gode samarbeidsrelasjoner på tvers av </w:t>
            </w:r>
            <w:r w:rsidR="00535D1C">
              <w:rPr>
                <w:rFonts w:asciiTheme="majorHAnsi" w:eastAsiaTheme="majorEastAsia" w:hAnsiTheme="majorHAnsi" w:cstheme="majorHAnsi"/>
                <w:sz w:val="20"/>
                <w:szCs w:val="20"/>
              </w:rPr>
              <w:t xml:space="preserve">UiOs </w:t>
            </w:r>
            <w:r w:rsidR="00535D1C" w:rsidRPr="000737AA">
              <w:rPr>
                <w:rFonts w:asciiTheme="majorHAnsi" w:eastAsiaTheme="majorEastAsia" w:hAnsiTheme="majorHAnsi" w:cstheme="majorHAnsi"/>
                <w:sz w:val="20"/>
                <w:szCs w:val="20"/>
              </w:rPr>
              <w:t>fakulteter og med andre forskningsinstitusjoner for økt kunnskap og erfaringsdeling</w:t>
            </w:r>
            <w:r w:rsidR="00F50CD4">
              <w:rPr>
                <w:rFonts w:asciiTheme="majorHAnsi" w:eastAsiaTheme="majorEastAsia" w:hAnsiTheme="majorHAnsi" w:cstheme="majorHAnsi"/>
                <w:sz w:val="20"/>
                <w:szCs w:val="20"/>
              </w:rPr>
              <w:t>.</w:t>
            </w:r>
          </w:p>
        </w:tc>
        <w:tc>
          <w:tcPr>
            <w:tcW w:w="2613" w:type="dxa"/>
          </w:tcPr>
          <w:p w14:paraId="1E2C9ECC" w14:textId="427C2ABA" w:rsidR="00535D1C" w:rsidRPr="007D7A50" w:rsidRDefault="00535D1C" w:rsidP="00535D1C">
            <w:pPr>
              <w:rPr>
                <w:rFonts w:asciiTheme="majorHAnsi" w:hAnsiTheme="majorHAnsi" w:cstheme="majorHAnsi"/>
                <w:sz w:val="20"/>
                <w:szCs w:val="20"/>
              </w:rPr>
            </w:pPr>
            <w:r>
              <w:rPr>
                <w:rFonts w:asciiTheme="majorHAnsi" w:hAnsiTheme="majorHAnsi" w:cstheme="majorHAnsi"/>
                <w:sz w:val="20"/>
                <w:szCs w:val="20"/>
              </w:rPr>
              <w:t>Dekanat/HR-seksjonen</w:t>
            </w:r>
          </w:p>
        </w:tc>
      </w:tr>
      <w:tr w:rsidR="00535D1C" w:rsidRPr="007D7A50" w14:paraId="6987D5F3" w14:textId="77777777" w:rsidTr="00CE54DE">
        <w:trPr>
          <w:trHeight w:val="242"/>
        </w:trPr>
        <w:tc>
          <w:tcPr>
            <w:tcW w:w="2172" w:type="dxa"/>
            <w:vMerge/>
          </w:tcPr>
          <w:p w14:paraId="03E2BEDC" w14:textId="77777777" w:rsidR="00535D1C" w:rsidRPr="007D7A50" w:rsidRDefault="00535D1C" w:rsidP="00535D1C">
            <w:pPr>
              <w:rPr>
                <w:rFonts w:asciiTheme="majorHAnsi" w:hAnsiTheme="majorHAnsi" w:cstheme="majorHAnsi"/>
                <w:b/>
                <w:sz w:val="20"/>
                <w:szCs w:val="20"/>
              </w:rPr>
            </w:pPr>
          </w:p>
        </w:tc>
        <w:tc>
          <w:tcPr>
            <w:tcW w:w="10160" w:type="dxa"/>
          </w:tcPr>
          <w:p w14:paraId="2CC0BF1C" w14:textId="27476B56" w:rsidR="00535D1C" w:rsidRPr="00BB12D6" w:rsidRDefault="00D52A91" w:rsidP="00535D1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5.4 </w:t>
            </w:r>
            <w:r w:rsidR="00535D1C" w:rsidRPr="00BB12D6">
              <w:rPr>
                <w:rFonts w:asciiTheme="majorHAnsi" w:eastAsiaTheme="majorEastAsia" w:hAnsiTheme="majorHAnsi" w:cstheme="majorHAnsi"/>
                <w:sz w:val="20"/>
                <w:szCs w:val="20"/>
              </w:rPr>
              <w:t>Videreutvikle obligatorisk PHD-veilederseminar om kjønnsbalanse og mangfold</w:t>
            </w:r>
            <w:r w:rsidR="00F50CD4">
              <w:rPr>
                <w:rFonts w:asciiTheme="majorHAnsi" w:eastAsiaTheme="majorEastAsia" w:hAnsiTheme="majorHAnsi" w:cstheme="majorHAnsi"/>
                <w:sz w:val="20"/>
                <w:szCs w:val="20"/>
              </w:rPr>
              <w:t>.</w:t>
            </w:r>
          </w:p>
        </w:tc>
        <w:tc>
          <w:tcPr>
            <w:tcW w:w="2613" w:type="dxa"/>
          </w:tcPr>
          <w:p w14:paraId="7970700F" w14:textId="128045DA" w:rsidR="00535D1C" w:rsidRPr="00BB12D6" w:rsidRDefault="00535D1C" w:rsidP="00535D1C">
            <w:pPr>
              <w:rPr>
                <w:rFonts w:asciiTheme="majorHAnsi" w:hAnsiTheme="majorHAnsi" w:cstheme="majorHAnsi"/>
                <w:sz w:val="20"/>
                <w:szCs w:val="20"/>
              </w:rPr>
            </w:pPr>
            <w:r w:rsidRPr="007D7A50">
              <w:rPr>
                <w:rFonts w:asciiTheme="majorHAnsi" w:hAnsiTheme="majorHAnsi" w:cstheme="majorHAnsi"/>
                <w:sz w:val="20"/>
                <w:szCs w:val="20"/>
              </w:rPr>
              <w:t>HR</w:t>
            </w:r>
            <w:r>
              <w:rPr>
                <w:rFonts w:asciiTheme="majorHAnsi" w:hAnsiTheme="majorHAnsi" w:cstheme="majorHAnsi"/>
                <w:sz w:val="20"/>
                <w:szCs w:val="20"/>
              </w:rPr>
              <w:t>-seksjonen</w:t>
            </w:r>
          </w:p>
        </w:tc>
      </w:tr>
      <w:tr w:rsidR="00535D1C" w:rsidRPr="007D7A50" w14:paraId="580B945B" w14:textId="77777777" w:rsidTr="00CE54DE">
        <w:trPr>
          <w:trHeight w:val="242"/>
        </w:trPr>
        <w:tc>
          <w:tcPr>
            <w:tcW w:w="2172" w:type="dxa"/>
            <w:vMerge/>
          </w:tcPr>
          <w:p w14:paraId="04716FB7" w14:textId="77777777" w:rsidR="00535D1C" w:rsidRPr="007D7A50" w:rsidRDefault="00535D1C" w:rsidP="00535D1C">
            <w:pPr>
              <w:rPr>
                <w:rFonts w:asciiTheme="majorHAnsi" w:hAnsiTheme="majorHAnsi" w:cstheme="majorHAnsi"/>
                <w:b/>
                <w:sz w:val="20"/>
                <w:szCs w:val="20"/>
              </w:rPr>
            </w:pPr>
          </w:p>
        </w:tc>
        <w:tc>
          <w:tcPr>
            <w:tcW w:w="10160" w:type="dxa"/>
          </w:tcPr>
          <w:p w14:paraId="0ED7652C" w14:textId="79ED817A" w:rsidR="00535D1C" w:rsidRPr="00BB12D6" w:rsidRDefault="00D52A91" w:rsidP="00535D1C">
            <w:pPr>
              <w:rPr>
                <w:rFonts w:asciiTheme="majorHAnsi" w:eastAsiaTheme="majorEastAsia" w:hAnsiTheme="majorHAnsi" w:cstheme="majorHAnsi"/>
                <w:sz w:val="20"/>
                <w:szCs w:val="20"/>
              </w:rPr>
            </w:pPr>
            <w:r>
              <w:rPr>
                <w:rFonts w:asciiTheme="majorHAnsi" w:hAnsiTheme="majorHAnsi" w:cstheme="majorHAnsi"/>
                <w:sz w:val="20"/>
                <w:szCs w:val="20"/>
              </w:rPr>
              <w:t xml:space="preserve">5.5 </w:t>
            </w:r>
            <w:r w:rsidR="00535D1C" w:rsidRPr="00BB12D6">
              <w:rPr>
                <w:rFonts w:asciiTheme="majorHAnsi" w:hAnsiTheme="majorHAnsi" w:cstheme="majorHAnsi"/>
                <w:sz w:val="20"/>
                <w:szCs w:val="20"/>
              </w:rPr>
              <w:t>Legge til rette for o</w:t>
            </w:r>
            <w:r w:rsidR="00535D1C">
              <w:rPr>
                <w:rFonts w:asciiTheme="majorHAnsi" w:hAnsiTheme="majorHAnsi" w:cstheme="majorHAnsi"/>
                <w:sz w:val="20"/>
                <w:szCs w:val="20"/>
              </w:rPr>
              <w:t>pplæring i</w:t>
            </w:r>
            <w:r w:rsidR="00535D1C" w:rsidRPr="00BB12D6">
              <w:rPr>
                <w:rFonts w:asciiTheme="majorHAnsi" w:hAnsiTheme="majorHAnsi" w:cstheme="majorHAnsi"/>
                <w:sz w:val="20"/>
                <w:szCs w:val="20"/>
              </w:rPr>
              <w:t xml:space="preserve"> universell utforming</w:t>
            </w:r>
            <w:r w:rsidR="00535D1C">
              <w:rPr>
                <w:rFonts w:asciiTheme="majorHAnsi" w:hAnsiTheme="majorHAnsi" w:cstheme="majorHAnsi"/>
                <w:sz w:val="20"/>
                <w:szCs w:val="20"/>
              </w:rPr>
              <w:t xml:space="preserve"> i</w:t>
            </w:r>
            <w:r w:rsidR="00535D1C" w:rsidRPr="00BB12D6">
              <w:rPr>
                <w:rFonts w:asciiTheme="majorHAnsi" w:hAnsiTheme="majorHAnsi" w:cstheme="majorHAnsi"/>
                <w:sz w:val="20"/>
                <w:szCs w:val="20"/>
              </w:rPr>
              <w:t xml:space="preserve"> undervisningsmateriell</w:t>
            </w:r>
            <w:r w:rsidR="00F50CD4">
              <w:rPr>
                <w:rFonts w:asciiTheme="majorHAnsi" w:hAnsiTheme="majorHAnsi" w:cstheme="majorHAnsi"/>
                <w:sz w:val="20"/>
                <w:szCs w:val="20"/>
              </w:rPr>
              <w:t>.</w:t>
            </w:r>
          </w:p>
        </w:tc>
        <w:tc>
          <w:tcPr>
            <w:tcW w:w="2613" w:type="dxa"/>
          </w:tcPr>
          <w:p w14:paraId="78510A78" w14:textId="1180753F" w:rsidR="00535D1C" w:rsidRPr="004A185B" w:rsidRDefault="00535D1C" w:rsidP="00535D1C">
            <w:pPr>
              <w:rPr>
                <w:rFonts w:asciiTheme="majorHAnsi" w:hAnsiTheme="majorHAnsi" w:cstheme="majorHAnsi"/>
                <w:sz w:val="20"/>
                <w:szCs w:val="20"/>
              </w:rPr>
            </w:pPr>
            <w:r w:rsidRPr="004A185B">
              <w:rPr>
                <w:rFonts w:asciiTheme="majorHAnsi" w:hAnsiTheme="majorHAnsi" w:cstheme="majorHAnsi"/>
                <w:sz w:val="20"/>
                <w:szCs w:val="20"/>
              </w:rPr>
              <w:t>Studieseksjonen</w:t>
            </w:r>
          </w:p>
        </w:tc>
      </w:tr>
    </w:tbl>
    <w:p w14:paraId="7B78424B" w14:textId="77777777" w:rsidR="004A185B" w:rsidRDefault="004A185B" w:rsidP="00860AAB">
      <w:pPr>
        <w:rPr>
          <w:rFonts w:asciiTheme="majorHAnsi" w:eastAsia="Times New Roman" w:hAnsiTheme="majorHAnsi" w:cstheme="majorHAnsi"/>
          <w:sz w:val="20"/>
          <w:szCs w:val="20"/>
          <w:lang w:eastAsia="nb-NO"/>
        </w:rPr>
      </w:pPr>
    </w:p>
    <w:p w14:paraId="53E09FAB" w14:textId="7ACC0935" w:rsidR="000A25BE" w:rsidRPr="004A185B" w:rsidRDefault="00860AAB" w:rsidP="000D3CEE">
      <w:r w:rsidRPr="007D7A50">
        <w:rPr>
          <w:rFonts w:asciiTheme="majorHAnsi" w:eastAsia="Times New Roman" w:hAnsiTheme="majorHAnsi" w:cstheme="majorHAnsi"/>
          <w:sz w:val="20"/>
          <w:szCs w:val="20"/>
          <w:lang w:eastAsia="nb-NO"/>
        </w:rPr>
        <w:t>Rådgivere i fakultetsadministrasjonen vil bistå instituttene ved behov</w:t>
      </w:r>
      <w:r>
        <w:rPr>
          <w:rFonts w:asciiTheme="majorHAnsi" w:eastAsia="Times New Roman" w:hAnsiTheme="majorHAnsi" w:cstheme="majorHAnsi"/>
          <w:sz w:val="20"/>
          <w:szCs w:val="20"/>
          <w:lang w:eastAsia="nb-NO"/>
        </w:rPr>
        <w:t xml:space="preserve">. </w:t>
      </w:r>
      <w:r>
        <w:rPr>
          <w:rFonts w:asciiTheme="majorHAnsi" w:eastAsia="Times New Roman" w:hAnsiTheme="majorHAnsi" w:cstheme="majorHAnsi"/>
          <w:sz w:val="20"/>
          <w:szCs w:val="20"/>
          <w:lang w:eastAsia="nb-NO"/>
        </w:rPr>
        <w:br/>
        <w:t>Ta gjerne kontakt med Marthe Amundsen, seniorrådgiver HR (</w:t>
      </w:r>
      <w:hyperlink r:id="rId37" w:history="1">
        <w:r w:rsidRPr="00541F9A">
          <w:rPr>
            <w:rStyle w:val="Hyperkobling"/>
            <w:rFonts w:asciiTheme="majorHAnsi" w:eastAsia="Times New Roman" w:hAnsiTheme="majorHAnsi" w:cstheme="majorHAnsi"/>
            <w:sz w:val="20"/>
            <w:szCs w:val="20"/>
            <w:lang w:eastAsia="nb-NO"/>
          </w:rPr>
          <w:t>marthe.amundsen@mn.uio.no</w:t>
        </w:r>
      </w:hyperlink>
      <w:r>
        <w:rPr>
          <w:rFonts w:asciiTheme="majorHAnsi" w:eastAsia="Times New Roman" w:hAnsiTheme="majorHAnsi" w:cstheme="majorHAnsi"/>
          <w:sz w:val="20"/>
          <w:szCs w:val="20"/>
          <w:lang w:eastAsia="nb-NO"/>
        </w:rPr>
        <w:t>)  eller Anne Mork, seniorrådgiver HR (</w:t>
      </w:r>
      <w:hyperlink r:id="rId38" w:history="1">
        <w:r w:rsidRPr="00541F9A">
          <w:rPr>
            <w:rStyle w:val="Hyperkobling"/>
            <w:rFonts w:asciiTheme="majorHAnsi" w:eastAsia="Times New Roman" w:hAnsiTheme="majorHAnsi" w:cstheme="majorHAnsi"/>
            <w:sz w:val="20"/>
            <w:szCs w:val="20"/>
            <w:lang w:eastAsia="nb-NO"/>
          </w:rPr>
          <w:t>a.o.h.mork@mn.uio.no</w:t>
        </w:r>
      </w:hyperlink>
      <w:r>
        <w:rPr>
          <w:rFonts w:asciiTheme="majorHAnsi" w:eastAsia="Times New Roman" w:hAnsiTheme="majorHAnsi" w:cstheme="majorHAnsi"/>
          <w:sz w:val="20"/>
          <w:szCs w:val="20"/>
          <w:lang w:eastAsia="nb-NO"/>
        </w:rPr>
        <w:t>)</w:t>
      </w:r>
      <w:r w:rsidR="004A185B" w:rsidDel="004A185B">
        <w:rPr>
          <w:rFonts w:asciiTheme="majorHAnsi" w:eastAsia="Times New Roman" w:hAnsiTheme="majorHAnsi" w:cstheme="majorHAnsi"/>
          <w:sz w:val="20"/>
          <w:szCs w:val="20"/>
          <w:lang w:eastAsia="nb-NO"/>
        </w:rPr>
        <w:t xml:space="preserve"> </w:t>
      </w:r>
    </w:p>
    <w:sectPr w:rsidR="000A25BE" w:rsidRPr="004A185B" w:rsidSect="005D493C">
      <w:type w:val="continuous"/>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8C81" w14:textId="77777777" w:rsidR="000C58F6" w:rsidRDefault="000C58F6" w:rsidP="00BA0E6A">
      <w:pPr>
        <w:spacing w:after="0" w:line="240" w:lineRule="auto"/>
      </w:pPr>
      <w:r>
        <w:separator/>
      </w:r>
    </w:p>
  </w:endnote>
  <w:endnote w:type="continuationSeparator" w:id="0">
    <w:p w14:paraId="1D94AC3C" w14:textId="77777777" w:rsidR="000C58F6" w:rsidRDefault="000C58F6" w:rsidP="00BA0E6A">
      <w:pPr>
        <w:spacing w:after="0" w:line="240" w:lineRule="auto"/>
      </w:pPr>
      <w:r>
        <w:continuationSeparator/>
      </w:r>
    </w:p>
  </w:endnote>
  <w:endnote w:type="continuationNotice" w:id="1">
    <w:p w14:paraId="7A40903F" w14:textId="77777777" w:rsidR="000C58F6" w:rsidRDefault="000C5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88531"/>
      <w:docPartObj>
        <w:docPartGallery w:val="Page Numbers (Bottom of Page)"/>
        <w:docPartUnique/>
      </w:docPartObj>
    </w:sdtPr>
    <w:sdtEndPr/>
    <w:sdtContent>
      <w:p w14:paraId="4C987465" w14:textId="1B101B01" w:rsidR="00767679" w:rsidRDefault="00767679">
        <w:pPr>
          <w:pStyle w:val="Bunntekst"/>
        </w:pPr>
        <w:r>
          <w:fldChar w:fldCharType="begin"/>
        </w:r>
        <w:r>
          <w:instrText>PAGE   \* MERGEFORMAT</w:instrText>
        </w:r>
        <w:r>
          <w:fldChar w:fldCharType="separate"/>
        </w:r>
        <w:r w:rsidR="0064063E">
          <w:rPr>
            <w:noProof/>
          </w:rPr>
          <w:t>3</w:t>
        </w:r>
        <w:r>
          <w:fldChar w:fldCharType="end"/>
        </w:r>
      </w:p>
    </w:sdtContent>
  </w:sdt>
  <w:p w14:paraId="12F7C188" w14:textId="7FD735DA" w:rsidR="00767679" w:rsidRDefault="007676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E409" w14:textId="77777777" w:rsidR="000C58F6" w:rsidRDefault="000C58F6" w:rsidP="00BA0E6A">
      <w:pPr>
        <w:spacing w:after="0" w:line="240" w:lineRule="auto"/>
      </w:pPr>
      <w:r>
        <w:separator/>
      </w:r>
    </w:p>
  </w:footnote>
  <w:footnote w:type="continuationSeparator" w:id="0">
    <w:p w14:paraId="3F9EA58D" w14:textId="77777777" w:rsidR="000C58F6" w:rsidRDefault="000C58F6" w:rsidP="00BA0E6A">
      <w:pPr>
        <w:spacing w:after="0" w:line="240" w:lineRule="auto"/>
      </w:pPr>
      <w:r>
        <w:continuationSeparator/>
      </w:r>
    </w:p>
  </w:footnote>
  <w:footnote w:type="continuationNotice" w:id="1">
    <w:p w14:paraId="2CBFB961" w14:textId="77777777" w:rsidR="000C58F6" w:rsidRDefault="000C58F6">
      <w:pPr>
        <w:spacing w:after="0" w:line="240" w:lineRule="auto"/>
      </w:pPr>
    </w:p>
  </w:footnote>
  <w:footnote w:id="2">
    <w:p w14:paraId="69B5C385" w14:textId="3F2058C4" w:rsidR="00FE6215" w:rsidRPr="0064311E" w:rsidRDefault="00FE6215" w:rsidP="00FE6215">
      <w:pPr>
        <w:pStyle w:val="Fotnotetekst"/>
        <w:rPr>
          <w:rFonts w:asciiTheme="majorHAnsi" w:hAnsiTheme="majorHAnsi" w:cstheme="majorHAnsi"/>
          <w:sz w:val="16"/>
          <w:szCs w:val="16"/>
        </w:rPr>
      </w:pPr>
      <w:r>
        <w:rPr>
          <w:rStyle w:val="Fotnotereferanse"/>
        </w:rPr>
        <w:footnoteRef/>
      </w:r>
      <w:r>
        <w:t xml:space="preserve"> </w:t>
      </w:r>
      <w:r w:rsidRPr="0064311E">
        <w:rPr>
          <w:rFonts w:asciiTheme="majorHAnsi" w:hAnsiTheme="majorHAnsi" w:cstheme="majorHAnsi"/>
          <w:sz w:val="16"/>
          <w:szCs w:val="16"/>
        </w:rPr>
        <w:t>Dekan, prodekan for forskning, visedekan for utdanning, fakultetsdirektør, ass</w:t>
      </w:r>
      <w:r w:rsidR="0064311E" w:rsidRPr="0064311E">
        <w:rPr>
          <w:rFonts w:asciiTheme="majorHAnsi" w:hAnsiTheme="majorHAnsi" w:cstheme="majorHAnsi"/>
          <w:sz w:val="16"/>
          <w:szCs w:val="16"/>
        </w:rPr>
        <w:t>.</w:t>
      </w:r>
      <w:r w:rsidRPr="0064311E">
        <w:rPr>
          <w:rFonts w:asciiTheme="majorHAnsi" w:hAnsiTheme="majorHAnsi" w:cstheme="majorHAnsi"/>
          <w:sz w:val="16"/>
          <w:szCs w:val="16"/>
        </w:rPr>
        <w:t xml:space="preserve"> fakultetsdirektør og leder for næringsliv og samfunnskontakt. </w:t>
      </w:r>
    </w:p>
  </w:footnote>
  <w:footnote w:id="3">
    <w:p w14:paraId="31D40530" w14:textId="6475596C" w:rsidR="00711860" w:rsidRPr="0064311E" w:rsidRDefault="00711860">
      <w:pPr>
        <w:pStyle w:val="Fotnotetekst"/>
        <w:rPr>
          <w:rFonts w:asciiTheme="majorHAnsi" w:hAnsiTheme="majorHAnsi" w:cstheme="majorHAnsi"/>
          <w:sz w:val="16"/>
          <w:szCs w:val="16"/>
        </w:rPr>
      </w:pPr>
      <w:r w:rsidRPr="0064311E">
        <w:rPr>
          <w:rStyle w:val="Fotnotereferanse"/>
          <w:rFonts w:asciiTheme="majorHAnsi" w:hAnsiTheme="majorHAnsi" w:cstheme="majorHAnsi"/>
          <w:sz w:val="16"/>
          <w:szCs w:val="16"/>
        </w:rPr>
        <w:footnoteRef/>
      </w:r>
      <w:r w:rsidRPr="0064311E">
        <w:rPr>
          <w:rFonts w:asciiTheme="majorHAnsi" w:hAnsiTheme="majorHAnsi" w:cstheme="majorHAnsi"/>
          <w:sz w:val="16"/>
          <w:szCs w:val="16"/>
        </w:rPr>
        <w:t xml:space="preserve"> Tall </w:t>
      </w:r>
      <w:r w:rsidR="00D62EE6" w:rsidRPr="0064311E">
        <w:rPr>
          <w:rFonts w:asciiTheme="majorHAnsi" w:hAnsiTheme="majorHAnsi" w:cstheme="majorHAnsi"/>
          <w:sz w:val="16"/>
          <w:szCs w:val="16"/>
        </w:rPr>
        <w:t xml:space="preserve">på kjønnsbalanse er hentet fra HR Innsikt, Likestillingsanalyse </w:t>
      </w:r>
      <w:r w:rsidRPr="0064311E">
        <w:rPr>
          <w:rFonts w:asciiTheme="majorHAnsi" w:hAnsiTheme="majorHAnsi" w:cstheme="majorHAnsi"/>
          <w:sz w:val="16"/>
          <w:szCs w:val="16"/>
        </w:rPr>
        <w:t>17.03.2023</w:t>
      </w:r>
      <w:r w:rsidR="00D62EE6" w:rsidRPr="0064311E">
        <w:rPr>
          <w:rFonts w:asciiTheme="majorHAnsi" w:hAnsiTheme="majorHAnsi" w:cstheme="majorHAnsi"/>
          <w:sz w:val="16"/>
          <w:szCs w:val="16"/>
        </w:rPr>
        <w:t>.</w:t>
      </w:r>
    </w:p>
  </w:footnote>
  <w:footnote w:id="4">
    <w:p w14:paraId="64CFFDC8" w14:textId="4D05C5D7" w:rsidR="00CD2771" w:rsidRPr="0064311E" w:rsidRDefault="00CD2771">
      <w:pPr>
        <w:pStyle w:val="Fotnotetekst"/>
        <w:rPr>
          <w:rFonts w:asciiTheme="majorHAnsi" w:hAnsiTheme="majorHAnsi" w:cstheme="majorHAnsi"/>
          <w:sz w:val="16"/>
          <w:szCs w:val="16"/>
        </w:rPr>
      </w:pPr>
      <w:r w:rsidRPr="0064311E">
        <w:rPr>
          <w:rStyle w:val="Fotnotereferanse"/>
          <w:rFonts w:asciiTheme="majorHAnsi" w:hAnsiTheme="majorHAnsi" w:cstheme="majorHAnsi"/>
          <w:sz w:val="16"/>
          <w:szCs w:val="16"/>
        </w:rPr>
        <w:footnoteRef/>
      </w:r>
      <w:r w:rsidRPr="0064311E">
        <w:rPr>
          <w:rFonts w:asciiTheme="majorHAnsi" w:hAnsiTheme="majorHAnsi" w:cstheme="majorHAnsi"/>
          <w:sz w:val="16"/>
          <w:szCs w:val="16"/>
        </w:rPr>
        <w:t xml:space="preserve"> </w:t>
      </w:r>
      <w:r w:rsidR="00D62EE6" w:rsidRPr="0064311E">
        <w:rPr>
          <w:rFonts w:asciiTheme="majorHAnsi" w:hAnsiTheme="majorHAnsi" w:cstheme="majorHAnsi"/>
          <w:sz w:val="16"/>
          <w:szCs w:val="16"/>
        </w:rPr>
        <w:t>Stillingskategorier under vitenskapelig ansatte er: instituttleder, professor, førsteamanuensis, forsker</w:t>
      </w:r>
      <w:r w:rsidRPr="0064311E">
        <w:rPr>
          <w:rFonts w:asciiTheme="majorHAnsi" w:hAnsiTheme="majorHAnsi" w:cstheme="majorHAnsi"/>
          <w:sz w:val="16"/>
          <w:szCs w:val="16"/>
        </w:rPr>
        <w:t xml:space="preserve">, førstelektor, </w:t>
      </w:r>
      <w:r w:rsidR="00D62EE6" w:rsidRPr="0064311E">
        <w:rPr>
          <w:rFonts w:asciiTheme="majorHAnsi" w:hAnsiTheme="majorHAnsi" w:cstheme="majorHAnsi"/>
          <w:sz w:val="16"/>
          <w:szCs w:val="16"/>
        </w:rPr>
        <w:t xml:space="preserve">universitetslektor, </w:t>
      </w:r>
      <w:r w:rsidRPr="0064311E">
        <w:rPr>
          <w:rFonts w:asciiTheme="majorHAnsi" w:hAnsiTheme="majorHAnsi" w:cstheme="majorHAnsi"/>
          <w:sz w:val="16"/>
          <w:szCs w:val="16"/>
        </w:rPr>
        <w:t>postdoktor</w:t>
      </w:r>
      <w:r w:rsidR="00D62EE6" w:rsidRPr="0064311E">
        <w:rPr>
          <w:rFonts w:asciiTheme="majorHAnsi" w:hAnsiTheme="majorHAnsi" w:cstheme="majorHAnsi"/>
          <w:sz w:val="16"/>
          <w:szCs w:val="16"/>
        </w:rPr>
        <w:t>, stipendiat og vitenskapelig assistent</w:t>
      </w:r>
    </w:p>
  </w:footnote>
  <w:footnote w:id="5">
    <w:p w14:paraId="1638B9EE" w14:textId="4A1AD1AC" w:rsidR="001C6945" w:rsidRPr="0064311E" w:rsidRDefault="001C6945" w:rsidP="001C6945">
      <w:pPr>
        <w:pStyle w:val="Fotnotetekst"/>
        <w:rPr>
          <w:rFonts w:asciiTheme="majorHAnsi" w:hAnsiTheme="majorHAnsi" w:cstheme="majorHAnsi"/>
          <w:sz w:val="16"/>
          <w:szCs w:val="16"/>
        </w:rPr>
      </w:pPr>
      <w:r w:rsidRPr="0064311E">
        <w:rPr>
          <w:rStyle w:val="Fotnotereferanse"/>
          <w:rFonts w:asciiTheme="majorHAnsi" w:hAnsiTheme="majorHAnsi" w:cstheme="majorHAnsi"/>
          <w:sz w:val="16"/>
          <w:szCs w:val="16"/>
        </w:rPr>
        <w:footnoteRef/>
      </w:r>
      <w:r w:rsidRPr="0064311E">
        <w:rPr>
          <w:rFonts w:asciiTheme="majorHAnsi" w:hAnsiTheme="majorHAnsi" w:cstheme="majorHAnsi"/>
          <w:sz w:val="16"/>
          <w:szCs w:val="16"/>
        </w:rPr>
        <w:t xml:space="preserve"> </w:t>
      </w:r>
      <w:r w:rsidR="0064311E" w:rsidRPr="0064311E">
        <w:rPr>
          <w:rFonts w:asciiTheme="majorHAnsi" w:hAnsiTheme="majorHAnsi" w:cstheme="majorHAnsi"/>
          <w:sz w:val="16"/>
          <w:szCs w:val="16"/>
        </w:rPr>
        <w:t xml:space="preserve">Tilsatte i vitenskapelig stilling og som er definert med </w:t>
      </w:r>
      <w:r w:rsidRPr="0064311E">
        <w:rPr>
          <w:rFonts w:asciiTheme="majorHAnsi" w:hAnsiTheme="majorHAnsi" w:cstheme="majorHAnsi"/>
          <w:sz w:val="16"/>
          <w:szCs w:val="16"/>
        </w:rPr>
        <w:t>lederrolle i DFØ</w:t>
      </w:r>
      <w:r w:rsidR="0064311E">
        <w:rPr>
          <w:rFonts w:asciiTheme="majorHAnsi" w:hAnsiTheme="majorHAnsi" w:cstheme="majorHAnsi"/>
          <w:sz w:val="16"/>
          <w:szCs w:val="16"/>
        </w:rPr>
        <w:t>.</w:t>
      </w:r>
    </w:p>
  </w:footnote>
  <w:footnote w:id="6">
    <w:p w14:paraId="6B916FF0" w14:textId="77777777" w:rsidR="002B3489" w:rsidRPr="0064311E" w:rsidRDefault="002B3489" w:rsidP="002B3489">
      <w:pPr>
        <w:pStyle w:val="Fotnotetekst"/>
        <w:rPr>
          <w:rFonts w:asciiTheme="majorHAnsi" w:hAnsiTheme="majorHAnsi" w:cstheme="majorHAnsi"/>
          <w:sz w:val="16"/>
          <w:szCs w:val="16"/>
        </w:rPr>
      </w:pPr>
      <w:r w:rsidRPr="0064311E">
        <w:rPr>
          <w:rStyle w:val="Fotnotereferanse"/>
          <w:rFonts w:asciiTheme="majorHAnsi" w:hAnsiTheme="majorHAnsi" w:cstheme="majorHAnsi"/>
          <w:sz w:val="16"/>
          <w:szCs w:val="16"/>
        </w:rPr>
        <w:footnoteRef/>
      </w:r>
      <w:r w:rsidRPr="0064311E">
        <w:rPr>
          <w:rFonts w:asciiTheme="majorHAnsi" w:hAnsiTheme="majorHAnsi" w:cstheme="majorHAnsi"/>
          <w:sz w:val="16"/>
          <w:szCs w:val="16"/>
        </w:rPr>
        <w:t xml:space="preserve"> Stillingskategorier under teknisk administrativt ansatte er: avdelingsdirektør, underdirektør, kontorsjef, administrasjonssjef, seksjonssjef, avdelingsleder, avdelingsingeniør, sjefingeniør, senioringeniør, overingeniør, seniorrådgiver, rådgiver, seniorkonsulent, førstekonsulent, konsulent, ledende forskningstekniker, senior forskningstekniker, forskningstekniker og lærling.</w:t>
      </w:r>
    </w:p>
  </w:footnote>
  <w:footnote w:id="7">
    <w:p w14:paraId="7758AB90" w14:textId="1E8C9C28" w:rsidR="002B3489" w:rsidRPr="002B3489" w:rsidRDefault="002B3489" w:rsidP="002B3489">
      <w:pPr>
        <w:pStyle w:val="Fotnotetekst"/>
        <w:rPr>
          <w:sz w:val="16"/>
          <w:szCs w:val="16"/>
        </w:rPr>
      </w:pPr>
      <w:r>
        <w:rPr>
          <w:rStyle w:val="Fotnotereferanse"/>
        </w:rPr>
        <w:footnoteRef/>
      </w:r>
      <w:r>
        <w:t xml:space="preserve"> </w:t>
      </w:r>
      <w:r w:rsidR="0064311E">
        <w:rPr>
          <w:sz w:val="16"/>
          <w:szCs w:val="16"/>
        </w:rPr>
        <w:t>Teknisk/administrativt ansatte med definert lederrolle i DFØ, herunder k</w:t>
      </w:r>
      <w:r w:rsidRPr="002B3489">
        <w:rPr>
          <w:sz w:val="16"/>
          <w:szCs w:val="16"/>
        </w:rPr>
        <w:t>ontorsjef, administrasjonssjef, avdelingsdirektør, sjefingeniør, seksjonssjef, seniorrådgiver, avdelingsleder</w:t>
      </w:r>
    </w:p>
  </w:footnote>
  <w:footnote w:id="8">
    <w:p w14:paraId="0FEB7A3C" w14:textId="752DE6AC" w:rsidR="00571CC8" w:rsidRPr="00571CC8" w:rsidRDefault="00571CC8">
      <w:pPr>
        <w:pStyle w:val="Fotnotetekst"/>
        <w:rPr>
          <w:sz w:val="16"/>
          <w:szCs w:val="16"/>
        </w:rPr>
      </w:pPr>
      <w:r>
        <w:rPr>
          <w:rStyle w:val="Fotnotereferanse"/>
        </w:rPr>
        <w:footnoteRef/>
      </w:r>
      <w:r>
        <w:t xml:space="preserve"> </w:t>
      </w:r>
      <w:r w:rsidRPr="00571CC8">
        <w:rPr>
          <w:sz w:val="16"/>
          <w:szCs w:val="16"/>
        </w:rPr>
        <w:t>Fysisk institutt (25,7% kvinner</w:t>
      </w:r>
      <w:r>
        <w:rPr>
          <w:sz w:val="16"/>
          <w:szCs w:val="16"/>
        </w:rPr>
        <w:t>,</w:t>
      </w:r>
      <w:r w:rsidRPr="00571CC8">
        <w:rPr>
          <w:sz w:val="16"/>
          <w:szCs w:val="16"/>
        </w:rPr>
        <w:t xml:space="preserve"> 74,3%</w:t>
      </w:r>
      <w:r>
        <w:rPr>
          <w:sz w:val="16"/>
          <w:szCs w:val="16"/>
        </w:rPr>
        <w:t xml:space="preserve"> </w:t>
      </w:r>
      <w:r w:rsidRPr="00571CC8">
        <w:rPr>
          <w:sz w:val="16"/>
          <w:szCs w:val="16"/>
        </w:rPr>
        <w:t>menn) Institutt for informatikk (34,3%</w:t>
      </w:r>
      <w:r>
        <w:rPr>
          <w:sz w:val="16"/>
          <w:szCs w:val="16"/>
        </w:rPr>
        <w:t xml:space="preserve"> </w:t>
      </w:r>
      <w:r w:rsidRPr="00571CC8">
        <w:rPr>
          <w:sz w:val="16"/>
          <w:szCs w:val="16"/>
        </w:rPr>
        <w:t>kvinner</w:t>
      </w:r>
      <w:r>
        <w:rPr>
          <w:sz w:val="16"/>
          <w:szCs w:val="16"/>
        </w:rPr>
        <w:t>,</w:t>
      </w:r>
      <w:r w:rsidRPr="00571CC8">
        <w:rPr>
          <w:sz w:val="16"/>
          <w:szCs w:val="16"/>
        </w:rPr>
        <w:t xml:space="preserve"> 65,7%</w:t>
      </w:r>
      <w:r>
        <w:rPr>
          <w:sz w:val="16"/>
          <w:szCs w:val="16"/>
        </w:rPr>
        <w:t xml:space="preserve"> </w:t>
      </w:r>
      <w:r w:rsidRPr="00571CC8">
        <w:rPr>
          <w:sz w:val="16"/>
          <w:szCs w:val="16"/>
        </w:rPr>
        <w:t>menn), Institutt for teknologisystemer (28,8%</w:t>
      </w:r>
      <w:r>
        <w:rPr>
          <w:sz w:val="16"/>
          <w:szCs w:val="16"/>
        </w:rPr>
        <w:t xml:space="preserve"> kvinner </w:t>
      </w:r>
      <w:r w:rsidRPr="00571CC8">
        <w:rPr>
          <w:sz w:val="16"/>
          <w:szCs w:val="16"/>
        </w:rPr>
        <w:t>71,2%</w:t>
      </w:r>
      <w:r>
        <w:rPr>
          <w:sz w:val="16"/>
          <w:szCs w:val="16"/>
        </w:rPr>
        <w:t xml:space="preserve"> </w:t>
      </w:r>
      <w:r w:rsidRPr="00571CC8">
        <w:rPr>
          <w:sz w:val="16"/>
          <w:szCs w:val="16"/>
        </w:rPr>
        <w:t>menn)</w:t>
      </w:r>
      <w:r>
        <w:rPr>
          <w:sz w:val="16"/>
          <w:szCs w:val="16"/>
        </w:rPr>
        <w:t xml:space="preserve">, Institutt for </w:t>
      </w:r>
      <w:r w:rsidRPr="00571CC8">
        <w:rPr>
          <w:sz w:val="16"/>
          <w:szCs w:val="16"/>
        </w:rPr>
        <w:t>teoretisk astrofysikk (25% kvinner og 75% menn) og</w:t>
      </w:r>
      <w:r>
        <w:rPr>
          <w:sz w:val="16"/>
          <w:szCs w:val="16"/>
        </w:rPr>
        <w:t xml:space="preserve"> M</w:t>
      </w:r>
      <w:r w:rsidRPr="00571CC8">
        <w:rPr>
          <w:sz w:val="16"/>
          <w:szCs w:val="16"/>
        </w:rPr>
        <w:t>atematisk institutt (23,1% kvinner og 76,9% menn)</w:t>
      </w:r>
    </w:p>
  </w:footnote>
  <w:footnote w:id="9">
    <w:p w14:paraId="0382435A" w14:textId="01A92382" w:rsidR="00571CC8" w:rsidRPr="00DE4B8A" w:rsidRDefault="00571CC8" w:rsidP="00571CC8">
      <w:pPr>
        <w:pStyle w:val="Fotnotetekst"/>
        <w:rPr>
          <w:sz w:val="16"/>
          <w:szCs w:val="16"/>
        </w:rPr>
      </w:pPr>
      <w:r>
        <w:rPr>
          <w:rStyle w:val="Fotnotereferanse"/>
        </w:rPr>
        <w:footnoteRef/>
      </w:r>
      <w:r>
        <w:t xml:space="preserve"> </w:t>
      </w:r>
      <w:r w:rsidRPr="00DE4B8A">
        <w:rPr>
          <w:sz w:val="16"/>
          <w:szCs w:val="16"/>
        </w:rPr>
        <w:t xml:space="preserve">Institutt for geofag (48,9% kvinner, 51,1%menn, og Kjemisk institutt </w:t>
      </w:r>
      <w:r w:rsidR="00DE4B8A">
        <w:rPr>
          <w:sz w:val="16"/>
          <w:szCs w:val="16"/>
        </w:rPr>
        <w:t>(</w:t>
      </w:r>
      <w:r w:rsidRPr="00DE4B8A">
        <w:rPr>
          <w:sz w:val="16"/>
          <w:szCs w:val="16"/>
        </w:rPr>
        <w:t>51%</w:t>
      </w:r>
      <w:r w:rsidR="00DE4B8A">
        <w:rPr>
          <w:sz w:val="16"/>
          <w:szCs w:val="16"/>
        </w:rPr>
        <w:t xml:space="preserve"> </w:t>
      </w:r>
      <w:r w:rsidRPr="00DE4B8A">
        <w:rPr>
          <w:sz w:val="16"/>
          <w:szCs w:val="16"/>
        </w:rPr>
        <w:t>kvinner og 49%</w:t>
      </w:r>
      <w:r w:rsidR="00DE4B8A">
        <w:rPr>
          <w:sz w:val="16"/>
          <w:szCs w:val="16"/>
        </w:rPr>
        <w:t xml:space="preserve"> </w:t>
      </w:r>
      <w:r w:rsidRPr="00DE4B8A">
        <w:rPr>
          <w:sz w:val="16"/>
          <w:szCs w:val="16"/>
        </w:rPr>
        <w:t xml:space="preserve">menn) </w:t>
      </w:r>
    </w:p>
  </w:footnote>
  <w:footnote w:id="10">
    <w:p w14:paraId="46CEEA2C" w14:textId="7FB8CE23" w:rsidR="00571CC8" w:rsidRPr="00DE4B8A" w:rsidRDefault="00571CC8">
      <w:pPr>
        <w:pStyle w:val="Fotnotetekst"/>
        <w:rPr>
          <w:sz w:val="16"/>
          <w:szCs w:val="16"/>
        </w:rPr>
      </w:pPr>
      <w:r w:rsidRPr="00DE4B8A">
        <w:rPr>
          <w:rStyle w:val="Fotnotereferanse"/>
          <w:sz w:val="16"/>
          <w:szCs w:val="16"/>
        </w:rPr>
        <w:footnoteRef/>
      </w:r>
      <w:r w:rsidRPr="00DE4B8A">
        <w:rPr>
          <w:sz w:val="16"/>
          <w:szCs w:val="16"/>
        </w:rPr>
        <w:t xml:space="preserve"> </w:t>
      </w:r>
      <w:r w:rsidR="00DE4B8A" w:rsidRPr="00DE4B8A">
        <w:rPr>
          <w:sz w:val="16"/>
          <w:szCs w:val="16"/>
        </w:rPr>
        <w:t>Farmasøytisk institutt (73%</w:t>
      </w:r>
      <w:r w:rsidR="00DE4B8A">
        <w:rPr>
          <w:sz w:val="16"/>
          <w:szCs w:val="16"/>
        </w:rPr>
        <w:t xml:space="preserve"> kvinner, </w:t>
      </w:r>
      <w:r w:rsidR="00DE4B8A" w:rsidRPr="00DE4B8A">
        <w:rPr>
          <w:sz w:val="16"/>
          <w:szCs w:val="16"/>
        </w:rPr>
        <w:t>27%</w:t>
      </w:r>
      <w:r w:rsidR="00DE4B8A">
        <w:rPr>
          <w:sz w:val="16"/>
          <w:szCs w:val="16"/>
        </w:rPr>
        <w:t xml:space="preserve"> </w:t>
      </w:r>
      <w:r w:rsidR="00DE4B8A" w:rsidRPr="00DE4B8A">
        <w:rPr>
          <w:sz w:val="16"/>
          <w:szCs w:val="16"/>
        </w:rPr>
        <w:t>menn) og Biovitenskap (65,2% kvinner og 35,8%</w:t>
      </w:r>
      <w:r w:rsidR="00DE4B8A">
        <w:rPr>
          <w:sz w:val="16"/>
          <w:szCs w:val="16"/>
        </w:rPr>
        <w:t xml:space="preserve"> </w:t>
      </w:r>
      <w:r w:rsidR="00DE4B8A" w:rsidRPr="00DE4B8A">
        <w:rPr>
          <w:sz w:val="16"/>
          <w:szCs w:val="16"/>
        </w:rPr>
        <w:t>menn)</w:t>
      </w:r>
    </w:p>
  </w:footnote>
  <w:footnote w:id="11">
    <w:p w14:paraId="1A1E2F5B" w14:textId="213DE5F0" w:rsidR="00CA2992" w:rsidRPr="00D62EE6" w:rsidRDefault="00CA2992" w:rsidP="00F22BCA">
      <w:pPr>
        <w:shd w:val="clear" w:color="auto" w:fill="FFFFFF"/>
        <w:spacing w:before="100" w:beforeAutospacing="1" w:after="100" w:afterAutospacing="1" w:line="240" w:lineRule="auto"/>
        <w:rPr>
          <w:rFonts w:asciiTheme="majorHAnsi" w:eastAsia="Times New Roman" w:hAnsiTheme="majorHAnsi" w:cstheme="majorHAnsi"/>
          <w:color w:val="162327"/>
          <w:sz w:val="16"/>
          <w:szCs w:val="16"/>
          <w:lang w:eastAsia="nb-NO"/>
        </w:rPr>
      </w:pPr>
      <w:r w:rsidRPr="00F22BCA">
        <w:rPr>
          <w:rStyle w:val="Fotnotereferanse"/>
          <w:sz w:val="16"/>
          <w:szCs w:val="16"/>
        </w:rPr>
        <w:footnoteRef/>
      </w:r>
      <w:r w:rsidRPr="00F22BCA">
        <w:rPr>
          <w:sz w:val="16"/>
          <w:szCs w:val="16"/>
        </w:rPr>
        <w:t xml:space="preserve"> </w:t>
      </w:r>
      <w:r w:rsidR="00636E79">
        <w:rPr>
          <w:sz w:val="16"/>
          <w:szCs w:val="16"/>
        </w:rPr>
        <w:t xml:space="preserve">Vi har lagt til grunn SSBs definisjoner av «innvandrer». </w:t>
      </w:r>
      <w:r w:rsidRPr="00D62EE6">
        <w:rPr>
          <w:rFonts w:asciiTheme="majorHAnsi" w:hAnsiTheme="majorHAnsi" w:cstheme="majorHAnsi"/>
          <w:sz w:val="16"/>
          <w:szCs w:val="16"/>
        </w:rPr>
        <w:t xml:space="preserve">SSB opererer med følgende grupper i sin mangfolds-statistikk: </w:t>
      </w:r>
      <w:r w:rsidR="00F22BCA" w:rsidRPr="00D62EE6">
        <w:rPr>
          <w:rFonts w:asciiTheme="majorHAnsi" w:hAnsiTheme="majorHAnsi" w:cstheme="majorHAnsi"/>
          <w:sz w:val="16"/>
          <w:szCs w:val="16"/>
        </w:rPr>
        <w:t>«</w:t>
      </w:r>
      <w:r w:rsidRPr="00D62EE6">
        <w:rPr>
          <w:rFonts w:asciiTheme="majorHAnsi" w:eastAsia="Times New Roman" w:hAnsiTheme="majorHAnsi" w:cstheme="majorHAnsi"/>
          <w:color w:val="162327"/>
          <w:sz w:val="16"/>
          <w:szCs w:val="16"/>
          <w:lang w:eastAsia="nb-NO"/>
        </w:rPr>
        <w:t>Innvandrere</w:t>
      </w:r>
      <w:r w:rsidR="00F22BCA" w:rsidRPr="00D62EE6">
        <w:rPr>
          <w:rFonts w:asciiTheme="majorHAnsi" w:eastAsia="Times New Roman" w:hAnsiTheme="majorHAnsi" w:cstheme="majorHAnsi"/>
          <w:color w:val="162327"/>
          <w:sz w:val="16"/>
          <w:szCs w:val="16"/>
          <w:lang w:eastAsia="nb-NO"/>
        </w:rPr>
        <w:t>»</w:t>
      </w:r>
      <w:r w:rsidRPr="00D62EE6">
        <w:rPr>
          <w:rFonts w:asciiTheme="majorHAnsi" w:eastAsia="Times New Roman" w:hAnsiTheme="majorHAnsi" w:cstheme="majorHAnsi"/>
          <w:color w:val="162327"/>
          <w:sz w:val="16"/>
          <w:szCs w:val="16"/>
          <w:lang w:eastAsia="nb-NO"/>
        </w:rPr>
        <w:t xml:space="preserve">, </w:t>
      </w:r>
      <w:r w:rsidR="00F22BCA" w:rsidRPr="00D62EE6">
        <w:rPr>
          <w:rFonts w:asciiTheme="majorHAnsi" w:eastAsia="Times New Roman" w:hAnsiTheme="majorHAnsi" w:cstheme="majorHAnsi"/>
          <w:color w:val="162327"/>
          <w:sz w:val="16"/>
          <w:szCs w:val="16"/>
          <w:lang w:eastAsia="nb-NO"/>
        </w:rPr>
        <w:t>«n</w:t>
      </w:r>
      <w:r w:rsidRPr="00D62EE6">
        <w:rPr>
          <w:rFonts w:asciiTheme="majorHAnsi" w:eastAsia="Times New Roman" w:hAnsiTheme="majorHAnsi" w:cstheme="majorHAnsi"/>
          <w:color w:val="162327"/>
          <w:sz w:val="16"/>
          <w:szCs w:val="16"/>
          <w:lang w:eastAsia="nb-NO"/>
        </w:rPr>
        <w:t>orskfødte med innvandrerforeldre</w:t>
      </w:r>
      <w:r w:rsidR="00F22BCA" w:rsidRPr="00D62EE6">
        <w:rPr>
          <w:rFonts w:asciiTheme="majorHAnsi" w:eastAsia="Times New Roman" w:hAnsiTheme="majorHAnsi" w:cstheme="majorHAnsi"/>
          <w:color w:val="162327"/>
          <w:sz w:val="16"/>
          <w:szCs w:val="16"/>
          <w:lang w:eastAsia="nb-NO"/>
        </w:rPr>
        <w:t>»</w:t>
      </w:r>
      <w:r w:rsidRPr="00D62EE6">
        <w:rPr>
          <w:rFonts w:asciiTheme="majorHAnsi" w:eastAsia="Times New Roman" w:hAnsiTheme="majorHAnsi" w:cstheme="majorHAnsi"/>
          <w:color w:val="162327"/>
          <w:sz w:val="16"/>
          <w:szCs w:val="16"/>
          <w:lang w:eastAsia="nb-NO"/>
        </w:rPr>
        <w:t xml:space="preserve"> og </w:t>
      </w:r>
      <w:r w:rsidR="00F22BCA" w:rsidRPr="00D62EE6">
        <w:rPr>
          <w:rFonts w:asciiTheme="majorHAnsi" w:eastAsia="Times New Roman" w:hAnsiTheme="majorHAnsi" w:cstheme="majorHAnsi"/>
          <w:color w:val="162327"/>
          <w:sz w:val="16"/>
          <w:szCs w:val="16"/>
          <w:lang w:eastAsia="nb-NO"/>
        </w:rPr>
        <w:t>«d</w:t>
      </w:r>
      <w:r w:rsidRPr="00D62EE6">
        <w:rPr>
          <w:rFonts w:asciiTheme="majorHAnsi" w:eastAsia="Times New Roman" w:hAnsiTheme="majorHAnsi" w:cstheme="majorHAnsi"/>
          <w:color w:val="162327"/>
          <w:sz w:val="16"/>
          <w:szCs w:val="16"/>
          <w:lang w:eastAsia="nb-NO"/>
        </w:rPr>
        <w:t>en øvrige befolkningen</w:t>
      </w:r>
      <w:r w:rsidR="00F22BCA" w:rsidRPr="00D62EE6">
        <w:rPr>
          <w:rFonts w:asciiTheme="majorHAnsi" w:eastAsia="Times New Roman" w:hAnsiTheme="majorHAnsi" w:cstheme="majorHAnsi"/>
          <w:color w:val="162327"/>
          <w:sz w:val="16"/>
          <w:szCs w:val="16"/>
          <w:lang w:eastAsia="nb-NO"/>
        </w:rPr>
        <w:t>»</w:t>
      </w:r>
      <w:r w:rsidRPr="00D62EE6">
        <w:rPr>
          <w:rFonts w:asciiTheme="majorHAnsi" w:eastAsia="Times New Roman" w:hAnsiTheme="majorHAnsi" w:cstheme="majorHAnsi"/>
          <w:color w:val="162327"/>
          <w:sz w:val="16"/>
          <w:szCs w:val="16"/>
          <w:lang w:eastAsia="nb-NO"/>
        </w:rPr>
        <w:t xml:space="preserve">. Innvandrere defineres som personer som selv er innvandret til Norge, og som er født av utenlandsfødte foreldre og fire utenlandsfødte besteforeldre. Norskfødte med innvandrerforeldre er personer som er født av to utenlandsfødte foreldre og som har fire utenlandsfødte besteforeldre. </w:t>
      </w:r>
    </w:p>
    <w:p w14:paraId="13B367C2" w14:textId="188CCC4F" w:rsidR="00CA2992" w:rsidRPr="00F22BCA" w:rsidRDefault="00CA2992" w:rsidP="00CA2992">
      <w:pPr>
        <w:pStyle w:val="Fotnotetekst"/>
        <w:rPr>
          <w:rFonts w:asciiTheme="majorHAnsi" w:hAnsiTheme="majorHAnsi" w:cstheme="majorHAnsi"/>
          <w:sz w:val="18"/>
          <w:szCs w:val="18"/>
        </w:rPr>
      </w:pPr>
    </w:p>
  </w:footnote>
  <w:footnote w:id="12">
    <w:p w14:paraId="5E449CE4" w14:textId="20A35932" w:rsidR="00023C9D" w:rsidRPr="00023C9D" w:rsidRDefault="00023C9D">
      <w:pPr>
        <w:pStyle w:val="Fotnotetekst"/>
        <w:rPr>
          <w:rFonts w:asciiTheme="majorHAnsi" w:hAnsiTheme="majorHAnsi" w:cstheme="majorHAnsi"/>
          <w:sz w:val="16"/>
          <w:szCs w:val="16"/>
        </w:rPr>
      </w:pPr>
      <w:r>
        <w:rPr>
          <w:rStyle w:val="Fotnotereferanse"/>
        </w:rPr>
        <w:footnoteRef/>
      </w:r>
      <w:r>
        <w:t xml:space="preserve"> </w:t>
      </w:r>
      <w:r w:rsidRPr="00023C9D">
        <w:rPr>
          <w:rFonts w:asciiTheme="majorHAnsi" w:hAnsiTheme="majorHAnsi" w:cstheme="majorHAnsi"/>
          <w:color w:val="202124"/>
          <w:sz w:val="16"/>
          <w:szCs w:val="16"/>
          <w:shd w:val="clear" w:color="auto" w:fill="FFFFFF"/>
        </w:rPr>
        <w:t>Med nedsatt funksjonsevne menes </w:t>
      </w:r>
      <w:r w:rsidRPr="00023C9D">
        <w:rPr>
          <w:rFonts w:asciiTheme="majorHAnsi" w:hAnsiTheme="majorHAnsi" w:cstheme="majorHAnsi"/>
          <w:color w:val="040C28"/>
          <w:sz w:val="16"/>
          <w:szCs w:val="16"/>
        </w:rPr>
        <w:t>tap av eller skade på en kroppsdel eller i en av kroppens funksjoner</w:t>
      </w:r>
      <w:r w:rsidRPr="00023C9D">
        <w:rPr>
          <w:rFonts w:asciiTheme="majorHAnsi" w:hAnsiTheme="majorHAnsi" w:cstheme="majorHAnsi"/>
          <w:color w:val="202124"/>
          <w:sz w:val="16"/>
          <w:szCs w:val="16"/>
          <w:shd w:val="clear" w:color="auto" w:fill="FFFFFF"/>
        </w:rPr>
        <w:t>. </w:t>
      </w:r>
      <w:r>
        <w:rPr>
          <w:rFonts w:asciiTheme="majorHAnsi" w:hAnsiTheme="majorHAnsi" w:cstheme="majorHAnsi"/>
          <w:color w:val="202124"/>
          <w:sz w:val="16"/>
          <w:szCs w:val="16"/>
          <w:shd w:val="clear" w:color="auto" w:fill="FFFFFF"/>
        </w:rPr>
        <w:t>(Kilde: Universell.no)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597A" w14:textId="27F042EE" w:rsidR="00767679" w:rsidRDefault="00767679" w:rsidP="00A3580B">
    <w:pPr>
      <w:pStyle w:val="Topptekst"/>
      <w:tabs>
        <w:tab w:val="clear" w:pos="4536"/>
        <w:tab w:val="clear" w:pos="9072"/>
        <w:tab w:val="left" w:pos="47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066E"/>
    <w:multiLevelType w:val="hybridMultilevel"/>
    <w:tmpl w:val="A588D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59793D"/>
    <w:multiLevelType w:val="hybridMultilevel"/>
    <w:tmpl w:val="EE086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97D32"/>
    <w:multiLevelType w:val="hybridMultilevel"/>
    <w:tmpl w:val="FC1C6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B415DD"/>
    <w:multiLevelType w:val="hybridMultilevel"/>
    <w:tmpl w:val="12A49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FB2A55"/>
    <w:multiLevelType w:val="hybridMultilevel"/>
    <w:tmpl w:val="964EC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523608"/>
    <w:multiLevelType w:val="hybridMultilevel"/>
    <w:tmpl w:val="F9C82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BE1425"/>
    <w:multiLevelType w:val="hybridMultilevel"/>
    <w:tmpl w:val="EDCAD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C10E21"/>
    <w:multiLevelType w:val="hybridMultilevel"/>
    <w:tmpl w:val="5C045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A7446C"/>
    <w:multiLevelType w:val="hybridMultilevel"/>
    <w:tmpl w:val="4634A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B97866"/>
    <w:multiLevelType w:val="hybridMultilevel"/>
    <w:tmpl w:val="551CA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B631ED"/>
    <w:multiLevelType w:val="hybridMultilevel"/>
    <w:tmpl w:val="24D2E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545F6D"/>
    <w:multiLevelType w:val="hybridMultilevel"/>
    <w:tmpl w:val="A9A46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B03561"/>
    <w:multiLevelType w:val="hybridMultilevel"/>
    <w:tmpl w:val="6478E054"/>
    <w:lvl w:ilvl="0" w:tplc="69E6F58A">
      <w:start w:val="5"/>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6B247A"/>
    <w:multiLevelType w:val="hybridMultilevel"/>
    <w:tmpl w:val="795C4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C262EB"/>
    <w:multiLevelType w:val="hybridMultilevel"/>
    <w:tmpl w:val="43C8C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E76B3C"/>
    <w:multiLevelType w:val="hybridMultilevel"/>
    <w:tmpl w:val="7158A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695E48"/>
    <w:multiLevelType w:val="hybridMultilevel"/>
    <w:tmpl w:val="634CD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DEA6FF8"/>
    <w:multiLevelType w:val="hybridMultilevel"/>
    <w:tmpl w:val="A28A0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9B5E97"/>
    <w:multiLevelType w:val="hybridMultilevel"/>
    <w:tmpl w:val="1452D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7A2C73"/>
    <w:multiLevelType w:val="multilevel"/>
    <w:tmpl w:val="D12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B1F9E"/>
    <w:multiLevelType w:val="hybridMultilevel"/>
    <w:tmpl w:val="1F5ECECE"/>
    <w:lvl w:ilvl="0" w:tplc="461AD394">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7A2D47"/>
    <w:multiLevelType w:val="hybridMultilevel"/>
    <w:tmpl w:val="8F288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C587D46"/>
    <w:multiLevelType w:val="hybridMultilevel"/>
    <w:tmpl w:val="8924D4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419453700">
    <w:abstractNumId w:val="3"/>
  </w:num>
  <w:num w:numId="2" w16cid:durableId="1975476090">
    <w:abstractNumId w:val="15"/>
  </w:num>
  <w:num w:numId="3" w16cid:durableId="2133093329">
    <w:abstractNumId w:val="18"/>
  </w:num>
  <w:num w:numId="4" w16cid:durableId="1532232263">
    <w:abstractNumId w:val="20"/>
  </w:num>
  <w:num w:numId="5" w16cid:durableId="2000116730">
    <w:abstractNumId w:val="10"/>
  </w:num>
  <w:num w:numId="6" w16cid:durableId="1808551969">
    <w:abstractNumId w:val="22"/>
  </w:num>
  <w:num w:numId="7" w16cid:durableId="893279256">
    <w:abstractNumId w:val="14"/>
  </w:num>
  <w:num w:numId="8" w16cid:durableId="1312057695">
    <w:abstractNumId w:val="4"/>
  </w:num>
  <w:num w:numId="9" w16cid:durableId="158930656">
    <w:abstractNumId w:val="21"/>
  </w:num>
  <w:num w:numId="10" w16cid:durableId="562444636">
    <w:abstractNumId w:val="1"/>
  </w:num>
  <w:num w:numId="11" w16cid:durableId="1522819270">
    <w:abstractNumId w:val="16"/>
  </w:num>
  <w:num w:numId="12" w16cid:durableId="582839379">
    <w:abstractNumId w:val="2"/>
  </w:num>
  <w:num w:numId="13" w16cid:durableId="274142855">
    <w:abstractNumId w:val="8"/>
  </w:num>
  <w:num w:numId="14" w16cid:durableId="518785057">
    <w:abstractNumId w:val="7"/>
  </w:num>
  <w:num w:numId="15" w16cid:durableId="222107964">
    <w:abstractNumId w:val="9"/>
  </w:num>
  <w:num w:numId="16" w16cid:durableId="354817412">
    <w:abstractNumId w:val="11"/>
  </w:num>
  <w:num w:numId="17" w16cid:durableId="513155203">
    <w:abstractNumId w:val="5"/>
  </w:num>
  <w:num w:numId="18" w16cid:durableId="1821649667">
    <w:abstractNumId w:val="0"/>
  </w:num>
  <w:num w:numId="19" w16cid:durableId="716009562">
    <w:abstractNumId w:val="13"/>
  </w:num>
  <w:num w:numId="20" w16cid:durableId="1318415744">
    <w:abstractNumId w:val="6"/>
  </w:num>
  <w:num w:numId="21" w16cid:durableId="1236822716">
    <w:abstractNumId w:val="17"/>
  </w:num>
  <w:num w:numId="22" w16cid:durableId="491608177">
    <w:abstractNumId w:val="12"/>
  </w:num>
  <w:num w:numId="23" w16cid:durableId="49711614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5D"/>
    <w:rsid w:val="00003E54"/>
    <w:rsid w:val="00004197"/>
    <w:rsid w:val="00004CB2"/>
    <w:rsid w:val="00005FEF"/>
    <w:rsid w:val="0000720C"/>
    <w:rsid w:val="00007DDD"/>
    <w:rsid w:val="00010E6E"/>
    <w:rsid w:val="00011043"/>
    <w:rsid w:val="00011C7A"/>
    <w:rsid w:val="00013E42"/>
    <w:rsid w:val="00015E88"/>
    <w:rsid w:val="000204F5"/>
    <w:rsid w:val="00020FC2"/>
    <w:rsid w:val="000221D1"/>
    <w:rsid w:val="00022A8D"/>
    <w:rsid w:val="000233EA"/>
    <w:rsid w:val="00023C9D"/>
    <w:rsid w:val="000245B6"/>
    <w:rsid w:val="00024700"/>
    <w:rsid w:val="0002561A"/>
    <w:rsid w:val="0002645C"/>
    <w:rsid w:val="00030298"/>
    <w:rsid w:val="00032056"/>
    <w:rsid w:val="00033250"/>
    <w:rsid w:val="00033951"/>
    <w:rsid w:val="00035124"/>
    <w:rsid w:val="00035718"/>
    <w:rsid w:val="00036720"/>
    <w:rsid w:val="00037056"/>
    <w:rsid w:val="000425A3"/>
    <w:rsid w:val="000425DB"/>
    <w:rsid w:val="00042C13"/>
    <w:rsid w:val="00043C38"/>
    <w:rsid w:val="00046141"/>
    <w:rsid w:val="00046563"/>
    <w:rsid w:val="00053151"/>
    <w:rsid w:val="0005569C"/>
    <w:rsid w:val="00057692"/>
    <w:rsid w:val="000578D1"/>
    <w:rsid w:val="00060145"/>
    <w:rsid w:val="00060CFD"/>
    <w:rsid w:val="00060E5B"/>
    <w:rsid w:val="00061086"/>
    <w:rsid w:val="00062484"/>
    <w:rsid w:val="00062B3B"/>
    <w:rsid w:val="00062D80"/>
    <w:rsid w:val="00062DD0"/>
    <w:rsid w:val="00063A70"/>
    <w:rsid w:val="00063F4A"/>
    <w:rsid w:val="000658A3"/>
    <w:rsid w:val="00065929"/>
    <w:rsid w:val="000660FE"/>
    <w:rsid w:val="0006649A"/>
    <w:rsid w:val="00066860"/>
    <w:rsid w:val="000670B2"/>
    <w:rsid w:val="00067311"/>
    <w:rsid w:val="00070014"/>
    <w:rsid w:val="00070DB2"/>
    <w:rsid w:val="0007197A"/>
    <w:rsid w:val="00072431"/>
    <w:rsid w:val="0007394A"/>
    <w:rsid w:val="00073B0E"/>
    <w:rsid w:val="00074354"/>
    <w:rsid w:val="0007561B"/>
    <w:rsid w:val="00075C37"/>
    <w:rsid w:val="00075C7F"/>
    <w:rsid w:val="00075E0D"/>
    <w:rsid w:val="000761C4"/>
    <w:rsid w:val="000764F3"/>
    <w:rsid w:val="00076C63"/>
    <w:rsid w:val="00077ABE"/>
    <w:rsid w:val="00077DEE"/>
    <w:rsid w:val="000817FA"/>
    <w:rsid w:val="00082FC5"/>
    <w:rsid w:val="000849EB"/>
    <w:rsid w:val="00085B94"/>
    <w:rsid w:val="000869B9"/>
    <w:rsid w:val="000874B6"/>
    <w:rsid w:val="000874F1"/>
    <w:rsid w:val="00091D8F"/>
    <w:rsid w:val="00092A2E"/>
    <w:rsid w:val="000941F2"/>
    <w:rsid w:val="00096828"/>
    <w:rsid w:val="000A088B"/>
    <w:rsid w:val="000A166F"/>
    <w:rsid w:val="000A1D92"/>
    <w:rsid w:val="000A1FDA"/>
    <w:rsid w:val="000A25BE"/>
    <w:rsid w:val="000A2A2F"/>
    <w:rsid w:val="000A3D69"/>
    <w:rsid w:val="000A4237"/>
    <w:rsid w:val="000A4244"/>
    <w:rsid w:val="000A4E5D"/>
    <w:rsid w:val="000A592F"/>
    <w:rsid w:val="000B0002"/>
    <w:rsid w:val="000B2707"/>
    <w:rsid w:val="000B2D3A"/>
    <w:rsid w:val="000B3445"/>
    <w:rsid w:val="000B3E05"/>
    <w:rsid w:val="000B67D0"/>
    <w:rsid w:val="000B694C"/>
    <w:rsid w:val="000B6FCF"/>
    <w:rsid w:val="000B76A3"/>
    <w:rsid w:val="000B788B"/>
    <w:rsid w:val="000C0A4E"/>
    <w:rsid w:val="000C1364"/>
    <w:rsid w:val="000C15E5"/>
    <w:rsid w:val="000C2D97"/>
    <w:rsid w:val="000C3071"/>
    <w:rsid w:val="000C3CFC"/>
    <w:rsid w:val="000C50EB"/>
    <w:rsid w:val="000C58F6"/>
    <w:rsid w:val="000C7D74"/>
    <w:rsid w:val="000D0BB5"/>
    <w:rsid w:val="000D3CEE"/>
    <w:rsid w:val="000D455A"/>
    <w:rsid w:val="000D5535"/>
    <w:rsid w:val="000D5F72"/>
    <w:rsid w:val="000D790E"/>
    <w:rsid w:val="000E082A"/>
    <w:rsid w:val="000E242E"/>
    <w:rsid w:val="000E2ADC"/>
    <w:rsid w:val="000E2EEA"/>
    <w:rsid w:val="000E4952"/>
    <w:rsid w:val="000E619F"/>
    <w:rsid w:val="000E7701"/>
    <w:rsid w:val="000E7EF5"/>
    <w:rsid w:val="000F0F3E"/>
    <w:rsid w:val="000F3266"/>
    <w:rsid w:val="000F3FBB"/>
    <w:rsid w:val="000F420A"/>
    <w:rsid w:val="000F525A"/>
    <w:rsid w:val="000F5598"/>
    <w:rsid w:val="000F59BA"/>
    <w:rsid w:val="000F61BC"/>
    <w:rsid w:val="000F70A1"/>
    <w:rsid w:val="000F7C6A"/>
    <w:rsid w:val="000F7E1B"/>
    <w:rsid w:val="00102D40"/>
    <w:rsid w:val="001030A9"/>
    <w:rsid w:val="001037B9"/>
    <w:rsid w:val="00104F6A"/>
    <w:rsid w:val="00105CA9"/>
    <w:rsid w:val="001066AD"/>
    <w:rsid w:val="001105B7"/>
    <w:rsid w:val="00110758"/>
    <w:rsid w:val="001120E5"/>
    <w:rsid w:val="001121B2"/>
    <w:rsid w:val="00112F21"/>
    <w:rsid w:val="0011325F"/>
    <w:rsid w:val="001147C5"/>
    <w:rsid w:val="001152DA"/>
    <w:rsid w:val="00115EC5"/>
    <w:rsid w:val="001165D8"/>
    <w:rsid w:val="00117EB7"/>
    <w:rsid w:val="00121526"/>
    <w:rsid w:val="00122C6E"/>
    <w:rsid w:val="001231C4"/>
    <w:rsid w:val="001233AA"/>
    <w:rsid w:val="00123A8B"/>
    <w:rsid w:val="00123DB7"/>
    <w:rsid w:val="00125AA1"/>
    <w:rsid w:val="00127C4F"/>
    <w:rsid w:val="00133855"/>
    <w:rsid w:val="001339BC"/>
    <w:rsid w:val="00133CCF"/>
    <w:rsid w:val="00134408"/>
    <w:rsid w:val="00134BE9"/>
    <w:rsid w:val="0013632A"/>
    <w:rsid w:val="00136900"/>
    <w:rsid w:val="00136CBB"/>
    <w:rsid w:val="0014266D"/>
    <w:rsid w:val="0014423A"/>
    <w:rsid w:val="00144A4E"/>
    <w:rsid w:val="001462FE"/>
    <w:rsid w:val="001477F8"/>
    <w:rsid w:val="0015065B"/>
    <w:rsid w:val="00150668"/>
    <w:rsid w:val="001509F8"/>
    <w:rsid w:val="00150D8E"/>
    <w:rsid w:val="00151826"/>
    <w:rsid w:val="00152661"/>
    <w:rsid w:val="00152CF4"/>
    <w:rsid w:val="00156213"/>
    <w:rsid w:val="001569E7"/>
    <w:rsid w:val="00157FE7"/>
    <w:rsid w:val="00160B98"/>
    <w:rsid w:val="00161F64"/>
    <w:rsid w:val="00164C72"/>
    <w:rsid w:val="00165044"/>
    <w:rsid w:val="00166AD0"/>
    <w:rsid w:val="00167889"/>
    <w:rsid w:val="00167F04"/>
    <w:rsid w:val="001719B3"/>
    <w:rsid w:val="00171AA9"/>
    <w:rsid w:val="00171AFD"/>
    <w:rsid w:val="00171F2F"/>
    <w:rsid w:val="001729B1"/>
    <w:rsid w:val="00172FF8"/>
    <w:rsid w:val="001739E7"/>
    <w:rsid w:val="001744B9"/>
    <w:rsid w:val="00176888"/>
    <w:rsid w:val="00176BE0"/>
    <w:rsid w:val="001807DF"/>
    <w:rsid w:val="00181CE3"/>
    <w:rsid w:val="0018263D"/>
    <w:rsid w:val="001836EA"/>
    <w:rsid w:val="001846F3"/>
    <w:rsid w:val="00185575"/>
    <w:rsid w:val="001855C0"/>
    <w:rsid w:val="00185886"/>
    <w:rsid w:val="00187E14"/>
    <w:rsid w:val="00187F2C"/>
    <w:rsid w:val="001908C1"/>
    <w:rsid w:val="00190E98"/>
    <w:rsid w:val="00191FF6"/>
    <w:rsid w:val="00192098"/>
    <w:rsid w:val="00192E7D"/>
    <w:rsid w:val="001939F5"/>
    <w:rsid w:val="001956C1"/>
    <w:rsid w:val="00196D24"/>
    <w:rsid w:val="00197115"/>
    <w:rsid w:val="001A059A"/>
    <w:rsid w:val="001A0B83"/>
    <w:rsid w:val="001A1DFF"/>
    <w:rsid w:val="001A3942"/>
    <w:rsid w:val="001A4E64"/>
    <w:rsid w:val="001A6556"/>
    <w:rsid w:val="001A7680"/>
    <w:rsid w:val="001A7834"/>
    <w:rsid w:val="001B00CA"/>
    <w:rsid w:val="001B12AE"/>
    <w:rsid w:val="001B167E"/>
    <w:rsid w:val="001B1B1F"/>
    <w:rsid w:val="001B1F1C"/>
    <w:rsid w:val="001B27BA"/>
    <w:rsid w:val="001B3648"/>
    <w:rsid w:val="001B563C"/>
    <w:rsid w:val="001B7866"/>
    <w:rsid w:val="001C173E"/>
    <w:rsid w:val="001C3C47"/>
    <w:rsid w:val="001C4028"/>
    <w:rsid w:val="001C5576"/>
    <w:rsid w:val="001C6945"/>
    <w:rsid w:val="001C6A5E"/>
    <w:rsid w:val="001C73DE"/>
    <w:rsid w:val="001C75A7"/>
    <w:rsid w:val="001C7E98"/>
    <w:rsid w:val="001D02CD"/>
    <w:rsid w:val="001D05F4"/>
    <w:rsid w:val="001D0A22"/>
    <w:rsid w:val="001D2063"/>
    <w:rsid w:val="001D30E7"/>
    <w:rsid w:val="001D4C1B"/>
    <w:rsid w:val="001D53AF"/>
    <w:rsid w:val="001D6807"/>
    <w:rsid w:val="001D73B9"/>
    <w:rsid w:val="001D7545"/>
    <w:rsid w:val="001E0A32"/>
    <w:rsid w:val="001E1103"/>
    <w:rsid w:val="001E1BDE"/>
    <w:rsid w:val="001E2610"/>
    <w:rsid w:val="001E4BBA"/>
    <w:rsid w:val="001E7155"/>
    <w:rsid w:val="001E7AB1"/>
    <w:rsid w:val="001F0D36"/>
    <w:rsid w:val="001F15A0"/>
    <w:rsid w:val="001F422D"/>
    <w:rsid w:val="001F46DF"/>
    <w:rsid w:val="001F49BE"/>
    <w:rsid w:val="001F66A1"/>
    <w:rsid w:val="001F6AA8"/>
    <w:rsid w:val="002009A8"/>
    <w:rsid w:val="002018D1"/>
    <w:rsid w:val="00201A1E"/>
    <w:rsid w:val="00204EC0"/>
    <w:rsid w:val="00205A91"/>
    <w:rsid w:val="00206234"/>
    <w:rsid w:val="002065F1"/>
    <w:rsid w:val="00206A75"/>
    <w:rsid w:val="002109C2"/>
    <w:rsid w:val="00210FAC"/>
    <w:rsid w:val="00212AB4"/>
    <w:rsid w:val="00212B20"/>
    <w:rsid w:val="0021328B"/>
    <w:rsid w:val="00214020"/>
    <w:rsid w:val="002143A1"/>
    <w:rsid w:val="002144C5"/>
    <w:rsid w:val="002147F8"/>
    <w:rsid w:val="00214AB9"/>
    <w:rsid w:val="00215147"/>
    <w:rsid w:val="002160E1"/>
    <w:rsid w:val="00216EFB"/>
    <w:rsid w:val="00217408"/>
    <w:rsid w:val="00220B42"/>
    <w:rsid w:val="00222B34"/>
    <w:rsid w:val="00223857"/>
    <w:rsid w:val="00223C27"/>
    <w:rsid w:val="00224360"/>
    <w:rsid w:val="00224676"/>
    <w:rsid w:val="002257FA"/>
    <w:rsid w:val="002266A9"/>
    <w:rsid w:val="00231151"/>
    <w:rsid w:val="002313E4"/>
    <w:rsid w:val="00233CC8"/>
    <w:rsid w:val="00234C8A"/>
    <w:rsid w:val="00235389"/>
    <w:rsid w:val="0023586F"/>
    <w:rsid w:val="00236192"/>
    <w:rsid w:val="00236A29"/>
    <w:rsid w:val="00237487"/>
    <w:rsid w:val="0023785D"/>
    <w:rsid w:val="00240E56"/>
    <w:rsid w:val="00242BF9"/>
    <w:rsid w:val="0024405A"/>
    <w:rsid w:val="00244A82"/>
    <w:rsid w:val="00244D36"/>
    <w:rsid w:val="0024612B"/>
    <w:rsid w:val="0025017B"/>
    <w:rsid w:val="00251A80"/>
    <w:rsid w:val="00251E4C"/>
    <w:rsid w:val="00251EEB"/>
    <w:rsid w:val="0025210B"/>
    <w:rsid w:val="00252174"/>
    <w:rsid w:val="00252D59"/>
    <w:rsid w:val="0026103B"/>
    <w:rsid w:val="002631DF"/>
    <w:rsid w:val="00263AE6"/>
    <w:rsid w:val="00263B0D"/>
    <w:rsid w:val="00266155"/>
    <w:rsid w:val="00266386"/>
    <w:rsid w:val="00266AF7"/>
    <w:rsid w:val="0027064D"/>
    <w:rsid w:val="00270C35"/>
    <w:rsid w:val="002717B9"/>
    <w:rsid w:val="002719B6"/>
    <w:rsid w:val="00271DEA"/>
    <w:rsid w:val="00273114"/>
    <w:rsid w:val="00273D7F"/>
    <w:rsid w:val="00273FF3"/>
    <w:rsid w:val="00274333"/>
    <w:rsid w:val="002746BC"/>
    <w:rsid w:val="00276C40"/>
    <w:rsid w:val="00276D05"/>
    <w:rsid w:val="00276F64"/>
    <w:rsid w:val="002771BF"/>
    <w:rsid w:val="00280B46"/>
    <w:rsid w:val="00280C4A"/>
    <w:rsid w:val="00281CCC"/>
    <w:rsid w:val="0028298E"/>
    <w:rsid w:val="00282BE8"/>
    <w:rsid w:val="00284F0D"/>
    <w:rsid w:val="00286543"/>
    <w:rsid w:val="00286B6B"/>
    <w:rsid w:val="0028757E"/>
    <w:rsid w:val="002915BF"/>
    <w:rsid w:val="0029164B"/>
    <w:rsid w:val="0029181D"/>
    <w:rsid w:val="0029363B"/>
    <w:rsid w:val="002943F2"/>
    <w:rsid w:val="0029588B"/>
    <w:rsid w:val="00296A89"/>
    <w:rsid w:val="00296B5D"/>
    <w:rsid w:val="00296C62"/>
    <w:rsid w:val="0029734D"/>
    <w:rsid w:val="002A00B2"/>
    <w:rsid w:val="002A0690"/>
    <w:rsid w:val="002A1619"/>
    <w:rsid w:val="002A2798"/>
    <w:rsid w:val="002A31F1"/>
    <w:rsid w:val="002A45FE"/>
    <w:rsid w:val="002A4793"/>
    <w:rsid w:val="002A78F3"/>
    <w:rsid w:val="002B0750"/>
    <w:rsid w:val="002B33CA"/>
    <w:rsid w:val="002B3489"/>
    <w:rsid w:val="002B4C26"/>
    <w:rsid w:val="002B7FE1"/>
    <w:rsid w:val="002C0054"/>
    <w:rsid w:val="002C07E0"/>
    <w:rsid w:val="002C1085"/>
    <w:rsid w:val="002C4CA2"/>
    <w:rsid w:val="002C58BD"/>
    <w:rsid w:val="002D0204"/>
    <w:rsid w:val="002D1571"/>
    <w:rsid w:val="002D18A1"/>
    <w:rsid w:val="002D1A09"/>
    <w:rsid w:val="002D7475"/>
    <w:rsid w:val="002E08F9"/>
    <w:rsid w:val="002E0E7A"/>
    <w:rsid w:val="002E13BE"/>
    <w:rsid w:val="002E1F9C"/>
    <w:rsid w:val="002E27E2"/>
    <w:rsid w:val="002E4FA4"/>
    <w:rsid w:val="002E5B93"/>
    <w:rsid w:val="002E5C68"/>
    <w:rsid w:val="002E5E22"/>
    <w:rsid w:val="002E74CE"/>
    <w:rsid w:val="002F081F"/>
    <w:rsid w:val="002F090B"/>
    <w:rsid w:val="002F1EBB"/>
    <w:rsid w:val="002F2BC9"/>
    <w:rsid w:val="002F4ADB"/>
    <w:rsid w:val="002F540C"/>
    <w:rsid w:val="00300E4E"/>
    <w:rsid w:val="0030147E"/>
    <w:rsid w:val="00301D87"/>
    <w:rsid w:val="00305E29"/>
    <w:rsid w:val="00306D57"/>
    <w:rsid w:val="003072E2"/>
    <w:rsid w:val="003076A1"/>
    <w:rsid w:val="00310C13"/>
    <w:rsid w:val="003119A4"/>
    <w:rsid w:val="003170CD"/>
    <w:rsid w:val="00317B13"/>
    <w:rsid w:val="0032342A"/>
    <w:rsid w:val="003238E2"/>
    <w:rsid w:val="003244A8"/>
    <w:rsid w:val="003249F5"/>
    <w:rsid w:val="003252E8"/>
    <w:rsid w:val="0032706E"/>
    <w:rsid w:val="003324EA"/>
    <w:rsid w:val="00333F44"/>
    <w:rsid w:val="0033521A"/>
    <w:rsid w:val="00335913"/>
    <w:rsid w:val="0033650C"/>
    <w:rsid w:val="0033731F"/>
    <w:rsid w:val="003427C7"/>
    <w:rsid w:val="00343AB6"/>
    <w:rsid w:val="00343E08"/>
    <w:rsid w:val="003510EA"/>
    <w:rsid w:val="0035219A"/>
    <w:rsid w:val="0035289B"/>
    <w:rsid w:val="0035453B"/>
    <w:rsid w:val="00355BF2"/>
    <w:rsid w:val="0035629B"/>
    <w:rsid w:val="00356A9C"/>
    <w:rsid w:val="00360B57"/>
    <w:rsid w:val="003617F5"/>
    <w:rsid w:val="003625C6"/>
    <w:rsid w:val="00363EC5"/>
    <w:rsid w:val="0036512E"/>
    <w:rsid w:val="00365829"/>
    <w:rsid w:val="00366F15"/>
    <w:rsid w:val="00367B75"/>
    <w:rsid w:val="003705E0"/>
    <w:rsid w:val="003711F2"/>
    <w:rsid w:val="00371275"/>
    <w:rsid w:val="00372B75"/>
    <w:rsid w:val="00372D06"/>
    <w:rsid w:val="0037391B"/>
    <w:rsid w:val="003777DB"/>
    <w:rsid w:val="00380FE4"/>
    <w:rsid w:val="00381AD7"/>
    <w:rsid w:val="00382581"/>
    <w:rsid w:val="00382C15"/>
    <w:rsid w:val="00383347"/>
    <w:rsid w:val="00384F42"/>
    <w:rsid w:val="00387A0D"/>
    <w:rsid w:val="0039087E"/>
    <w:rsid w:val="00392C9B"/>
    <w:rsid w:val="00393591"/>
    <w:rsid w:val="0039368D"/>
    <w:rsid w:val="003941BB"/>
    <w:rsid w:val="003942B0"/>
    <w:rsid w:val="0039442D"/>
    <w:rsid w:val="00396105"/>
    <w:rsid w:val="003A4B86"/>
    <w:rsid w:val="003A6FFC"/>
    <w:rsid w:val="003B0C4B"/>
    <w:rsid w:val="003B1B69"/>
    <w:rsid w:val="003B1DDB"/>
    <w:rsid w:val="003B1EA8"/>
    <w:rsid w:val="003B36F9"/>
    <w:rsid w:val="003B3AA2"/>
    <w:rsid w:val="003B5A3E"/>
    <w:rsid w:val="003B606E"/>
    <w:rsid w:val="003B7661"/>
    <w:rsid w:val="003C046C"/>
    <w:rsid w:val="003C0702"/>
    <w:rsid w:val="003C1D52"/>
    <w:rsid w:val="003C3E3B"/>
    <w:rsid w:val="003C52E3"/>
    <w:rsid w:val="003C5B34"/>
    <w:rsid w:val="003C6117"/>
    <w:rsid w:val="003C7638"/>
    <w:rsid w:val="003D0A19"/>
    <w:rsid w:val="003D0D15"/>
    <w:rsid w:val="003D281C"/>
    <w:rsid w:val="003D2D0F"/>
    <w:rsid w:val="003D429E"/>
    <w:rsid w:val="003D42F0"/>
    <w:rsid w:val="003D4884"/>
    <w:rsid w:val="003D7E61"/>
    <w:rsid w:val="003E0760"/>
    <w:rsid w:val="003E0FD5"/>
    <w:rsid w:val="003E279A"/>
    <w:rsid w:val="003E3F8D"/>
    <w:rsid w:val="003E4471"/>
    <w:rsid w:val="003E63C7"/>
    <w:rsid w:val="003F1529"/>
    <w:rsid w:val="003F15DD"/>
    <w:rsid w:val="003F175F"/>
    <w:rsid w:val="003F1E6F"/>
    <w:rsid w:val="003F2DE7"/>
    <w:rsid w:val="003F463D"/>
    <w:rsid w:val="003F6735"/>
    <w:rsid w:val="003F79CE"/>
    <w:rsid w:val="004049FD"/>
    <w:rsid w:val="004051E4"/>
    <w:rsid w:val="00405433"/>
    <w:rsid w:val="00411384"/>
    <w:rsid w:val="004116E5"/>
    <w:rsid w:val="00411C3F"/>
    <w:rsid w:val="00413D9C"/>
    <w:rsid w:val="00414303"/>
    <w:rsid w:val="00416023"/>
    <w:rsid w:val="004202B0"/>
    <w:rsid w:val="00420DA9"/>
    <w:rsid w:val="00422A2C"/>
    <w:rsid w:val="004235C1"/>
    <w:rsid w:val="00423718"/>
    <w:rsid w:val="0042443D"/>
    <w:rsid w:val="00425B55"/>
    <w:rsid w:val="004301E4"/>
    <w:rsid w:val="004304AA"/>
    <w:rsid w:val="00430CB5"/>
    <w:rsid w:val="00431263"/>
    <w:rsid w:val="00431BCE"/>
    <w:rsid w:val="004350D1"/>
    <w:rsid w:val="004378F3"/>
    <w:rsid w:val="00441232"/>
    <w:rsid w:val="00441A44"/>
    <w:rsid w:val="00443123"/>
    <w:rsid w:val="00443839"/>
    <w:rsid w:val="0044645B"/>
    <w:rsid w:val="00446AF7"/>
    <w:rsid w:val="004473A1"/>
    <w:rsid w:val="004478D1"/>
    <w:rsid w:val="00447E0F"/>
    <w:rsid w:val="004502AB"/>
    <w:rsid w:val="004516FC"/>
    <w:rsid w:val="00452656"/>
    <w:rsid w:val="004545DE"/>
    <w:rsid w:val="00455EF9"/>
    <w:rsid w:val="004565D9"/>
    <w:rsid w:val="00457262"/>
    <w:rsid w:val="0046001A"/>
    <w:rsid w:val="0046350D"/>
    <w:rsid w:val="004636FB"/>
    <w:rsid w:val="0046421F"/>
    <w:rsid w:val="00464ADA"/>
    <w:rsid w:val="00465429"/>
    <w:rsid w:val="00465654"/>
    <w:rsid w:val="00465F8F"/>
    <w:rsid w:val="00466EE6"/>
    <w:rsid w:val="004719E2"/>
    <w:rsid w:val="0047210B"/>
    <w:rsid w:val="004729BC"/>
    <w:rsid w:val="00473304"/>
    <w:rsid w:val="004736C3"/>
    <w:rsid w:val="00473BE8"/>
    <w:rsid w:val="004742B1"/>
    <w:rsid w:val="0047645D"/>
    <w:rsid w:val="00477041"/>
    <w:rsid w:val="004817A8"/>
    <w:rsid w:val="00481ED8"/>
    <w:rsid w:val="0048270C"/>
    <w:rsid w:val="0048306A"/>
    <w:rsid w:val="00486613"/>
    <w:rsid w:val="00486CEE"/>
    <w:rsid w:val="004912DD"/>
    <w:rsid w:val="00491D42"/>
    <w:rsid w:val="00493675"/>
    <w:rsid w:val="004941AD"/>
    <w:rsid w:val="0049539D"/>
    <w:rsid w:val="004959CD"/>
    <w:rsid w:val="00496577"/>
    <w:rsid w:val="00497CD9"/>
    <w:rsid w:val="004A025A"/>
    <w:rsid w:val="004A0BCC"/>
    <w:rsid w:val="004A1518"/>
    <w:rsid w:val="004A185B"/>
    <w:rsid w:val="004A18A7"/>
    <w:rsid w:val="004A3D3E"/>
    <w:rsid w:val="004A4917"/>
    <w:rsid w:val="004A51EF"/>
    <w:rsid w:val="004A76CB"/>
    <w:rsid w:val="004B01C7"/>
    <w:rsid w:val="004B0245"/>
    <w:rsid w:val="004B0E38"/>
    <w:rsid w:val="004B5020"/>
    <w:rsid w:val="004B5344"/>
    <w:rsid w:val="004B70A3"/>
    <w:rsid w:val="004B739B"/>
    <w:rsid w:val="004C0DC4"/>
    <w:rsid w:val="004C130E"/>
    <w:rsid w:val="004C170A"/>
    <w:rsid w:val="004C1E38"/>
    <w:rsid w:val="004C2825"/>
    <w:rsid w:val="004C298C"/>
    <w:rsid w:val="004C2B08"/>
    <w:rsid w:val="004C2FFE"/>
    <w:rsid w:val="004C4999"/>
    <w:rsid w:val="004C74C4"/>
    <w:rsid w:val="004C7EF5"/>
    <w:rsid w:val="004D159F"/>
    <w:rsid w:val="004D241E"/>
    <w:rsid w:val="004D3B89"/>
    <w:rsid w:val="004D45D5"/>
    <w:rsid w:val="004D4BDE"/>
    <w:rsid w:val="004D4DDF"/>
    <w:rsid w:val="004D4E30"/>
    <w:rsid w:val="004D6507"/>
    <w:rsid w:val="004D6F92"/>
    <w:rsid w:val="004D739E"/>
    <w:rsid w:val="004D7633"/>
    <w:rsid w:val="004D7C93"/>
    <w:rsid w:val="004E252B"/>
    <w:rsid w:val="004E26A5"/>
    <w:rsid w:val="004E3259"/>
    <w:rsid w:val="004E400C"/>
    <w:rsid w:val="004E45D5"/>
    <w:rsid w:val="004E4E16"/>
    <w:rsid w:val="004F01D6"/>
    <w:rsid w:val="004F03ED"/>
    <w:rsid w:val="004F079A"/>
    <w:rsid w:val="004F111F"/>
    <w:rsid w:val="004F2630"/>
    <w:rsid w:val="004F3F9B"/>
    <w:rsid w:val="004F4F3A"/>
    <w:rsid w:val="004F5EF5"/>
    <w:rsid w:val="004F68CD"/>
    <w:rsid w:val="004F6CD1"/>
    <w:rsid w:val="004F6DBF"/>
    <w:rsid w:val="00501ED9"/>
    <w:rsid w:val="00502334"/>
    <w:rsid w:val="00502458"/>
    <w:rsid w:val="005028A6"/>
    <w:rsid w:val="0050421B"/>
    <w:rsid w:val="00504869"/>
    <w:rsid w:val="00506492"/>
    <w:rsid w:val="00506AE1"/>
    <w:rsid w:val="00506BDA"/>
    <w:rsid w:val="0050795D"/>
    <w:rsid w:val="00510686"/>
    <w:rsid w:val="00511853"/>
    <w:rsid w:val="00512655"/>
    <w:rsid w:val="00512A56"/>
    <w:rsid w:val="00512C8F"/>
    <w:rsid w:val="005132D0"/>
    <w:rsid w:val="005133B7"/>
    <w:rsid w:val="00514C9F"/>
    <w:rsid w:val="005153F7"/>
    <w:rsid w:val="00517D1B"/>
    <w:rsid w:val="00521978"/>
    <w:rsid w:val="00522147"/>
    <w:rsid w:val="005232F8"/>
    <w:rsid w:val="005300A5"/>
    <w:rsid w:val="00530580"/>
    <w:rsid w:val="00530BB5"/>
    <w:rsid w:val="00530DE7"/>
    <w:rsid w:val="005314E6"/>
    <w:rsid w:val="00531672"/>
    <w:rsid w:val="00535D1C"/>
    <w:rsid w:val="005361C6"/>
    <w:rsid w:val="00540E5F"/>
    <w:rsid w:val="00542B74"/>
    <w:rsid w:val="005437EE"/>
    <w:rsid w:val="0054405E"/>
    <w:rsid w:val="00544243"/>
    <w:rsid w:val="00544AF6"/>
    <w:rsid w:val="00545592"/>
    <w:rsid w:val="00545813"/>
    <w:rsid w:val="00547FF3"/>
    <w:rsid w:val="00550937"/>
    <w:rsid w:val="00551E1D"/>
    <w:rsid w:val="00551FC0"/>
    <w:rsid w:val="0055352A"/>
    <w:rsid w:val="005536C6"/>
    <w:rsid w:val="00553DEA"/>
    <w:rsid w:val="005545F9"/>
    <w:rsid w:val="005559E6"/>
    <w:rsid w:val="00555D2A"/>
    <w:rsid w:val="00555D55"/>
    <w:rsid w:val="0055719B"/>
    <w:rsid w:val="005579AE"/>
    <w:rsid w:val="005579F3"/>
    <w:rsid w:val="00560E16"/>
    <w:rsid w:val="0056159D"/>
    <w:rsid w:val="00561FDC"/>
    <w:rsid w:val="00562D03"/>
    <w:rsid w:val="00563B49"/>
    <w:rsid w:val="00563D38"/>
    <w:rsid w:val="00564242"/>
    <w:rsid w:val="00565104"/>
    <w:rsid w:val="00565E8B"/>
    <w:rsid w:val="0056674C"/>
    <w:rsid w:val="005679F9"/>
    <w:rsid w:val="0057022E"/>
    <w:rsid w:val="005706C1"/>
    <w:rsid w:val="00570E8A"/>
    <w:rsid w:val="0057171F"/>
    <w:rsid w:val="00571CC8"/>
    <w:rsid w:val="00572B34"/>
    <w:rsid w:val="00573C48"/>
    <w:rsid w:val="00576451"/>
    <w:rsid w:val="0057660A"/>
    <w:rsid w:val="00577D4A"/>
    <w:rsid w:val="00580071"/>
    <w:rsid w:val="00580158"/>
    <w:rsid w:val="005821ED"/>
    <w:rsid w:val="00583A35"/>
    <w:rsid w:val="00585A33"/>
    <w:rsid w:val="0059175A"/>
    <w:rsid w:val="00593C58"/>
    <w:rsid w:val="00594319"/>
    <w:rsid w:val="00594EAA"/>
    <w:rsid w:val="00595A79"/>
    <w:rsid w:val="005A1268"/>
    <w:rsid w:val="005A1BCC"/>
    <w:rsid w:val="005A3332"/>
    <w:rsid w:val="005A5A3B"/>
    <w:rsid w:val="005A78BE"/>
    <w:rsid w:val="005B10B7"/>
    <w:rsid w:val="005C01E7"/>
    <w:rsid w:val="005C1787"/>
    <w:rsid w:val="005C181E"/>
    <w:rsid w:val="005C3E5D"/>
    <w:rsid w:val="005C3FFE"/>
    <w:rsid w:val="005C42E0"/>
    <w:rsid w:val="005C4368"/>
    <w:rsid w:val="005C5967"/>
    <w:rsid w:val="005C5D7C"/>
    <w:rsid w:val="005D22FC"/>
    <w:rsid w:val="005D269A"/>
    <w:rsid w:val="005D309D"/>
    <w:rsid w:val="005D3226"/>
    <w:rsid w:val="005D4520"/>
    <w:rsid w:val="005D493C"/>
    <w:rsid w:val="005D5108"/>
    <w:rsid w:val="005D5F72"/>
    <w:rsid w:val="005D6072"/>
    <w:rsid w:val="005D6884"/>
    <w:rsid w:val="005D6F61"/>
    <w:rsid w:val="005E01A0"/>
    <w:rsid w:val="005E0A32"/>
    <w:rsid w:val="005E14A4"/>
    <w:rsid w:val="005E15C0"/>
    <w:rsid w:val="005E30DA"/>
    <w:rsid w:val="005E3532"/>
    <w:rsid w:val="005E3EB8"/>
    <w:rsid w:val="005E40E1"/>
    <w:rsid w:val="005E5144"/>
    <w:rsid w:val="005E54EE"/>
    <w:rsid w:val="005E5843"/>
    <w:rsid w:val="005E6687"/>
    <w:rsid w:val="005E6E99"/>
    <w:rsid w:val="005F02B0"/>
    <w:rsid w:val="005F08F9"/>
    <w:rsid w:val="005F1816"/>
    <w:rsid w:val="005F3023"/>
    <w:rsid w:val="005F341C"/>
    <w:rsid w:val="005F39E9"/>
    <w:rsid w:val="005F3EFA"/>
    <w:rsid w:val="005F4CA5"/>
    <w:rsid w:val="005F4E8F"/>
    <w:rsid w:val="005F67B2"/>
    <w:rsid w:val="005F6AB8"/>
    <w:rsid w:val="006031A2"/>
    <w:rsid w:val="00607FD0"/>
    <w:rsid w:val="00610722"/>
    <w:rsid w:val="00611FD3"/>
    <w:rsid w:val="00612E44"/>
    <w:rsid w:val="0061793C"/>
    <w:rsid w:val="0062039D"/>
    <w:rsid w:val="006206FC"/>
    <w:rsid w:val="006214B5"/>
    <w:rsid w:val="00621C8C"/>
    <w:rsid w:val="00622B3C"/>
    <w:rsid w:val="00624984"/>
    <w:rsid w:val="006249C2"/>
    <w:rsid w:val="00624BA5"/>
    <w:rsid w:val="00627670"/>
    <w:rsid w:val="00630550"/>
    <w:rsid w:val="00630687"/>
    <w:rsid w:val="00632380"/>
    <w:rsid w:val="00632CBC"/>
    <w:rsid w:val="006330CF"/>
    <w:rsid w:val="0063543B"/>
    <w:rsid w:val="00636E79"/>
    <w:rsid w:val="00637798"/>
    <w:rsid w:val="00637D2E"/>
    <w:rsid w:val="0064005E"/>
    <w:rsid w:val="0064063E"/>
    <w:rsid w:val="00640661"/>
    <w:rsid w:val="00642C50"/>
    <w:rsid w:val="0064311E"/>
    <w:rsid w:val="00643AFE"/>
    <w:rsid w:val="00643E05"/>
    <w:rsid w:val="006441F3"/>
    <w:rsid w:val="00645188"/>
    <w:rsid w:val="006457E0"/>
    <w:rsid w:val="00650175"/>
    <w:rsid w:val="00650CA0"/>
    <w:rsid w:val="006526EC"/>
    <w:rsid w:val="0065279B"/>
    <w:rsid w:val="00652AB8"/>
    <w:rsid w:val="00653459"/>
    <w:rsid w:val="00654546"/>
    <w:rsid w:val="00654E6D"/>
    <w:rsid w:val="0065674F"/>
    <w:rsid w:val="00656858"/>
    <w:rsid w:val="00657B83"/>
    <w:rsid w:val="00660A4E"/>
    <w:rsid w:val="006616FD"/>
    <w:rsid w:val="00661796"/>
    <w:rsid w:val="006618BB"/>
    <w:rsid w:val="006624FD"/>
    <w:rsid w:val="00663204"/>
    <w:rsid w:val="00663C88"/>
    <w:rsid w:val="0066453A"/>
    <w:rsid w:val="00664E8C"/>
    <w:rsid w:val="006655AC"/>
    <w:rsid w:val="00671B6C"/>
    <w:rsid w:val="00671CC1"/>
    <w:rsid w:val="00673791"/>
    <w:rsid w:val="006751A1"/>
    <w:rsid w:val="00675A94"/>
    <w:rsid w:val="00675B01"/>
    <w:rsid w:val="00675D31"/>
    <w:rsid w:val="00675EB2"/>
    <w:rsid w:val="006760AB"/>
    <w:rsid w:val="006773F8"/>
    <w:rsid w:val="0067763F"/>
    <w:rsid w:val="00680594"/>
    <w:rsid w:val="006818F7"/>
    <w:rsid w:val="00683883"/>
    <w:rsid w:val="00684AF8"/>
    <w:rsid w:val="006858AA"/>
    <w:rsid w:val="00685EA4"/>
    <w:rsid w:val="00687629"/>
    <w:rsid w:val="006901F8"/>
    <w:rsid w:val="0069102A"/>
    <w:rsid w:val="006919CB"/>
    <w:rsid w:val="00691D2D"/>
    <w:rsid w:val="00691E61"/>
    <w:rsid w:val="00692209"/>
    <w:rsid w:val="006929F9"/>
    <w:rsid w:val="00692C2E"/>
    <w:rsid w:val="0069343D"/>
    <w:rsid w:val="006936A7"/>
    <w:rsid w:val="00693835"/>
    <w:rsid w:val="00693F20"/>
    <w:rsid w:val="006944DC"/>
    <w:rsid w:val="0069483E"/>
    <w:rsid w:val="00694BC0"/>
    <w:rsid w:val="00694C67"/>
    <w:rsid w:val="00694DF3"/>
    <w:rsid w:val="00695987"/>
    <w:rsid w:val="00697047"/>
    <w:rsid w:val="0069799D"/>
    <w:rsid w:val="006A16E9"/>
    <w:rsid w:val="006A180A"/>
    <w:rsid w:val="006A3132"/>
    <w:rsid w:val="006A32BF"/>
    <w:rsid w:val="006A4001"/>
    <w:rsid w:val="006A4A0A"/>
    <w:rsid w:val="006A5373"/>
    <w:rsid w:val="006A62DF"/>
    <w:rsid w:val="006A6B64"/>
    <w:rsid w:val="006A6E59"/>
    <w:rsid w:val="006B0417"/>
    <w:rsid w:val="006B16BA"/>
    <w:rsid w:val="006B19CC"/>
    <w:rsid w:val="006B4102"/>
    <w:rsid w:val="006B43E4"/>
    <w:rsid w:val="006B50B5"/>
    <w:rsid w:val="006B578D"/>
    <w:rsid w:val="006B59D2"/>
    <w:rsid w:val="006B79DB"/>
    <w:rsid w:val="006C1254"/>
    <w:rsid w:val="006C1C84"/>
    <w:rsid w:val="006C20F6"/>
    <w:rsid w:val="006C403E"/>
    <w:rsid w:val="006C4D37"/>
    <w:rsid w:val="006C5365"/>
    <w:rsid w:val="006C5762"/>
    <w:rsid w:val="006C58D7"/>
    <w:rsid w:val="006C7310"/>
    <w:rsid w:val="006C732F"/>
    <w:rsid w:val="006C78B0"/>
    <w:rsid w:val="006D3172"/>
    <w:rsid w:val="006D349C"/>
    <w:rsid w:val="006D34B0"/>
    <w:rsid w:val="006D34BB"/>
    <w:rsid w:val="006D3D4D"/>
    <w:rsid w:val="006D4198"/>
    <w:rsid w:val="006D4E00"/>
    <w:rsid w:val="006D502A"/>
    <w:rsid w:val="006D5D90"/>
    <w:rsid w:val="006D7340"/>
    <w:rsid w:val="006D7564"/>
    <w:rsid w:val="006E04B4"/>
    <w:rsid w:val="006E3E2E"/>
    <w:rsid w:val="006E3FD2"/>
    <w:rsid w:val="006E47E6"/>
    <w:rsid w:val="006E6510"/>
    <w:rsid w:val="006E72A7"/>
    <w:rsid w:val="006E7CCB"/>
    <w:rsid w:val="006F1AC5"/>
    <w:rsid w:val="006F2785"/>
    <w:rsid w:val="006F2806"/>
    <w:rsid w:val="006F2C99"/>
    <w:rsid w:val="006F369A"/>
    <w:rsid w:val="006F6036"/>
    <w:rsid w:val="006F6FC3"/>
    <w:rsid w:val="00700F69"/>
    <w:rsid w:val="00702B77"/>
    <w:rsid w:val="00703103"/>
    <w:rsid w:val="007040E3"/>
    <w:rsid w:val="00704905"/>
    <w:rsid w:val="007058D2"/>
    <w:rsid w:val="007066A0"/>
    <w:rsid w:val="00706BDB"/>
    <w:rsid w:val="00707263"/>
    <w:rsid w:val="00707B77"/>
    <w:rsid w:val="007112C3"/>
    <w:rsid w:val="00711759"/>
    <w:rsid w:val="00711860"/>
    <w:rsid w:val="0071217D"/>
    <w:rsid w:val="007123EE"/>
    <w:rsid w:val="00713B08"/>
    <w:rsid w:val="00713EAA"/>
    <w:rsid w:val="00715B13"/>
    <w:rsid w:val="00717D18"/>
    <w:rsid w:val="007212D2"/>
    <w:rsid w:val="007254C3"/>
    <w:rsid w:val="00726475"/>
    <w:rsid w:val="007300E3"/>
    <w:rsid w:val="00731140"/>
    <w:rsid w:val="00733173"/>
    <w:rsid w:val="00733C42"/>
    <w:rsid w:val="00735FAF"/>
    <w:rsid w:val="0073657E"/>
    <w:rsid w:val="00737AEA"/>
    <w:rsid w:val="0074110A"/>
    <w:rsid w:val="0074128F"/>
    <w:rsid w:val="0074146F"/>
    <w:rsid w:val="007421C0"/>
    <w:rsid w:val="00742777"/>
    <w:rsid w:val="00744C0E"/>
    <w:rsid w:val="00750656"/>
    <w:rsid w:val="00750B0C"/>
    <w:rsid w:val="00751B2A"/>
    <w:rsid w:val="00752C08"/>
    <w:rsid w:val="007530EC"/>
    <w:rsid w:val="00753EAC"/>
    <w:rsid w:val="00754A82"/>
    <w:rsid w:val="00756475"/>
    <w:rsid w:val="00756591"/>
    <w:rsid w:val="00756D23"/>
    <w:rsid w:val="00764CA1"/>
    <w:rsid w:val="00766386"/>
    <w:rsid w:val="00767679"/>
    <w:rsid w:val="00767F98"/>
    <w:rsid w:val="00770837"/>
    <w:rsid w:val="00770EE3"/>
    <w:rsid w:val="0077101B"/>
    <w:rsid w:val="00771BF4"/>
    <w:rsid w:val="00772DDE"/>
    <w:rsid w:val="00775441"/>
    <w:rsid w:val="0077700C"/>
    <w:rsid w:val="007800DC"/>
    <w:rsid w:val="00781B43"/>
    <w:rsid w:val="00782552"/>
    <w:rsid w:val="007827BD"/>
    <w:rsid w:val="0078315E"/>
    <w:rsid w:val="00783896"/>
    <w:rsid w:val="00783E98"/>
    <w:rsid w:val="00784F66"/>
    <w:rsid w:val="007866E4"/>
    <w:rsid w:val="0078740E"/>
    <w:rsid w:val="00790ED4"/>
    <w:rsid w:val="007915DB"/>
    <w:rsid w:val="00791644"/>
    <w:rsid w:val="007919E3"/>
    <w:rsid w:val="007933EF"/>
    <w:rsid w:val="007937AD"/>
    <w:rsid w:val="00793B5A"/>
    <w:rsid w:val="007940C2"/>
    <w:rsid w:val="0079495F"/>
    <w:rsid w:val="007955EE"/>
    <w:rsid w:val="00797031"/>
    <w:rsid w:val="00797069"/>
    <w:rsid w:val="007A0292"/>
    <w:rsid w:val="007A0568"/>
    <w:rsid w:val="007A2814"/>
    <w:rsid w:val="007A3AA0"/>
    <w:rsid w:val="007A55A5"/>
    <w:rsid w:val="007A72F6"/>
    <w:rsid w:val="007B03CC"/>
    <w:rsid w:val="007B114C"/>
    <w:rsid w:val="007B2342"/>
    <w:rsid w:val="007B4851"/>
    <w:rsid w:val="007B4963"/>
    <w:rsid w:val="007B518B"/>
    <w:rsid w:val="007B62CD"/>
    <w:rsid w:val="007B66F3"/>
    <w:rsid w:val="007B7584"/>
    <w:rsid w:val="007C1587"/>
    <w:rsid w:val="007C1754"/>
    <w:rsid w:val="007C1DF0"/>
    <w:rsid w:val="007C3410"/>
    <w:rsid w:val="007C3571"/>
    <w:rsid w:val="007C414C"/>
    <w:rsid w:val="007C5222"/>
    <w:rsid w:val="007C6D83"/>
    <w:rsid w:val="007C6F3A"/>
    <w:rsid w:val="007D0EC3"/>
    <w:rsid w:val="007D1877"/>
    <w:rsid w:val="007D310B"/>
    <w:rsid w:val="007D3893"/>
    <w:rsid w:val="007D3D24"/>
    <w:rsid w:val="007D5187"/>
    <w:rsid w:val="007D7F2D"/>
    <w:rsid w:val="007E0A93"/>
    <w:rsid w:val="007E0EBD"/>
    <w:rsid w:val="007E0F8C"/>
    <w:rsid w:val="007E1695"/>
    <w:rsid w:val="007E1C9A"/>
    <w:rsid w:val="007E3249"/>
    <w:rsid w:val="007E3599"/>
    <w:rsid w:val="007E424C"/>
    <w:rsid w:val="007E5B65"/>
    <w:rsid w:val="007E62C5"/>
    <w:rsid w:val="007E64DA"/>
    <w:rsid w:val="007E73E8"/>
    <w:rsid w:val="007E782F"/>
    <w:rsid w:val="007F0603"/>
    <w:rsid w:val="007F06D9"/>
    <w:rsid w:val="007F0910"/>
    <w:rsid w:val="007F3448"/>
    <w:rsid w:val="007F3587"/>
    <w:rsid w:val="007F415F"/>
    <w:rsid w:val="007F5DC9"/>
    <w:rsid w:val="007F604D"/>
    <w:rsid w:val="007F6FE7"/>
    <w:rsid w:val="007F7725"/>
    <w:rsid w:val="007F95AA"/>
    <w:rsid w:val="00800605"/>
    <w:rsid w:val="008023C1"/>
    <w:rsid w:val="0080358C"/>
    <w:rsid w:val="008042C0"/>
    <w:rsid w:val="0080711F"/>
    <w:rsid w:val="008074C2"/>
    <w:rsid w:val="0080757D"/>
    <w:rsid w:val="008075EF"/>
    <w:rsid w:val="00807EFF"/>
    <w:rsid w:val="00810A10"/>
    <w:rsid w:val="008116A8"/>
    <w:rsid w:val="00811C98"/>
    <w:rsid w:val="00811EC2"/>
    <w:rsid w:val="008145EF"/>
    <w:rsid w:val="00814F73"/>
    <w:rsid w:val="0081532E"/>
    <w:rsid w:val="008214DA"/>
    <w:rsid w:val="008216A3"/>
    <w:rsid w:val="00822DD6"/>
    <w:rsid w:val="0082419F"/>
    <w:rsid w:val="0082427D"/>
    <w:rsid w:val="0082553B"/>
    <w:rsid w:val="0082646C"/>
    <w:rsid w:val="00826A10"/>
    <w:rsid w:val="008272C4"/>
    <w:rsid w:val="00833DD5"/>
    <w:rsid w:val="00834BBD"/>
    <w:rsid w:val="008363A8"/>
    <w:rsid w:val="00837FBE"/>
    <w:rsid w:val="00840809"/>
    <w:rsid w:val="00840E1E"/>
    <w:rsid w:val="00841AE4"/>
    <w:rsid w:val="00845147"/>
    <w:rsid w:val="00845A80"/>
    <w:rsid w:val="00845F27"/>
    <w:rsid w:val="008466F2"/>
    <w:rsid w:val="00852D12"/>
    <w:rsid w:val="008534FA"/>
    <w:rsid w:val="00853744"/>
    <w:rsid w:val="008549F9"/>
    <w:rsid w:val="008561CB"/>
    <w:rsid w:val="00856737"/>
    <w:rsid w:val="008573F8"/>
    <w:rsid w:val="0085771E"/>
    <w:rsid w:val="00860AAB"/>
    <w:rsid w:val="0086436F"/>
    <w:rsid w:val="00864899"/>
    <w:rsid w:val="008672DE"/>
    <w:rsid w:val="00867410"/>
    <w:rsid w:val="00867419"/>
    <w:rsid w:val="008730D0"/>
    <w:rsid w:val="00873417"/>
    <w:rsid w:val="00874E21"/>
    <w:rsid w:val="00876001"/>
    <w:rsid w:val="008764AF"/>
    <w:rsid w:val="00880048"/>
    <w:rsid w:val="008821A0"/>
    <w:rsid w:val="008854E0"/>
    <w:rsid w:val="00885EF4"/>
    <w:rsid w:val="00887EA7"/>
    <w:rsid w:val="00891E88"/>
    <w:rsid w:val="00893929"/>
    <w:rsid w:val="00893E42"/>
    <w:rsid w:val="00895457"/>
    <w:rsid w:val="00895B7D"/>
    <w:rsid w:val="00895CA4"/>
    <w:rsid w:val="008A3224"/>
    <w:rsid w:val="008A3D6A"/>
    <w:rsid w:val="008A5088"/>
    <w:rsid w:val="008A6F89"/>
    <w:rsid w:val="008B009D"/>
    <w:rsid w:val="008B07A8"/>
    <w:rsid w:val="008B3CD7"/>
    <w:rsid w:val="008B52EB"/>
    <w:rsid w:val="008B5365"/>
    <w:rsid w:val="008B5378"/>
    <w:rsid w:val="008B5587"/>
    <w:rsid w:val="008B56C9"/>
    <w:rsid w:val="008B6D78"/>
    <w:rsid w:val="008C01A8"/>
    <w:rsid w:val="008C05C7"/>
    <w:rsid w:val="008C0B9A"/>
    <w:rsid w:val="008C1028"/>
    <w:rsid w:val="008C199A"/>
    <w:rsid w:val="008C2367"/>
    <w:rsid w:val="008C473B"/>
    <w:rsid w:val="008C7849"/>
    <w:rsid w:val="008C7B00"/>
    <w:rsid w:val="008C7B01"/>
    <w:rsid w:val="008C7DE5"/>
    <w:rsid w:val="008D0CBB"/>
    <w:rsid w:val="008D29FA"/>
    <w:rsid w:val="008D3DAA"/>
    <w:rsid w:val="008D4C6A"/>
    <w:rsid w:val="008D61B7"/>
    <w:rsid w:val="008D6775"/>
    <w:rsid w:val="008D7906"/>
    <w:rsid w:val="008D7B04"/>
    <w:rsid w:val="008D7C09"/>
    <w:rsid w:val="008D7D89"/>
    <w:rsid w:val="008E183F"/>
    <w:rsid w:val="008E31E5"/>
    <w:rsid w:val="008E3A34"/>
    <w:rsid w:val="008E3E22"/>
    <w:rsid w:val="008E4D02"/>
    <w:rsid w:val="008E6488"/>
    <w:rsid w:val="008E7374"/>
    <w:rsid w:val="008F0B01"/>
    <w:rsid w:val="008F1C22"/>
    <w:rsid w:val="008F3298"/>
    <w:rsid w:val="008F38EB"/>
    <w:rsid w:val="008F3F5B"/>
    <w:rsid w:val="008F4560"/>
    <w:rsid w:val="008F4641"/>
    <w:rsid w:val="008F50E4"/>
    <w:rsid w:val="008F6509"/>
    <w:rsid w:val="00901024"/>
    <w:rsid w:val="0090102D"/>
    <w:rsid w:val="009017E1"/>
    <w:rsid w:val="009055DE"/>
    <w:rsid w:val="00905D67"/>
    <w:rsid w:val="009117E2"/>
    <w:rsid w:val="00913653"/>
    <w:rsid w:val="00913C06"/>
    <w:rsid w:val="0091438A"/>
    <w:rsid w:val="00916A3B"/>
    <w:rsid w:val="00916AAB"/>
    <w:rsid w:val="00916B2E"/>
    <w:rsid w:val="009200E0"/>
    <w:rsid w:val="0092079D"/>
    <w:rsid w:val="009207D2"/>
    <w:rsid w:val="009219CC"/>
    <w:rsid w:val="00922A06"/>
    <w:rsid w:val="00923957"/>
    <w:rsid w:val="00923D56"/>
    <w:rsid w:val="00924032"/>
    <w:rsid w:val="00924E87"/>
    <w:rsid w:val="009254A0"/>
    <w:rsid w:val="00932E38"/>
    <w:rsid w:val="00933C3C"/>
    <w:rsid w:val="00934742"/>
    <w:rsid w:val="00935A62"/>
    <w:rsid w:val="00935DC8"/>
    <w:rsid w:val="00936F05"/>
    <w:rsid w:val="00940D71"/>
    <w:rsid w:val="00941889"/>
    <w:rsid w:val="00941A75"/>
    <w:rsid w:val="009446E8"/>
    <w:rsid w:val="009456B8"/>
    <w:rsid w:val="00946995"/>
    <w:rsid w:val="00951AFF"/>
    <w:rsid w:val="00956D6F"/>
    <w:rsid w:val="00960EDA"/>
    <w:rsid w:val="00960FEE"/>
    <w:rsid w:val="009611CD"/>
    <w:rsid w:val="00961E47"/>
    <w:rsid w:val="00962C9C"/>
    <w:rsid w:val="009632E7"/>
    <w:rsid w:val="00963739"/>
    <w:rsid w:val="00964D93"/>
    <w:rsid w:val="00964F76"/>
    <w:rsid w:val="00970E4B"/>
    <w:rsid w:val="00970E72"/>
    <w:rsid w:val="009731DD"/>
    <w:rsid w:val="00973D43"/>
    <w:rsid w:val="009742D8"/>
    <w:rsid w:val="00974D16"/>
    <w:rsid w:val="00975CD6"/>
    <w:rsid w:val="00975E70"/>
    <w:rsid w:val="009778D4"/>
    <w:rsid w:val="00977B49"/>
    <w:rsid w:val="009817C8"/>
    <w:rsid w:val="00982319"/>
    <w:rsid w:val="00983550"/>
    <w:rsid w:val="009837D7"/>
    <w:rsid w:val="0098548F"/>
    <w:rsid w:val="00985851"/>
    <w:rsid w:val="00985E4D"/>
    <w:rsid w:val="00985E8C"/>
    <w:rsid w:val="009874C0"/>
    <w:rsid w:val="00991EFE"/>
    <w:rsid w:val="009920E8"/>
    <w:rsid w:val="00992145"/>
    <w:rsid w:val="009921B5"/>
    <w:rsid w:val="00992297"/>
    <w:rsid w:val="009928F7"/>
    <w:rsid w:val="009929A2"/>
    <w:rsid w:val="00993514"/>
    <w:rsid w:val="009944D8"/>
    <w:rsid w:val="009955F6"/>
    <w:rsid w:val="00996D6C"/>
    <w:rsid w:val="00996E10"/>
    <w:rsid w:val="009A0054"/>
    <w:rsid w:val="009A3FB2"/>
    <w:rsid w:val="009A5340"/>
    <w:rsid w:val="009A56D4"/>
    <w:rsid w:val="009A5CC0"/>
    <w:rsid w:val="009A5E0E"/>
    <w:rsid w:val="009A733E"/>
    <w:rsid w:val="009A7C23"/>
    <w:rsid w:val="009B11E3"/>
    <w:rsid w:val="009B2C6B"/>
    <w:rsid w:val="009B2D42"/>
    <w:rsid w:val="009B3547"/>
    <w:rsid w:val="009B540C"/>
    <w:rsid w:val="009B5459"/>
    <w:rsid w:val="009B7428"/>
    <w:rsid w:val="009C0F32"/>
    <w:rsid w:val="009C1AC1"/>
    <w:rsid w:val="009C1D4B"/>
    <w:rsid w:val="009C2918"/>
    <w:rsid w:val="009C34FF"/>
    <w:rsid w:val="009C399E"/>
    <w:rsid w:val="009C45B3"/>
    <w:rsid w:val="009C4D7B"/>
    <w:rsid w:val="009C5557"/>
    <w:rsid w:val="009C60B1"/>
    <w:rsid w:val="009C6323"/>
    <w:rsid w:val="009C684F"/>
    <w:rsid w:val="009C7233"/>
    <w:rsid w:val="009C73DF"/>
    <w:rsid w:val="009D19A8"/>
    <w:rsid w:val="009D25FE"/>
    <w:rsid w:val="009D2EE8"/>
    <w:rsid w:val="009D3B32"/>
    <w:rsid w:val="009D47DB"/>
    <w:rsid w:val="009D4E25"/>
    <w:rsid w:val="009D5297"/>
    <w:rsid w:val="009D711E"/>
    <w:rsid w:val="009D7D16"/>
    <w:rsid w:val="009DA3B1"/>
    <w:rsid w:val="009E0684"/>
    <w:rsid w:val="009E14A8"/>
    <w:rsid w:val="009E3914"/>
    <w:rsid w:val="009E3B77"/>
    <w:rsid w:val="009E4A9E"/>
    <w:rsid w:val="009E604D"/>
    <w:rsid w:val="009E6F91"/>
    <w:rsid w:val="009E7A56"/>
    <w:rsid w:val="009E7C0A"/>
    <w:rsid w:val="009F0665"/>
    <w:rsid w:val="009F0F77"/>
    <w:rsid w:val="009F1213"/>
    <w:rsid w:val="009F17ED"/>
    <w:rsid w:val="009F1DB0"/>
    <w:rsid w:val="009F3F80"/>
    <w:rsid w:val="009F7777"/>
    <w:rsid w:val="009F7823"/>
    <w:rsid w:val="00A02C86"/>
    <w:rsid w:val="00A05216"/>
    <w:rsid w:val="00A05585"/>
    <w:rsid w:val="00A06543"/>
    <w:rsid w:val="00A06893"/>
    <w:rsid w:val="00A06B30"/>
    <w:rsid w:val="00A07D70"/>
    <w:rsid w:val="00A117A7"/>
    <w:rsid w:val="00A119F2"/>
    <w:rsid w:val="00A12486"/>
    <w:rsid w:val="00A12929"/>
    <w:rsid w:val="00A20448"/>
    <w:rsid w:val="00A20AD5"/>
    <w:rsid w:val="00A21049"/>
    <w:rsid w:val="00A21E3F"/>
    <w:rsid w:val="00A2796B"/>
    <w:rsid w:val="00A30DE9"/>
    <w:rsid w:val="00A31574"/>
    <w:rsid w:val="00A31579"/>
    <w:rsid w:val="00A316BB"/>
    <w:rsid w:val="00A321C7"/>
    <w:rsid w:val="00A33C38"/>
    <w:rsid w:val="00A33DD3"/>
    <w:rsid w:val="00A340FD"/>
    <w:rsid w:val="00A3580B"/>
    <w:rsid w:val="00A372F3"/>
    <w:rsid w:val="00A37CB8"/>
    <w:rsid w:val="00A37F29"/>
    <w:rsid w:val="00A400D8"/>
    <w:rsid w:val="00A40499"/>
    <w:rsid w:val="00A40989"/>
    <w:rsid w:val="00A40F08"/>
    <w:rsid w:val="00A4126D"/>
    <w:rsid w:val="00A42CD8"/>
    <w:rsid w:val="00A431FA"/>
    <w:rsid w:val="00A441A4"/>
    <w:rsid w:val="00A44C00"/>
    <w:rsid w:val="00A45FFF"/>
    <w:rsid w:val="00A46D22"/>
    <w:rsid w:val="00A472E2"/>
    <w:rsid w:val="00A47B04"/>
    <w:rsid w:val="00A50472"/>
    <w:rsid w:val="00A5061D"/>
    <w:rsid w:val="00A5081F"/>
    <w:rsid w:val="00A50BEE"/>
    <w:rsid w:val="00A52BC1"/>
    <w:rsid w:val="00A53B2B"/>
    <w:rsid w:val="00A54616"/>
    <w:rsid w:val="00A550E4"/>
    <w:rsid w:val="00A552DB"/>
    <w:rsid w:val="00A56ACF"/>
    <w:rsid w:val="00A57C96"/>
    <w:rsid w:val="00A64A58"/>
    <w:rsid w:val="00A64EF1"/>
    <w:rsid w:val="00A650BE"/>
    <w:rsid w:val="00A66B1F"/>
    <w:rsid w:val="00A70A19"/>
    <w:rsid w:val="00A70E12"/>
    <w:rsid w:val="00A71771"/>
    <w:rsid w:val="00A7196F"/>
    <w:rsid w:val="00A727C9"/>
    <w:rsid w:val="00A72956"/>
    <w:rsid w:val="00A735A7"/>
    <w:rsid w:val="00A7460A"/>
    <w:rsid w:val="00A7506A"/>
    <w:rsid w:val="00A7528A"/>
    <w:rsid w:val="00A76870"/>
    <w:rsid w:val="00A76C29"/>
    <w:rsid w:val="00A77042"/>
    <w:rsid w:val="00A77B5C"/>
    <w:rsid w:val="00A77E42"/>
    <w:rsid w:val="00A77F1C"/>
    <w:rsid w:val="00A8077E"/>
    <w:rsid w:val="00A80CD3"/>
    <w:rsid w:val="00A80E27"/>
    <w:rsid w:val="00A81D32"/>
    <w:rsid w:val="00A828E9"/>
    <w:rsid w:val="00A83799"/>
    <w:rsid w:val="00A83816"/>
    <w:rsid w:val="00A84351"/>
    <w:rsid w:val="00A84C85"/>
    <w:rsid w:val="00A854AC"/>
    <w:rsid w:val="00A90B76"/>
    <w:rsid w:val="00A92A59"/>
    <w:rsid w:val="00A92E39"/>
    <w:rsid w:val="00A93411"/>
    <w:rsid w:val="00A93F39"/>
    <w:rsid w:val="00A94077"/>
    <w:rsid w:val="00A947BA"/>
    <w:rsid w:val="00A95605"/>
    <w:rsid w:val="00A95CEA"/>
    <w:rsid w:val="00A96698"/>
    <w:rsid w:val="00A966BB"/>
    <w:rsid w:val="00A96D78"/>
    <w:rsid w:val="00A96E3B"/>
    <w:rsid w:val="00A97165"/>
    <w:rsid w:val="00A971F6"/>
    <w:rsid w:val="00AA0403"/>
    <w:rsid w:val="00AA09C7"/>
    <w:rsid w:val="00AA2CB8"/>
    <w:rsid w:val="00AA33CC"/>
    <w:rsid w:val="00AA495D"/>
    <w:rsid w:val="00AA6BB0"/>
    <w:rsid w:val="00AA77C7"/>
    <w:rsid w:val="00AB032F"/>
    <w:rsid w:val="00AB1BF0"/>
    <w:rsid w:val="00AB27FF"/>
    <w:rsid w:val="00AB3729"/>
    <w:rsid w:val="00AB43EF"/>
    <w:rsid w:val="00AB5A00"/>
    <w:rsid w:val="00AB6E46"/>
    <w:rsid w:val="00AC126F"/>
    <w:rsid w:val="00AC1CA9"/>
    <w:rsid w:val="00AC2056"/>
    <w:rsid w:val="00AC2342"/>
    <w:rsid w:val="00AC2486"/>
    <w:rsid w:val="00AC4528"/>
    <w:rsid w:val="00AC9C82"/>
    <w:rsid w:val="00AD247E"/>
    <w:rsid w:val="00AD25B6"/>
    <w:rsid w:val="00AD549D"/>
    <w:rsid w:val="00AD6602"/>
    <w:rsid w:val="00AD6C64"/>
    <w:rsid w:val="00AD7C35"/>
    <w:rsid w:val="00AE0BC2"/>
    <w:rsid w:val="00AE27E4"/>
    <w:rsid w:val="00AE435E"/>
    <w:rsid w:val="00AE4DED"/>
    <w:rsid w:val="00AE5CEF"/>
    <w:rsid w:val="00AE685A"/>
    <w:rsid w:val="00AF0E8C"/>
    <w:rsid w:val="00AF1CF7"/>
    <w:rsid w:val="00AF3007"/>
    <w:rsid w:val="00AF45AE"/>
    <w:rsid w:val="00AF4DD1"/>
    <w:rsid w:val="00AF4F70"/>
    <w:rsid w:val="00AF7B33"/>
    <w:rsid w:val="00B02BDA"/>
    <w:rsid w:val="00B04D04"/>
    <w:rsid w:val="00B05A1C"/>
    <w:rsid w:val="00B07B88"/>
    <w:rsid w:val="00B10BC7"/>
    <w:rsid w:val="00B114D0"/>
    <w:rsid w:val="00B1226B"/>
    <w:rsid w:val="00B146BF"/>
    <w:rsid w:val="00B15120"/>
    <w:rsid w:val="00B153F8"/>
    <w:rsid w:val="00B160BB"/>
    <w:rsid w:val="00B16343"/>
    <w:rsid w:val="00B16873"/>
    <w:rsid w:val="00B16D73"/>
    <w:rsid w:val="00B17DD4"/>
    <w:rsid w:val="00B208CD"/>
    <w:rsid w:val="00B21D49"/>
    <w:rsid w:val="00B21F9B"/>
    <w:rsid w:val="00B228B2"/>
    <w:rsid w:val="00B2353C"/>
    <w:rsid w:val="00B2502C"/>
    <w:rsid w:val="00B27EC1"/>
    <w:rsid w:val="00B30610"/>
    <w:rsid w:val="00B3166B"/>
    <w:rsid w:val="00B325AA"/>
    <w:rsid w:val="00B32B5E"/>
    <w:rsid w:val="00B3591E"/>
    <w:rsid w:val="00B35D58"/>
    <w:rsid w:val="00B35E7D"/>
    <w:rsid w:val="00B35EEC"/>
    <w:rsid w:val="00B37338"/>
    <w:rsid w:val="00B37F0F"/>
    <w:rsid w:val="00B42624"/>
    <w:rsid w:val="00B42746"/>
    <w:rsid w:val="00B42EAE"/>
    <w:rsid w:val="00B44620"/>
    <w:rsid w:val="00B45D43"/>
    <w:rsid w:val="00B47350"/>
    <w:rsid w:val="00B51569"/>
    <w:rsid w:val="00B52832"/>
    <w:rsid w:val="00B533B9"/>
    <w:rsid w:val="00B533E6"/>
    <w:rsid w:val="00B5352E"/>
    <w:rsid w:val="00B53DDD"/>
    <w:rsid w:val="00B54085"/>
    <w:rsid w:val="00B54701"/>
    <w:rsid w:val="00B568EA"/>
    <w:rsid w:val="00B56F4C"/>
    <w:rsid w:val="00B57571"/>
    <w:rsid w:val="00B609A9"/>
    <w:rsid w:val="00B61724"/>
    <w:rsid w:val="00B6193C"/>
    <w:rsid w:val="00B6288F"/>
    <w:rsid w:val="00B62DD7"/>
    <w:rsid w:val="00B635D1"/>
    <w:rsid w:val="00B63DEC"/>
    <w:rsid w:val="00B708F7"/>
    <w:rsid w:val="00B710E1"/>
    <w:rsid w:val="00B717ED"/>
    <w:rsid w:val="00B72019"/>
    <w:rsid w:val="00B7294E"/>
    <w:rsid w:val="00B74B00"/>
    <w:rsid w:val="00B74E8C"/>
    <w:rsid w:val="00B75209"/>
    <w:rsid w:val="00B7575A"/>
    <w:rsid w:val="00B76BA7"/>
    <w:rsid w:val="00B778E9"/>
    <w:rsid w:val="00B8013A"/>
    <w:rsid w:val="00B804B4"/>
    <w:rsid w:val="00B81409"/>
    <w:rsid w:val="00B8197D"/>
    <w:rsid w:val="00B84D96"/>
    <w:rsid w:val="00B860DC"/>
    <w:rsid w:val="00B864C5"/>
    <w:rsid w:val="00B86865"/>
    <w:rsid w:val="00B86BBA"/>
    <w:rsid w:val="00B876F2"/>
    <w:rsid w:val="00B90BDD"/>
    <w:rsid w:val="00B9179A"/>
    <w:rsid w:val="00B9200C"/>
    <w:rsid w:val="00B92A32"/>
    <w:rsid w:val="00B94293"/>
    <w:rsid w:val="00B94563"/>
    <w:rsid w:val="00B955EF"/>
    <w:rsid w:val="00B95F06"/>
    <w:rsid w:val="00BA0263"/>
    <w:rsid w:val="00BA067A"/>
    <w:rsid w:val="00BA0980"/>
    <w:rsid w:val="00BA0E6A"/>
    <w:rsid w:val="00BA115D"/>
    <w:rsid w:val="00BA2F0A"/>
    <w:rsid w:val="00BA3705"/>
    <w:rsid w:val="00BA3ACA"/>
    <w:rsid w:val="00BA42A8"/>
    <w:rsid w:val="00BA4417"/>
    <w:rsid w:val="00BA459A"/>
    <w:rsid w:val="00BA51DD"/>
    <w:rsid w:val="00BA5C8F"/>
    <w:rsid w:val="00BA7496"/>
    <w:rsid w:val="00BB04D1"/>
    <w:rsid w:val="00BB097F"/>
    <w:rsid w:val="00BB0C4E"/>
    <w:rsid w:val="00BB12D6"/>
    <w:rsid w:val="00BB1EE2"/>
    <w:rsid w:val="00BB2384"/>
    <w:rsid w:val="00BB2F7F"/>
    <w:rsid w:val="00BB3BEE"/>
    <w:rsid w:val="00BB426C"/>
    <w:rsid w:val="00BB45E5"/>
    <w:rsid w:val="00BB4CBA"/>
    <w:rsid w:val="00BB5580"/>
    <w:rsid w:val="00BB7B87"/>
    <w:rsid w:val="00BC100F"/>
    <w:rsid w:val="00BC13CD"/>
    <w:rsid w:val="00BC1BF4"/>
    <w:rsid w:val="00BC29E3"/>
    <w:rsid w:val="00BC4691"/>
    <w:rsid w:val="00BC46E9"/>
    <w:rsid w:val="00BC5D4B"/>
    <w:rsid w:val="00BC6C72"/>
    <w:rsid w:val="00BC7449"/>
    <w:rsid w:val="00BC7B3F"/>
    <w:rsid w:val="00BD01C3"/>
    <w:rsid w:val="00BD17FF"/>
    <w:rsid w:val="00BD299D"/>
    <w:rsid w:val="00BD33F5"/>
    <w:rsid w:val="00BD67E1"/>
    <w:rsid w:val="00BD732E"/>
    <w:rsid w:val="00BD7B50"/>
    <w:rsid w:val="00BE08B4"/>
    <w:rsid w:val="00BE4AD4"/>
    <w:rsid w:val="00BE5929"/>
    <w:rsid w:val="00BE7308"/>
    <w:rsid w:val="00BE7F4F"/>
    <w:rsid w:val="00BF214D"/>
    <w:rsid w:val="00BF2819"/>
    <w:rsid w:val="00BF53A5"/>
    <w:rsid w:val="00BF57FC"/>
    <w:rsid w:val="00BF589E"/>
    <w:rsid w:val="00BF59A4"/>
    <w:rsid w:val="00BF5B17"/>
    <w:rsid w:val="00BF78FA"/>
    <w:rsid w:val="00BF7C9D"/>
    <w:rsid w:val="00C02AD8"/>
    <w:rsid w:val="00C03874"/>
    <w:rsid w:val="00C042E7"/>
    <w:rsid w:val="00C04562"/>
    <w:rsid w:val="00C060C7"/>
    <w:rsid w:val="00C10340"/>
    <w:rsid w:val="00C11A70"/>
    <w:rsid w:val="00C11FDD"/>
    <w:rsid w:val="00C1203B"/>
    <w:rsid w:val="00C1246B"/>
    <w:rsid w:val="00C1382F"/>
    <w:rsid w:val="00C14186"/>
    <w:rsid w:val="00C15235"/>
    <w:rsid w:val="00C15C90"/>
    <w:rsid w:val="00C168BC"/>
    <w:rsid w:val="00C169E8"/>
    <w:rsid w:val="00C22EF0"/>
    <w:rsid w:val="00C2334A"/>
    <w:rsid w:val="00C2350E"/>
    <w:rsid w:val="00C24252"/>
    <w:rsid w:val="00C24C03"/>
    <w:rsid w:val="00C2527F"/>
    <w:rsid w:val="00C268F6"/>
    <w:rsid w:val="00C306C3"/>
    <w:rsid w:val="00C30DF5"/>
    <w:rsid w:val="00C31625"/>
    <w:rsid w:val="00C3177B"/>
    <w:rsid w:val="00C3258F"/>
    <w:rsid w:val="00C34056"/>
    <w:rsid w:val="00C34225"/>
    <w:rsid w:val="00C353B4"/>
    <w:rsid w:val="00C356B5"/>
    <w:rsid w:val="00C35CB3"/>
    <w:rsid w:val="00C40D2D"/>
    <w:rsid w:val="00C41868"/>
    <w:rsid w:val="00C427DB"/>
    <w:rsid w:val="00C42950"/>
    <w:rsid w:val="00C445D4"/>
    <w:rsid w:val="00C454B5"/>
    <w:rsid w:val="00C50431"/>
    <w:rsid w:val="00C50FDE"/>
    <w:rsid w:val="00C51B20"/>
    <w:rsid w:val="00C550CD"/>
    <w:rsid w:val="00C56592"/>
    <w:rsid w:val="00C57C29"/>
    <w:rsid w:val="00C60194"/>
    <w:rsid w:val="00C60706"/>
    <w:rsid w:val="00C61283"/>
    <w:rsid w:val="00C61414"/>
    <w:rsid w:val="00C6180D"/>
    <w:rsid w:val="00C62FDD"/>
    <w:rsid w:val="00C63F21"/>
    <w:rsid w:val="00C6453F"/>
    <w:rsid w:val="00C645A0"/>
    <w:rsid w:val="00C6487E"/>
    <w:rsid w:val="00C65962"/>
    <w:rsid w:val="00C65BA7"/>
    <w:rsid w:val="00C67768"/>
    <w:rsid w:val="00C6798B"/>
    <w:rsid w:val="00C72FB6"/>
    <w:rsid w:val="00C74D9B"/>
    <w:rsid w:val="00C74F87"/>
    <w:rsid w:val="00C7532D"/>
    <w:rsid w:val="00C75915"/>
    <w:rsid w:val="00C75C5B"/>
    <w:rsid w:val="00C763D3"/>
    <w:rsid w:val="00C7693B"/>
    <w:rsid w:val="00C8109D"/>
    <w:rsid w:val="00C824D4"/>
    <w:rsid w:val="00C83158"/>
    <w:rsid w:val="00C838FE"/>
    <w:rsid w:val="00C84332"/>
    <w:rsid w:val="00C8433C"/>
    <w:rsid w:val="00C84CE4"/>
    <w:rsid w:val="00C851D7"/>
    <w:rsid w:val="00C859D4"/>
    <w:rsid w:val="00C85FE6"/>
    <w:rsid w:val="00C86C20"/>
    <w:rsid w:val="00C87FB5"/>
    <w:rsid w:val="00C90A57"/>
    <w:rsid w:val="00C931FF"/>
    <w:rsid w:val="00C93EA9"/>
    <w:rsid w:val="00C95578"/>
    <w:rsid w:val="00C966D2"/>
    <w:rsid w:val="00CA057E"/>
    <w:rsid w:val="00CA21FB"/>
    <w:rsid w:val="00CA2992"/>
    <w:rsid w:val="00CA5209"/>
    <w:rsid w:val="00CA5D20"/>
    <w:rsid w:val="00CA5F4E"/>
    <w:rsid w:val="00CB22D9"/>
    <w:rsid w:val="00CB2A56"/>
    <w:rsid w:val="00CB3522"/>
    <w:rsid w:val="00CB4DA2"/>
    <w:rsid w:val="00CB4DED"/>
    <w:rsid w:val="00CB6C04"/>
    <w:rsid w:val="00CB793E"/>
    <w:rsid w:val="00CB7DD8"/>
    <w:rsid w:val="00CC0596"/>
    <w:rsid w:val="00CC10C5"/>
    <w:rsid w:val="00CC4614"/>
    <w:rsid w:val="00CC5FB3"/>
    <w:rsid w:val="00CC609A"/>
    <w:rsid w:val="00CC643C"/>
    <w:rsid w:val="00CD2071"/>
    <w:rsid w:val="00CD2771"/>
    <w:rsid w:val="00CD2814"/>
    <w:rsid w:val="00CD4364"/>
    <w:rsid w:val="00CD4CBF"/>
    <w:rsid w:val="00CD4FF3"/>
    <w:rsid w:val="00CD586F"/>
    <w:rsid w:val="00CD79D5"/>
    <w:rsid w:val="00CD7B04"/>
    <w:rsid w:val="00CE009B"/>
    <w:rsid w:val="00CE0AFB"/>
    <w:rsid w:val="00CE0D69"/>
    <w:rsid w:val="00CE1779"/>
    <w:rsid w:val="00CE1BCA"/>
    <w:rsid w:val="00CE4A29"/>
    <w:rsid w:val="00CE5350"/>
    <w:rsid w:val="00CE54DE"/>
    <w:rsid w:val="00CE60AE"/>
    <w:rsid w:val="00CE66DA"/>
    <w:rsid w:val="00CE682F"/>
    <w:rsid w:val="00CE6F5F"/>
    <w:rsid w:val="00CE76EF"/>
    <w:rsid w:val="00CF0826"/>
    <w:rsid w:val="00CF0980"/>
    <w:rsid w:val="00CF164B"/>
    <w:rsid w:val="00CF1C74"/>
    <w:rsid w:val="00CF25CF"/>
    <w:rsid w:val="00CF2F7B"/>
    <w:rsid w:val="00CF39E5"/>
    <w:rsid w:val="00CF3AB1"/>
    <w:rsid w:val="00CF3B85"/>
    <w:rsid w:val="00CF3D64"/>
    <w:rsid w:val="00CF5881"/>
    <w:rsid w:val="00CF6F2F"/>
    <w:rsid w:val="00CF7B1D"/>
    <w:rsid w:val="00D0006E"/>
    <w:rsid w:val="00D00D25"/>
    <w:rsid w:val="00D02126"/>
    <w:rsid w:val="00D041B4"/>
    <w:rsid w:val="00D04790"/>
    <w:rsid w:val="00D04FD4"/>
    <w:rsid w:val="00D05C53"/>
    <w:rsid w:val="00D071A8"/>
    <w:rsid w:val="00D105A6"/>
    <w:rsid w:val="00D10FC3"/>
    <w:rsid w:val="00D118E4"/>
    <w:rsid w:val="00D1231F"/>
    <w:rsid w:val="00D1263E"/>
    <w:rsid w:val="00D1321F"/>
    <w:rsid w:val="00D13AE9"/>
    <w:rsid w:val="00D17120"/>
    <w:rsid w:val="00D17CF0"/>
    <w:rsid w:val="00D214D6"/>
    <w:rsid w:val="00D228E9"/>
    <w:rsid w:val="00D22BB8"/>
    <w:rsid w:val="00D264EB"/>
    <w:rsid w:val="00D30285"/>
    <w:rsid w:val="00D30297"/>
    <w:rsid w:val="00D308B4"/>
    <w:rsid w:val="00D31659"/>
    <w:rsid w:val="00D3224D"/>
    <w:rsid w:val="00D33342"/>
    <w:rsid w:val="00D34F08"/>
    <w:rsid w:val="00D3571C"/>
    <w:rsid w:val="00D35EDD"/>
    <w:rsid w:val="00D361DF"/>
    <w:rsid w:val="00D37404"/>
    <w:rsid w:val="00D407C8"/>
    <w:rsid w:val="00D40DFF"/>
    <w:rsid w:val="00D41C1E"/>
    <w:rsid w:val="00D42FFD"/>
    <w:rsid w:val="00D4362D"/>
    <w:rsid w:val="00D50D4B"/>
    <w:rsid w:val="00D52674"/>
    <w:rsid w:val="00D52A91"/>
    <w:rsid w:val="00D52B73"/>
    <w:rsid w:val="00D53043"/>
    <w:rsid w:val="00D56A1C"/>
    <w:rsid w:val="00D56ADD"/>
    <w:rsid w:val="00D56DF8"/>
    <w:rsid w:val="00D60767"/>
    <w:rsid w:val="00D61664"/>
    <w:rsid w:val="00D61715"/>
    <w:rsid w:val="00D623AB"/>
    <w:rsid w:val="00D62EE6"/>
    <w:rsid w:val="00D630F5"/>
    <w:rsid w:val="00D64088"/>
    <w:rsid w:val="00D64AEC"/>
    <w:rsid w:val="00D65FCD"/>
    <w:rsid w:val="00D66B7B"/>
    <w:rsid w:val="00D66DE7"/>
    <w:rsid w:val="00D670DC"/>
    <w:rsid w:val="00D679DE"/>
    <w:rsid w:val="00D70968"/>
    <w:rsid w:val="00D70E09"/>
    <w:rsid w:val="00D729F4"/>
    <w:rsid w:val="00D73F6D"/>
    <w:rsid w:val="00D74DF5"/>
    <w:rsid w:val="00D76CD3"/>
    <w:rsid w:val="00D80B7C"/>
    <w:rsid w:val="00D81D8D"/>
    <w:rsid w:val="00D822DB"/>
    <w:rsid w:val="00D839D5"/>
    <w:rsid w:val="00D83A71"/>
    <w:rsid w:val="00D877CD"/>
    <w:rsid w:val="00D87FB5"/>
    <w:rsid w:val="00D90D99"/>
    <w:rsid w:val="00D91A30"/>
    <w:rsid w:val="00D91AB4"/>
    <w:rsid w:val="00D91DB3"/>
    <w:rsid w:val="00D92EF6"/>
    <w:rsid w:val="00D935A0"/>
    <w:rsid w:val="00D935B2"/>
    <w:rsid w:val="00D93C05"/>
    <w:rsid w:val="00D93C9D"/>
    <w:rsid w:val="00D93D53"/>
    <w:rsid w:val="00D946B4"/>
    <w:rsid w:val="00D97D66"/>
    <w:rsid w:val="00DA0406"/>
    <w:rsid w:val="00DA0942"/>
    <w:rsid w:val="00DA1200"/>
    <w:rsid w:val="00DA3A8E"/>
    <w:rsid w:val="00DA47F8"/>
    <w:rsid w:val="00DA4A0F"/>
    <w:rsid w:val="00DA4F09"/>
    <w:rsid w:val="00DA4FCA"/>
    <w:rsid w:val="00DA6799"/>
    <w:rsid w:val="00DA6A0C"/>
    <w:rsid w:val="00DA6B58"/>
    <w:rsid w:val="00DA6B71"/>
    <w:rsid w:val="00DA7E36"/>
    <w:rsid w:val="00DB1540"/>
    <w:rsid w:val="00DB1A16"/>
    <w:rsid w:val="00DB1C1F"/>
    <w:rsid w:val="00DB4AF5"/>
    <w:rsid w:val="00DB56B2"/>
    <w:rsid w:val="00DB7CFD"/>
    <w:rsid w:val="00DB7E41"/>
    <w:rsid w:val="00DC1A2F"/>
    <w:rsid w:val="00DC1C02"/>
    <w:rsid w:val="00DC3D0A"/>
    <w:rsid w:val="00DC4833"/>
    <w:rsid w:val="00DC4B5E"/>
    <w:rsid w:val="00DC4FEE"/>
    <w:rsid w:val="00DC52BD"/>
    <w:rsid w:val="00DC5622"/>
    <w:rsid w:val="00DC7BB2"/>
    <w:rsid w:val="00DC7C42"/>
    <w:rsid w:val="00DC7C67"/>
    <w:rsid w:val="00DD1244"/>
    <w:rsid w:val="00DD1CAE"/>
    <w:rsid w:val="00DD3465"/>
    <w:rsid w:val="00DD5361"/>
    <w:rsid w:val="00DD5B39"/>
    <w:rsid w:val="00DE0FF8"/>
    <w:rsid w:val="00DE1375"/>
    <w:rsid w:val="00DE1D8E"/>
    <w:rsid w:val="00DE2558"/>
    <w:rsid w:val="00DE3CD7"/>
    <w:rsid w:val="00DE4633"/>
    <w:rsid w:val="00DE48B3"/>
    <w:rsid w:val="00DE4B8A"/>
    <w:rsid w:val="00DE6DD6"/>
    <w:rsid w:val="00DF01C3"/>
    <w:rsid w:val="00DF01EC"/>
    <w:rsid w:val="00DF18E9"/>
    <w:rsid w:val="00DF303D"/>
    <w:rsid w:val="00DF3143"/>
    <w:rsid w:val="00DF342F"/>
    <w:rsid w:val="00DF3F90"/>
    <w:rsid w:val="00DF42F6"/>
    <w:rsid w:val="00DF4B6E"/>
    <w:rsid w:val="00DF4C07"/>
    <w:rsid w:val="00DF55F1"/>
    <w:rsid w:val="00DF5ABE"/>
    <w:rsid w:val="00DF5E05"/>
    <w:rsid w:val="00DF7590"/>
    <w:rsid w:val="00DF78E2"/>
    <w:rsid w:val="00E007A7"/>
    <w:rsid w:val="00E0194F"/>
    <w:rsid w:val="00E039FC"/>
    <w:rsid w:val="00E03D39"/>
    <w:rsid w:val="00E04483"/>
    <w:rsid w:val="00E05FE4"/>
    <w:rsid w:val="00E06327"/>
    <w:rsid w:val="00E063A2"/>
    <w:rsid w:val="00E07806"/>
    <w:rsid w:val="00E1195A"/>
    <w:rsid w:val="00E11E49"/>
    <w:rsid w:val="00E13065"/>
    <w:rsid w:val="00E13330"/>
    <w:rsid w:val="00E144C2"/>
    <w:rsid w:val="00E17130"/>
    <w:rsid w:val="00E17A31"/>
    <w:rsid w:val="00E20BAB"/>
    <w:rsid w:val="00E20F0C"/>
    <w:rsid w:val="00E221FD"/>
    <w:rsid w:val="00E22947"/>
    <w:rsid w:val="00E23E63"/>
    <w:rsid w:val="00E247BB"/>
    <w:rsid w:val="00E248E1"/>
    <w:rsid w:val="00E26907"/>
    <w:rsid w:val="00E2752A"/>
    <w:rsid w:val="00E27DE3"/>
    <w:rsid w:val="00E27E4B"/>
    <w:rsid w:val="00E3068E"/>
    <w:rsid w:val="00E30C9D"/>
    <w:rsid w:val="00E318F6"/>
    <w:rsid w:val="00E319C3"/>
    <w:rsid w:val="00E3405A"/>
    <w:rsid w:val="00E353D2"/>
    <w:rsid w:val="00E35E55"/>
    <w:rsid w:val="00E36209"/>
    <w:rsid w:val="00E367F9"/>
    <w:rsid w:val="00E37DFA"/>
    <w:rsid w:val="00E406F6"/>
    <w:rsid w:val="00E40926"/>
    <w:rsid w:val="00E411A9"/>
    <w:rsid w:val="00E41949"/>
    <w:rsid w:val="00E41E5C"/>
    <w:rsid w:val="00E41F5F"/>
    <w:rsid w:val="00E430F4"/>
    <w:rsid w:val="00E43905"/>
    <w:rsid w:val="00E44254"/>
    <w:rsid w:val="00E4513C"/>
    <w:rsid w:val="00E45AFE"/>
    <w:rsid w:val="00E45F60"/>
    <w:rsid w:val="00E4628A"/>
    <w:rsid w:val="00E466EB"/>
    <w:rsid w:val="00E47CF4"/>
    <w:rsid w:val="00E515C7"/>
    <w:rsid w:val="00E51C20"/>
    <w:rsid w:val="00E528BB"/>
    <w:rsid w:val="00E528E8"/>
    <w:rsid w:val="00E53C1B"/>
    <w:rsid w:val="00E53F28"/>
    <w:rsid w:val="00E55BE7"/>
    <w:rsid w:val="00E56338"/>
    <w:rsid w:val="00E56EFD"/>
    <w:rsid w:val="00E5794B"/>
    <w:rsid w:val="00E611AE"/>
    <w:rsid w:val="00E6395D"/>
    <w:rsid w:val="00E6509E"/>
    <w:rsid w:val="00E65F31"/>
    <w:rsid w:val="00E67264"/>
    <w:rsid w:val="00E70438"/>
    <w:rsid w:val="00E714E4"/>
    <w:rsid w:val="00E73786"/>
    <w:rsid w:val="00E7477D"/>
    <w:rsid w:val="00E74B63"/>
    <w:rsid w:val="00E74CF3"/>
    <w:rsid w:val="00E773CF"/>
    <w:rsid w:val="00E77A17"/>
    <w:rsid w:val="00E80EA1"/>
    <w:rsid w:val="00E81882"/>
    <w:rsid w:val="00E8191D"/>
    <w:rsid w:val="00E81B87"/>
    <w:rsid w:val="00E82368"/>
    <w:rsid w:val="00E8294D"/>
    <w:rsid w:val="00E842E5"/>
    <w:rsid w:val="00E849FD"/>
    <w:rsid w:val="00E84A82"/>
    <w:rsid w:val="00E869CE"/>
    <w:rsid w:val="00E91A70"/>
    <w:rsid w:val="00E91E1C"/>
    <w:rsid w:val="00E92779"/>
    <w:rsid w:val="00E9493A"/>
    <w:rsid w:val="00E9558B"/>
    <w:rsid w:val="00E9570C"/>
    <w:rsid w:val="00E975D0"/>
    <w:rsid w:val="00EA0A3F"/>
    <w:rsid w:val="00EA0BCE"/>
    <w:rsid w:val="00EA2D2A"/>
    <w:rsid w:val="00EA5730"/>
    <w:rsid w:val="00EA7D71"/>
    <w:rsid w:val="00EB0CF1"/>
    <w:rsid w:val="00EB2728"/>
    <w:rsid w:val="00EB2F05"/>
    <w:rsid w:val="00EB3E0F"/>
    <w:rsid w:val="00EB4706"/>
    <w:rsid w:val="00EB4B94"/>
    <w:rsid w:val="00EB51AC"/>
    <w:rsid w:val="00EB52ED"/>
    <w:rsid w:val="00EB66B1"/>
    <w:rsid w:val="00EC19BB"/>
    <w:rsid w:val="00EC6122"/>
    <w:rsid w:val="00EC6483"/>
    <w:rsid w:val="00EC66FF"/>
    <w:rsid w:val="00EC6BC4"/>
    <w:rsid w:val="00EC6DD2"/>
    <w:rsid w:val="00ED161E"/>
    <w:rsid w:val="00ED3E6B"/>
    <w:rsid w:val="00ED4601"/>
    <w:rsid w:val="00ED57E4"/>
    <w:rsid w:val="00ED66E0"/>
    <w:rsid w:val="00ED6951"/>
    <w:rsid w:val="00ED786A"/>
    <w:rsid w:val="00ED7DCA"/>
    <w:rsid w:val="00EE0DD7"/>
    <w:rsid w:val="00EE14A7"/>
    <w:rsid w:val="00EE5B67"/>
    <w:rsid w:val="00EE653E"/>
    <w:rsid w:val="00EE66C2"/>
    <w:rsid w:val="00EE6C26"/>
    <w:rsid w:val="00EE7AC3"/>
    <w:rsid w:val="00EE7FB8"/>
    <w:rsid w:val="00EF0FD0"/>
    <w:rsid w:val="00EF3F96"/>
    <w:rsid w:val="00EF5086"/>
    <w:rsid w:val="00EF5C64"/>
    <w:rsid w:val="00F00E3D"/>
    <w:rsid w:val="00F01E00"/>
    <w:rsid w:val="00F022AE"/>
    <w:rsid w:val="00F0315E"/>
    <w:rsid w:val="00F04FCF"/>
    <w:rsid w:val="00F05927"/>
    <w:rsid w:val="00F0635C"/>
    <w:rsid w:val="00F101E4"/>
    <w:rsid w:val="00F1023C"/>
    <w:rsid w:val="00F115C7"/>
    <w:rsid w:val="00F11D24"/>
    <w:rsid w:val="00F11E33"/>
    <w:rsid w:val="00F1252A"/>
    <w:rsid w:val="00F13507"/>
    <w:rsid w:val="00F14F22"/>
    <w:rsid w:val="00F15791"/>
    <w:rsid w:val="00F17D91"/>
    <w:rsid w:val="00F2130B"/>
    <w:rsid w:val="00F22BCA"/>
    <w:rsid w:val="00F22C92"/>
    <w:rsid w:val="00F23C2F"/>
    <w:rsid w:val="00F2573E"/>
    <w:rsid w:val="00F30C15"/>
    <w:rsid w:val="00F31049"/>
    <w:rsid w:val="00F333E1"/>
    <w:rsid w:val="00F37B67"/>
    <w:rsid w:val="00F4033D"/>
    <w:rsid w:val="00F40537"/>
    <w:rsid w:val="00F419AE"/>
    <w:rsid w:val="00F4210B"/>
    <w:rsid w:val="00F42A2B"/>
    <w:rsid w:val="00F42DA8"/>
    <w:rsid w:val="00F4437C"/>
    <w:rsid w:val="00F4490E"/>
    <w:rsid w:val="00F458C0"/>
    <w:rsid w:val="00F468E9"/>
    <w:rsid w:val="00F474EC"/>
    <w:rsid w:val="00F50CD4"/>
    <w:rsid w:val="00F51DA9"/>
    <w:rsid w:val="00F51DCB"/>
    <w:rsid w:val="00F52F75"/>
    <w:rsid w:val="00F532C2"/>
    <w:rsid w:val="00F5559A"/>
    <w:rsid w:val="00F56CC9"/>
    <w:rsid w:val="00F56EC6"/>
    <w:rsid w:val="00F57729"/>
    <w:rsid w:val="00F57780"/>
    <w:rsid w:val="00F60B5F"/>
    <w:rsid w:val="00F60BFC"/>
    <w:rsid w:val="00F63075"/>
    <w:rsid w:val="00F6531E"/>
    <w:rsid w:val="00F708BC"/>
    <w:rsid w:val="00F71387"/>
    <w:rsid w:val="00F71641"/>
    <w:rsid w:val="00F71A15"/>
    <w:rsid w:val="00F71D58"/>
    <w:rsid w:val="00F72309"/>
    <w:rsid w:val="00F7734D"/>
    <w:rsid w:val="00F7794C"/>
    <w:rsid w:val="00F81D07"/>
    <w:rsid w:val="00F8246B"/>
    <w:rsid w:val="00F82E9F"/>
    <w:rsid w:val="00F838EA"/>
    <w:rsid w:val="00F83F18"/>
    <w:rsid w:val="00F8410F"/>
    <w:rsid w:val="00F8495A"/>
    <w:rsid w:val="00F8572B"/>
    <w:rsid w:val="00F909CA"/>
    <w:rsid w:val="00F9174E"/>
    <w:rsid w:val="00F91A99"/>
    <w:rsid w:val="00F92BFC"/>
    <w:rsid w:val="00F92E92"/>
    <w:rsid w:val="00F9631F"/>
    <w:rsid w:val="00F96726"/>
    <w:rsid w:val="00FA1341"/>
    <w:rsid w:val="00FA215F"/>
    <w:rsid w:val="00FA2E24"/>
    <w:rsid w:val="00FA2E72"/>
    <w:rsid w:val="00FA4D4B"/>
    <w:rsid w:val="00FA4DEB"/>
    <w:rsid w:val="00FA5A49"/>
    <w:rsid w:val="00FA6455"/>
    <w:rsid w:val="00FA66FD"/>
    <w:rsid w:val="00FA7351"/>
    <w:rsid w:val="00FB09BB"/>
    <w:rsid w:val="00FB0CB9"/>
    <w:rsid w:val="00FB10D9"/>
    <w:rsid w:val="00FB684A"/>
    <w:rsid w:val="00FB6C99"/>
    <w:rsid w:val="00FB7D44"/>
    <w:rsid w:val="00FC003C"/>
    <w:rsid w:val="00FC008D"/>
    <w:rsid w:val="00FC17A5"/>
    <w:rsid w:val="00FC2E58"/>
    <w:rsid w:val="00FC5076"/>
    <w:rsid w:val="00FC7143"/>
    <w:rsid w:val="00FC73A6"/>
    <w:rsid w:val="00FC7E08"/>
    <w:rsid w:val="00FD0C28"/>
    <w:rsid w:val="00FD24CC"/>
    <w:rsid w:val="00FD29D3"/>
    <w:rsid w:val="00FD36BF"/>
    <w:rsid w:val="00FD3E8A"/>
    <w:rsid w:val="00FD513F"/>
    <w:rsid w:val="00FD77B8"/>
    <w:rsid w:val="00FE1FC5"/>
    <w:rsid w:val="00FE2CF6"/>
    <w:rsid w:val="00FE2D64"/>
    <w:rsid w:val="00FE3533"/>
    <w:rsid w:val="00FE3C48"/>
    <w:rsid w:val="00FE4297"/>
    <w:rsid w:val="00FE6215"/>
    <w:rsid w:val="00FE62B8"/>
    <w:rsid w:val="00FE6D29"/>
    <w:rsid w:val="00FE72DD"/>
    <w:rsid w:val="00FE78D3"/>
    <w:rsid w:val="00FF32A5"/>
    <w:rsid w:val="00FF337B"/>
    <w:rsid w:val="00FF4F75"/>
    <w:rsid w:val="00FF51E5"/>
    <w:rsid w:val="00FF5222"/>
    <w:rsid w:val="00FF68E6"/>
    <w:rsid w:val="01D78288"/>
    <w:rsid w:val="0245A0C5"/>
    <w:rsid w:val="02EB45BB"/>
    <w:rsid w:val="030EEB6B"/>
    <w:rsid w:val="04237992"/>
    <w:rsid w:val="04E02C3E"/>
    <w:rsid w:val="057CAB84"/>
    <w:rsid w:val="05B7A3EA"/>
    <w:rsid w:val="06A028E1"/>
    <w:rsid w:val="06B2E131"/>
    <w:rsid w:val="0890A216"/>
    <w:rsid w:val="0893320E"/>
    <w:rsid w:val="08E33A44"/>
    <w:rsid w:val="091934AE"/>
    <w:rsid w:val="09A7D5F2"/>
    <w:rsid w:val="0A6A6C0A"/>
    <w:rsid w:val="0AAC9B18"/>
    <w:rsid w:val="0AE59436"/>
    <w:rsid w:val="0C34A386"/>
    <w:rsid w:val="0C3A82E7"/>
    <w:rsid w:val="0C7F4891"/>
    <w:rsid w:val="0E344B15"/>
    <w:rsid w:val="0E70EB80"/>
    <w:rsid w:val="0E8F8605"/>
    <w:rsid w:val="0EC41983"/>
    <w:rsid w:val="0EEEE2CA"/>
    <w:rsid w:val="0F8AA538"/>
    <w:rsid w:val="10E57576"/>
    <w:rsid w:val="11675841"/>
    <w:rsid w:val="11D1CE7F"/>
    <w:rsid w:val="12E4CB17"/>
    <w:rsid w:val="136B8F01"/>
    <w:rsid w:val="13813548"/>
    <w:rsid w:val="13DAD5EF"/>
    <w:rsid w:val="144C7228"/>
    <w:rsid w:val="145ED0B0"/>
    <w:rsid w:val="15B10C55"/>
    <w:rsid w:val="16710D2C"/>
    <w:rsid w:val="17378236"/>
    <w:rsid w:val="17824D40"/>
    <w:rsid w:val="18BB5EF5"/>
    <w:rsid w:val="1A1C1276"/>
    <w:rsid w:val="1A2F0965"/>
    <w:rsid w:val="1ADDDFD0"/>
    <w:rsid w:val="1AFE9AA9"/>
    <w:rsid w:val="1B647398"/>
    <w:rsid w:val="1BCB09AE"/>
    <w:rsid w:val="1BFF697C"/>
    <w:rsid w:val="1CDC5ADD"/>
    <w:rsid w:val="1CEF8ED3"/>
    <w:rsid w:val="1D3238CA"/>
    <w:rsid w:val="1DE2CB1A"/>
    <w:rsid w:val="1E578E64"/>
    <w:rsid w:val="1F5A95EF"/>
    <w:rsid w:val="1FA68782"/>
    <w:rsid w:val="20296D0E"/>
    <w:rsid w:val="20E4F2BC"/>
    <w:rsid w:val="210140FF"/>
    <w:rsid w:val="2237812B"/>
    <w:rsid w:val="226E8837"/>
    <w:rsid w:val="23F39763"/>
    <w:rsid w:val="2414C7A6"/>
    <w:rsid w:val="24AFC75A"/>
    <w:rsid w:val="24BC1742"/>
    <w:rsid w:val="25B783BF"/>
    <w:rsid w:val="261BABB9"/>
    <w:rsid w:val="261DF2FA"/>
    <w:rsid w:val="267DDBFD"/>
    <w:rsid w:val="2721FFF0"/>
    <w:rsid w:val="2814548B"/>
    <w:rsid w:val="283B6EBC"/>
    <w:rsid w:val="28EB252C"/>
    <w:rsid w:val="29F1EC35"/>
    <w:rsid w:val="2A03E4EE"/>
    <w:rsid w:val="2A60C864"/>
    <w:rsid w:val="2B612C33"/>
    <w:rsid w:val="2B8E29B5"/>
    <w:rsid w:val="2BA3A02D"/>
    <w:rsid w:val="2C02A060"/>
    <w:rsid w:val="2C3E2C93"/>
    <w:rsid w:val="2D23292F"/>
    <w:rsid w:val="2D7F4757"/>
    <w:rsid w:val="2EBD6B84"/>
    <w:rsid w:val="2FA3960F"/>
    <w:rsid w:val="2FE0DA37"/>
    <w:rsid w:val="311291EB"/>
    <w:rsid w:val="311CF7EA"/>
    <w:rsid w:val="313D2C83"/>
    <w:rsid w:val="31737D5B"/>
    <w:rsid w:val="317A7BD8"/>
    <w:rsid w:val="325F647F"/>
    <w:rsid w:val="3347FA3C"/>
    <w:rsid w:val="340FDF26"/>
    <w:rsid w:val="348F6D80"/>
    <w:rsid w:val="34FB29C0"/>
    <w:rsid w:val="354C968F"/>
    <w:rsid w:val="35DD14F2"/>
    <w:rsid w:val="367FDC10"/>
    <w:rsid w:val="36F4E5A1"/>
    <w:rsid w:val="383AC809"/>
    <w:rsid w:val="383C5D27"/>
    <w:rsid w:val="38492081"/>
    <w:rsid w:val="384A4CB0"/>
    <w:rsid w:val="39CB8E82"/>
    <w:rsid w:val="3A2B586E"/>
    <w:rsid w:val="3B547232"/>
    <w:rsid w:val="3D0B1CBC"/>
    <w:rsid w:val="3D16278F"/>
    <w:rsid w:val="3E183666"/>
    <w:rsid w:val="3E4F3E6B"/>
    <w:rsid w:val="3EFEB4FC"/>
    <w:rsid w:val="40723CD0"/>
    <w:rsid w:val="409DF720"/>
    <w:rsid w:val="414B09BC"/>
    <w:rsid w:val="4169F9E2"/>
    <w:rsid w:val="41A29906"/>
    <w:rsid w:val="4286F648"/>
    <w:rsid w:val="42FA3EF8"/>
    <w:rsid w:val="4326E8A2"/>
    <w:rsid w:val="440D225B"/>
    <w:rsid w:val="449DE425"/>
    <w:rsid w:val="44A9BAE0"/>
    <w:rsid w:val="44DC6186"/>
    <w:rsid w:val="4627DFCF"/>
    <w:rsid w:val="465A2EFE"/>
    <w:rsid w:val="4883352E"/>
    <w:rsid w:val="48A1DDA3"/>
    <w:rsid w:val="4A6438AD"/>
    <w:rsid w:val="4AFFE6BA"/>
    <w:rsid w:val="4BDEE17C"/>
    <w:rsid w:val="4C86593A"/>
    <w:rsid w:val="4CAD0D96"/>
    <w:rsid w:val="4E0C9935"/>
    <w:rsid w:val="4E464C48"/>
    <w:rsid w:val="4E87CFDB"/>
    <w:rsid w:val="4EB682E0"/>
    <w:rsid w:val="4F00FEB3"/>
    <w:rsid w:val="4F0E8281"/>
    <w:rsid w:val="5003163A"/>
    <w:rsid w:val="510C99B1"/>
    <w:rsid w:val="519119B7"/>
    <w:rsid w:val="539D82C1"/>
    <w:rsid w:val="53E9F361"/>
    <w:rsid w:val="543FBBF8"/>
    <w:rsid w:val="567ED6CC"/>
    <w:rsid w:val="57EAF3E2"/>
    <w:rsid w:val="5866829B"/>
    <w:rsid w:val="58DA6B2F"/>
    <w:rsid w:val="5A156C21"/>
    <w:rsid w:val="5A46727A"/>
    <w:rsid w:val="5A94C55B"/>
    <w:rsid w:val="5CA757C7"/>
    <w:rsid w:val="5DDAEFDF"/>
    <w:rsid w:val="5FD844B2"/>
    <w:rsid w:val="60565226"/>
    <w:rsid w:val="6137A38E"/>
    <w:rsid w:val="6299C7E5"/>
    <w:rsid w:val="62BD6CED"/>
    <w:rsid w:val="62FB3115"/>
    <w:rsid w:val="6336579F"/>
    <w:rsid w:val="6407932B"/>
    <w:rsid w:val="64E48E7F"/>
    <w:rsid w:val="6556F9E9"/>
    <w:rsid w:val="65DE77AC"/>
    <w:rsid w:val="65F5AFEE"/>
    <w:rsid w:val="6704E7F2"/>
    <w:rsid w:val="673FE1E1"/>
    <w:rsid w:val="67C1BE4B"/>
    <w:rsid w:val="67C94F4A"/>
    <w:rsid w:val="689C1B28"/>
    <w:rsid w:val="68F75D48"/>
    <w:rsid w:val="690BA2D5"/>
    <w:rsid w:val="6968B461"/>
    <w:rsid w:val="698C261F"/>
    <w:rsid w:val="6A3854F5"/>
    <w:rsid w:val="6ABAB32E"/>
    <w:rsid w:val="6B1BF858"/>
    <w:rsid w:val="6B30C0C0"/>
    <w:rsid w:val="6B6E6A50"/>
    <w:rsid w:val="6B8989BA"/>
    <w:rsid w:val="6B8A70F5"/>
    <w:rsid w:val="6ED056E3"/>
    <w:rsid w:val="6FAEFE1C"/>
    <w:rsid w:val="7194905D"/>
    <w:rsid w:val="71A248FF"/>
    <w:rsid w:val="721A30FB"/>
    <w:rsid w:val="72D41E6D"/>
    <w:rsid w:val="7395FF5A"/>
    <w:rsid w:val="73A10425"/>
    <w:rsid w:val="74ACE17B"/>
    <w:rsid w:val="7694CFE0"/>
    <w:rsid w:val="76D83198"/>
    <w:rsid w:val="772FF642"/>
    <w:rsid w:val="78BBD451"/>
    <w:rsid w:val="78D880CB"/>
    <w:rsid w:val="79410112"/>
    <w:rsid w:val="7AC1A3E5"/>
    <w:rsid w:val="7B4332CA"/>
    <w:rsid w:val="7B617A44"/>
    <w:rsid w:val="7B6B6131"/>
    <w:rsid w:val="7C09AB2D"/>
    <w:rsid w:val="7C9037B6"/>
    <w:rsid w:val="7CC209E2"/>
    <w:rsid w:val="7D184A3F"/>
    <w:rsid w:val="7D272F4C"/>
    <w:rsid w:val="7D550D93"/>
    <w:rsid w:val="7DBB57F0"/>
    <w:rsid w:val="7E5B9C4C"/>
    <w:rsid w:val="7E65EEE5"/>
    <w:rsid w:val="7F1BFD80"/>
    <w:rsid w:val="7F8B41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41AB9C"/>
  <w15:chartTrackingRefBased/>
  <w15:docId w15:val="{D713F54A-C665-40CB-AF6D-2ABC0544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05"/>
  </w:style>
  <w:style w:type="paragraph" w:styleId="Overskrift1">
    <w:name w:val="heading 1"/>
    <w:basedOn w:val="Normal"/>
    <w:next w:val="Normal"/>
    <w:link w:val="Overskrift1Tegn"/>
    <w:uiPriority w:val="9"/>
    <w:qFormat/>
    <w:rsid w:val="0039610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Overskrift2">
    <w:name w:val="heading 2"/>
    <w:basedOn w:val="Normal"/>
    <w:next w:val="Normal"/>
    <w:link w:val="Overskrift2Tegn"/>
    <w:uiPriority w:val="9"/>
    <w:unhideWhenUsed/>
    <w:qFormat/>
    <w:rsid w:val="0039610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Overskrift3">
    <w:name w:val="heading 3"/>
    <w:basedOn w:val="Normal"/>
    <w:next w:val="Normal"/>
    <w:link w:val="Overskrift3Tegn"/>
    <w:uiPriority w:val="9"/>
    <w:unhideWhenUsed/>
    <w:qFormat/>
    <w:rsid w:val="0039610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Overskrift4">
    <w:name w:val="heading 4"/>
    <w:basedOn w:val="Normal"/>
    <w:next w:val="Normal"/>
    <w:link w:val="Overskrift4Tegn"/>
    <w:uiPriority w:val="9"/>
    <w:unhideWhenUsed/>
    <w:qFormat/>
    <w:rsid w:val="0039610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Overskrift5">
    <w:name w:val="heading 5"/>
    <w:basedOn w:val="Normal"/>
    <w:next w:val="Normal"/>
    <w:link w:val="Overskrift5Tegn"/>
    <w:uiPriority w:val="9"/>
    <w:semiHidden/>
    <w:unhideWhenUsed/>
    <w:qFormat/>
    <w:rsid w:val="0039610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Overskrift6">
    <w:name w:val="heading 6"/>
    <w:basedOn w:val="Normal"/>
    <w:next w:val="Normal"/>
    <w:link w:val="Overskrift6Tegn"/>
    <w:uiPriority w:val="9"/>
    <w:semiHidden/>
    <w:unhideWhenUsed/>
    <w:qFormat/>
    <w:rsid w:val="00396105"/>
    <w:pPr>
      <w:keepNext/>
      <w:keepLines/>
      <w:spacing w:before="40" w:after="0"/>
      <w:outlineLvl w:val="5"/>
    </w:pPr>
    <w:rPr>
      <w:rFonts w:asciiTheme="majorHAnsi" w:eastAsiaTheme="majorEastAsia" w:hAnsiTheme="majorHAnsi" w:cstheme="majorBidi"/>
      <w:color w:val="F79646" w:themeColor="accent6"/>
    </w:rPr>
  </w:style>
  <w:style w:type="paragraph" w:styleId="Overskrift7">
    <w:name w:val="heading 7"/>
    <w:basedOn w:val="Normal"/>
    <w:next w:val="Normal"/>
    <w:link w:val="Overskrift7Tegn"/>
    <w:uiPriority w:val="9"/>
    <w:semiHidden/>
    <w:unhideWhenUsed/>
    <w:qFormat/>
    <w:rsid w:val="00396105"/>
    <w:pPr>
      <w:keepNext/>
      <w:keepLines/>
      <w:spacing w:before="40" w:after="0"/>
      <w:outlineLvl w:val="6"/>
    </w:pPr>
    <w:rPr>
      <w:rFonts w:asciiTheme="majorHAnsi" w:eastAsiaTheme="majorEastAsia" w:hAnsiTheme="majorHAnsi" w:cstheme="majorBidi"/>
      <w:b/>
      <w:bCs/>
      <w:color w:val="F79646" w:themeColor="accent6"/>
    </w:rPr>
  </w:style>
  <w:style w:type="paragraph" w:styleId="Overskrift8">
    <w:name w:val="heading 8"/>
    <w:basedOn w:val="Normal"/>
    <w:next w:val="Normal"/>
    <w:link w:val="Overskrift8Tegn"/>
    <w:uiPriority w:val="9"/>
    <w:semiHidden/>
    <w:unhideWhenUsed/>
    <w:qFormat/>
    <w:rsid w:val="0039610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Overskrift9">
    <w:name w:val="heading 9"/>
    <w:basedOn w:val="Normal"/>
    <w:next w:val="Normal"/>
    <w:link w:val="Overskrift9Tegn"/>
    <w:uiPriority w:val="9"/>
    <w:semiHidden/>
    <w:unhideWhenUsed/>
    <w:qFormat/>
    <w:rsid w:val="0039610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3E5D"/>
    <w:pPr>
      <w:ind w:left="720"/>
      <w:contextualSpacing/>
    </w:pPr>
  </w:style>
  <w:style w:type="character" w:customStyle="1" w:styleId="Overskrift1Tegn">
    <w:name w:val="Overskrift 1 Tegn"/>
    <w:basedOn w:val="Standardskriftforavsnitt"/>
    <w:link w:val="Overskrift1"/>
    <w:uiPriority w:val="9"/>
    <w:rsid w:val="00396105"/>
    <w:rPr>
      <w:rFonts w:asciiTheme="majorHAnsi" w:eastAsiaTheme="majorEastAsia" w:hAnsiTheme="majorHAnsi" w:cstheme="majorBidi"/>
      <w:color w:val="E36C0A" w:themeColor="accent6" w:themeShade="BF"/>
      <w:sz w:val="40"/>
      <w:szCs w:val="40"/>
    </w:rPr>
  </w:style>
  <w:style w:type="character" w:customStyle="1" w:styleId="Overskrift2Tegn">
    <w:name w:val="Overskrift 2 Tegn"/>
    <w:basedOn w:val="Standardskriftforavsnitt"/>
    <w:link w:val="Overskrift2"/>
    <w:uiPriority w:val="9"/>
    <w:rsid w:val="00396105"/>
    <w:rPr>
      <w:rFonts w:asciiTheme="majorHAnsi" w:eastAsiaTheme="majorEastAsia" w:hAnsiTheme="majorHAnsi" w:cstheme="majorBidi"/>
      <w:color w:val="E36C0A" w:themeColor="accent6" w:themeShade="BF"/>
      <w:sz w:val="28"/>
      <w:szCs w:val="28"/>
    </w:rPr>
  </w:style>
  <w:style w:type="character" w:customStyle="1" w:styleId="Overskrift3Tegn">
    <w:name w:val="Overskrift 3 Tegn"/>
    <w:basedOn w:val="Standardskriftforavsnitt"/>
    <w:link w:val="Overskrift3"/>
    <w:uiPriority w:val="9"/>
    <w:rsid w:val="00396105"/>
    <w:rPr>
      <w:rFonts w:asciiTheme="majorHAnsi" w:eastAsiaTheme="majorEastAsia" w:hAnsiTheme="majorHAnsi" w:cstheme="majorBidi"/>
      <w:color w:val="E36C0A" w:themeColor="accent6" w:themeShade="BF"/>
      <w:sz w:val="24"/>
      <w:szCs w:val="24"/>
    </w:rPr>
  </w:style>
  <w:style w:type="character" w:customStyle="1" w:styleId="Overskrift4Tegn">
    <w:name w:val="Overskrift 4 Tegn"/>
    <w:basedOn w:val="Standardskriftforavsnitt"/>
    <w:link w:val="Overskrift4"/>
    <w:uiPriority w:val="9"/>
    <w:rsid w:val="00396105"/>
    <w:rPr>
      <w:rFonts w:asciiTheme="majorHAnsi" w:eastAsiaTheme="majorEastAsia" w:hAnsiTheme="majorHAnsi" w:cstheme="majorBidi"/>
      <w:color w:val="F79646" w:themeColor="accent6"/>
      <w:sz w:val="22"/>
      <w:szCs w:val="22"/>
    </w:rPr>
  </w:style>
  <w:style w:type="character" w:customStyle="1" w:styleId="Overskrift5Tegn">
    <w:name w:val="Overskrift 5 Tegn"/>
    <w:basedOn w:val="Standardskriftforavsnitt"/>
    <w:link w:val="Overskrift5"/>
    <w:uiPriority w:val="9"/>
    <w:semiHidden/>
    <w:rsid w:val="00396105"/>
    <w:rPr>
      <w:rFonts w:asciiTheme="majorHAnsi" w:eastAsiaTheme="majorEastAsia" w:hAnsiTheme="majorHAnsi" w:cstheme="majorBidi"/>
      <w:i/>
      <w:iCs/>
      <w:color w:val="F79646" w:themeColor="accent6"/>
      <w:sz w:val="22"/>
      <w:szCs w:val="22"/>
    </w:rPr>
  </w:style>
  <w:style w:type="character" w:customStyle="1" w:styleId="Overskrift6Tegn">
    <w:name w:val="Overskrift 6 Tegn"/>
    <w:basedOn w:val="Standardskriftforavsnitt"/>
    <w:link w:val="Overskrift6"/>
    <w:uiPriority w:val="9"/>
    <w:semiHidden/>
    <w:rsid w:val="00396105"/>
    <w:rPr>
      <w:rFonts w:asciiTheme="majorHAnsi" w:eastAsiaTheme="majorEastAsia" w:hAnsiTheme="majorHAnsi" w:cstheme="majorBidi"/>
      <w:color w:val="F79646" w:themeColor="accent6"/>
    </w:rPr>
  </w:style>
  <w:style w:type="character" w:customStyle="1" w:styleId="Overskrift7Tegn">
    <w:name w:val="Overskrift 7 Tegn"/>
    <w:basedOn w:val="Standardskriftforavsnitt"/>
    <w:link w:val="Overskrift7"/>
    <w:uiPriority w:val="9"/>
    <w:semiHidden/>
    <w:rsid w:val="00396105"/>
    <w:rPr>
      <w:rFonts w:asciiTheme="majorHAnsi" w:eastAsiaTheme="majorEastAsia" w:hAnsiTheme="majorHAnsi" w:cstheme="majorBidi"/>
      <w:b/>
      <w:bCs/>
      <w:color w:val="F79646" w:themeColor="accent6"/>
    </w:rPr>
  </w:style>
  <w:style w:type="character" w:customStyle="1" w:styleId="Overskrift8Tegn">
    <w:name w:val="Overskrift 8 Tegn"/>
    <w:basedOn w:val="Standardskriftforavsnitt"/>
    <w:link w:val="Overskrift8"/>
    <w:uiPriority w:val="9"/>
    <w:semiHidden/>
    <w:rsid w:val="00396105"/>
    <w:rPr>
      <w:rFonts w:asciiTheme="majorHAnsi" w:eastAsiaTheme="majorEastAsia" w:hAnsiTheme="majorHAnsi" w:cstheme="majorBidi"/>
      <w:b/>
      <w:bCs/>
      <w:i/>
      <w:iCs/>
      <w:color w:val="F79646" w:themeColor="accent6"/>
      <w:sz w:val="20"/>
      <w:szCs w:val="20"/>
    </w:rPr>
  </w:style>
  <w:style w:type="character" w:customStyle="1" w:styleId="Overskrift9Tegn">
    <w:name w:val="Overskrift 9 Tegn"/>
    <w:basedOn w:val="Standardskriftforavsnitt"/>
    <w:link w:val="Overskrift9"/>
    <w:uiPriority w:val="9"/>
    <w:semiHidden/>
    <w:rsid w:val="00396105"/>
    <w:rPr>
      <w:rFonts w:asciiTheme="majorHAnsi" w:eastAsiaTheme="majorEastAsia" w:hAnsiTheme="majorHAnsi" w:cstheme="majorBidi"/>
      <w:i/>
      <w:iCs/>
      <w:color w:val="F79646" w:themeColor="accent6"/>
      <w:sz w:val="20"/>
      <w:szCs w:val="20"/>
    </w:rPr>
  </w:style>
  <w:style w:type="paragraph" w:styleId="Bildetekst">
    <w:name w:val="caption"/>
    <w:basedOn w:val="Normal"/>
    <w:next w:val="Normal"/>
    <w:uiPriority w:val="35"/>
    <w:semiHidden/>
    <w:unhideWhenUsed/>
    <w:qFormat/>
    <w:rsid w:val="00396105"/>
    <w:pPr>
      <w:spacing w:line="240" w:lineRule="auto"/>
    </w:pPr>
    <w:rPr>
      <w:b/>
      <w:bCs/>
      <w:smallCaps/>
      <w:color w:val="595959" w:themeColor="text1" w:themeTint="A6"/>
    </w:rPr>
  </w:style>
  <w:style w:type="paragraph" w:styleId="Tittel">
    <w:name w:val="Title"/>
    <w:basedOn w:val="Normal"/>
    <w:next w:val="Normal"/>
    <w:link w:val="TittelTegn"/>
    <w:uiPriority w:val="10"/>
    <w:qFormat/>
    <w:rsid w:val="003961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396105"/>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396105"/>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396105"/>
    <w:rPr>
      <w:rFonts w:asciiTheme="majorHAnsi" w:eastAsiaTheme="majorEastAsia" w:hAnsiTheme="majorHAnsi" w:cstheme="majorBidi"/>
      <w:sz w:val="30"/>
      <w:szCs w:val="30"/>
    </w:rPr>
  </w:style>
  <w:style w:type="character" w:styleId="Sterk">
    <w:name w:val="Strong"/>
    <w:basedOn w:val="Standardskriftforavsnitt"/>
    <w:uiPriority w:val="22"/>
    <w:qFormat/>
    <w:rsid w:val="00396105"/>
    <w:rPr>
      <w:b/>
      <w:bCs/>
    </w:rPr>
  </w:style>
  <w:style w:type="character" w:styleId="Utheving">
    <w:name w:val="Emphasis"/>
    <w:basedOn w:val="Standardskriftforavsnitt"/>
    <w:uiPriority w:val="20"/>
    <w:qFormat/>
    <w:rsid w:val="00396105"/>
    <w:rPr>
      <w:i/>
      <w:iCs/>
      <w:color w:val="F79646" w:themeColor="accent6"/>
    </w:rPr>
  </w:style>
  <w:style w:type="paragraph" w:styleId="Ingenmellomrom">
    <w:name w:val="No Spacing"/>
    <w:link w:val="IngenmellomromTegn"/>
    <w:uiPriority w:val="1"/>
    <w:qFormat/>
    <w:rsid w:val="00396105"/>
    <w:pPr>
      <w:spacing w:after="0" w:line="240" w:lineRule="auto"/>
    </w:pPr>
  </w:style>
  <w:style w:type="paragraph" w:styleId="Sitat">
    <w:name w:val="Quote"/>
    <w:basedOn w:val="Normal"/>
    <w:next w:val="Normal"/>
    <w:link w:val="SitatTegn"/>
    <w:uiPriority w:val="29"/>
    <w:qFormat/>
    <w:rsid w:val="00396105"/>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396105"/>
    <w:rPr>
      <w:i/>
      <w:iCs/>
      <w:color w:val="262626" w:themeColor="text1" w:themeTint="D9"/>
    </w:rPr>
  </w:style>
  <w:style w:type="paragraph" w:styleId="Sterktsitat">
    <w:name w:val="Intense Quote"/>
    <w:basedOn w:val="Normal"/>
    <w:next w:val="Normal"/>
    <w:link w:val="SterktsitatTegn"/>
    <w:uiPriority w:val="30"/>
    <w:qFormat/>
    <w:rsid w:val="0039610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SterktsitatTegn">
    <w:name w:val="Sterkt sitat Tegn"/>
    <w:basedOn w:val="Standardskriftforavsnitt"/>
    <w:link w:val="Sterktsitat"/>
    <w:uiPriority w:val="30"/>
    <w:rsid w:val="00396105"/>
    <w:rPr>
      <w:rFonts w:asciiTheme="majorHAnsi" w:eastAsiaTheme="majorEastAsia" w:hAnsiTheme="majorHAnsi" w:cstheme="majorBidi"/>
      <w:i/>
      <w:iCs/>
      <w:color w:val="F79646" w:themeColor="accent6"/>
      <w:sz w:val="32"/>
      <w:szCs w:val="32"/>
    </w:rPr>
  </w:style>
  <w:style w:type="character" w:styleId="Svakutheving">
    <w:name w:val="Subtle Emphasis"/>
    <w:basedOn w:val="Standardskriftforavsnitt"/>
    <w:uiPriority w:val="19"/>
    <w:qFormat/>
    <w:rsid w:val="00396105"/>
    <w:rPr>
      <w:i/>
      <w:iCs/>
    </w:rPr>
  </w:style>
  <w:style w:type="character" w:styleId="Sterkutheving">
    <w:name w:val="Intense Emphasis"/>
    <w:basedOn w:val="Standardskriftforavsnitt"/>
    <w:uiPriority w:val="21"/>
    <w:qFormat/>
    <w:rsid w:val="00396105"/>
    <w:rPr>
      <w:b/>
      <w:bCs/>
      <w:i/>
      <w:iCs/>
    </w:rPr>
  </w:style>
  <w:style w:type="character" w:styleId="Svakreferanse">
    <w:name w:val="Subtle Reference"/>
    <w:basedOn w:val="Standardskriftforavsnitt"/>
    <w:uiPriority w:val="31"/>
    <w:qFormat/>
    <w:rsid w:val="00396105"/>
    <w:rPr>
      <w:smallCaps/>
      <w:color w:val="595959" w:themeColor="text1" w:themeTint="A6"/>
    </w:rPr>
  </w:style>
  <w:style w:type="character" w:styleId="Sterkreferanse">
    <w:name w:val="Intense Reference"/>
    <w:basedOn w:val="Standardskriftforavsnitt"/>
    <w:uiPriority w:val="32"/>
    <w:qFormat/>
    <w:rsid w:val="00396105"/>
    <w:rPr>
      <w:b/>
      <w:bCs/>
      <w:smallCaps/>
      <w:color w:val="F79646" w:themeColor="accent6"/>
    </w:rPr>
  </w:style>
  <w:style w:type="character" w:styleId="Boktittel">
    <w:name w:val="Book Title"/>
    <w:basedOn w:val="Standardskriftforavsnitt"/>
    <w:uiPriority w:val="33"/>
    <w:qFormat/>
    <w:rsid w:val="00396105"/>
    <w:rPr>
      <w:b/>
      <w:bCs/>
      <w:caps w:val="0"/>
      <w:smallCaps/>
      <w:spacing w:val="7"/>
      <w:sz w:val="21"/>
      <w:szCs w:val="21"/>
    </w:rPr>
  </w:style>
  <w:style w:type="paragraph" w:styleId="Overskriftforinnholdsfortegnelse">
    <w:name w:val="TOC Heading"/>
    <w:basedOn w:val="Overskrift1"/>
    <w:next w:val="Normal"/>
    <w:uiPriority w:val="39"/>
    <w:unhideWhenUsed/>
    <w:qFormat/>
    <w:rsid w:val="00396105"/>
    <w:pPr>
      <w:outlineLvl w:val="9"/>
    </w:pPr>
  </w:style>
  <w:style w:type="paragraph" w:styleId="Topptekst">
    <w:name w:val="header"/>
    <w:basedOn w:val="Normal"/>
    <w:link w:val="TopptekstTegn"/>
    <w:uiPriority w:val="99"/>
    <w:unhideWhenUsed/>
    <w:rsid w:val="00BA0E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E6A"/>
  </w:style>
  <w:style w:type="paragraph" w:styleId="Bunntekst">
    <w:name w:val="footer"/>
    <w:basedOn w:val="Normal"/>
    <w:link w:val="BunntekstTegn"/>
    <w:uiPriority w:val="99"/>
    <w:unhideWhenUsed/>
    <w:rsid w:val="00BA0E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E6A"/>
  </w:style>
  <w:style w:type="character" w:customStyle="1" w:styleId="IngenmellomromTegn">
    <w:name w:val="Ingen mellomrom Tegn"/>
    <w:basedOn w:val="Standardskriftforavsnitt"/>
    <w:link w:val="Ingenmellomrom"/>
    <w:uiPriority w:val="1"/>
    <w:rsid w:val="003705E0"/>
  </w:style>
  <w:style w:type="character" w:styleId="Hyperkobling">
    <w:name w:val="Hyperlink"/>
    <w:basedOn w:val="Standardskriftforavsnitt"/>
    <w:uiPriority w:val="99"/>
    <w:unhideWhenUsed/>
    <w:rsid w:val="00962C9C"/>
    <w:rPr>
      <w:color w:val="0000FF"/>
      <w:u w:val="single"/>
    </w:rPr>
  </w:style>
  <w:style w:type="character" w:customStyle="1" w:styleId="normaltextrun">
    <w:name w:val="normaltextrun"/>
    <w:basedOn w:val="Standardskriftforavsnitt"/>
    <w:rsid w:val="009D711E"/>
  </w:style>
  <w:style w:type="character" w:customStyle="1" w:styleId="eop">
    <w:name w:val="eop"/>
    <w:basedOn w:val="Standardskriftforavsnitt"/>
    <w:rsid w:val="009D711E"/>
  </w:style>
  <w:style w:type="paragraph" w:customStyle="1" w:styleId="paragraph">
    <w:name w:val="paragraph"/>
    <w:basedOn w:val="Normal"/>
    <w:rsid w:val="005F6A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5F6AB8"/>
    <w:pPr>
      <w:spacing w:after="0" w:line="240" w:lineRule="auto"/>
    </w:pPr>
    <w:rPr>
      <w:rFonts w:eastAsiaTheme="minorHAnsi"/>
      <w:sz w:val="20"/>
      <w:szCs w:val="20"/>
    </w:rPr>
  </w:style>
  <w:style w:type="character" w:customStyle="1" w:styleId="FotnotetekstTegn">
    <w:name w:val="Fotnotetekst Tegn"/>
    <w:basedOn w:val="Standardskriftforavsnitt"/>
    <w:link w:val="Fotnotetekst"/>
    <w:uiPriority w:val="99"/>
    <w:semiHidden/>
    <w:rsid w:val="005F6AB8"/>
    <w:rPr>
      <w:rFonts w:eastAsiaTheme="minorHAnsi"/>
      <w:sz w:val="20"/>
      <w:szCs w:val="20"/>
    </w:rPr>
  </w:style>
  <w:style w:type="character" w:styleId="Fotnotereferanse">
    <w:name w:val="footnote reference"/>
    <w:basedOn w:val="Standardskriftforavsnitt"/>
    <w:uiPriority w:val="99"/>
    <w:semiHidden/>
    <w:unhideWhenUsed/>
    <w:rsid w:val="005F6AB8"/>
    <w:rPr>
      <w:vertAlign w:val="superscript"/>
    </w:rPr>
  </w:style>
  <w:style w:type="paragraph" w:styleId="Bobletekst">
    <w:name w:val="Balloon Text"/>
    <w:basedOn w:val="Normal"/>
    <w:link w:val="BobletekstTegn"/>
    <w:uiPriority w:val="99"/>
    <w:semiHidden/>
    <w:unhideWhenUsed/>
    <w:rsid w:val="00E20F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0F0C"/>
    <w:rPr>
      <w:rFonts w:ascii="Segoe UI" w:hAnsi="Segoe UI" w:cs="Segoe UI"/>
      <w:sz w:val="18"/>
      <w:szCs w:val="18"/>
    </w:rPr>
  </w:style>
  <w:style w:type="paragraph" w:styleId="NormalWeb">
    <w:name w:val="Normal (Web)"/>
    <w:basedOn w:val="Normal"/>
    <w:uiPriority w:val="99"/>
    <w:unhideWhenUsed/>
    <w:rsid w:val="0063238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F22C92"/>
    <w:rPr>
      <w:color w:val="800080" w:themeColor="followedHyperlink"/>
      <w:u w:val="single"/>
    </w:rPr>
  </w:style>
  <w:style w:type="character" w:styleId="Merknadsreferanse">
    <w:name w:val="annotation reference"/>
    <w:basedOn w:val="Standardskriftforavsnitt"/>
    <w:uiPriority w:val="99"/>
    <w:semiHidden/>
    <w:unhideWhenUsed/>
    <w:rsid w:val="00A117A7"/>
    <w:rPr>
      <w:sz w:val="16"/>
      <w:szCs w:val="16"/>
    </w:rPr>
  </w:style>
  <w:style w:type="paragraph" w:styleId="Merknadstekst">
    <w:name w:val="annotation text"/>
    <w:basedOn w:val="Normal"/>
    <w:link w:val="MerknadstekstTegn"/>
    <w:uiPriority w:val="99"/>
    <w:unhideWhenUsed/>
    <w:rsid w:val="00A117A7"/>
    <w:pPr>
      <w:spacing w:line="240" w:lineRule="auto"/>
    </w:pPr>
    <w:rPr>
      <w:sz w:val="20"/>
      <w:szCs w:val="20"/>
    </w:rPr>
  </w:style>
  <w:style w:type="character" w:customStyle="1" w:styleId="MerknadstekstTegn">
    <w:name w:val="Merknadstekst Tegn"/>
    <w:basedOn w:val="Standardskriftforavsnitt"/>
    <w:link w:val="Merknadstekst"/>
    <w:uiPriority w:val="99"/>
    <w:rsid w:val="00A117A7"/>
    <w:rPr>
      <w:sz w:val="20"/>
      <w:szCs w:val="20"/>
    </w:rPr>
  </w:style>
  <w:style w:type="paragraph" w:styleId="Kommentaremne">
    <w:name w:val="annotation subject"/>
    <w:basedOn w:val="Merknadstekst"/>
    <w:next w:val="Merknadstekst"/>
    <w:link w:val="KommentaremneTegn"/>
    <w:uiPriority w:val="99"/>
    <w:semiHidden/>
    <w:unhideWhenUsed/>
    <w:rsid w:val="00A117A7"/>
    <w:rPr>
      <w:b/>
      <w:bCs/>
    </w:rPr>
  </w:style>
  <w:style w:type="character" w:customStyle="1" w:styleId="KommentaremneTegn">
    <w:name w:val="Kommentaremne Tegn"/>
    <w:basedOn w:val="MerknadstekstTegn"/>
    <w:link w:val="Kommentaremne"/>
    <w:uiPriority w:val="99"/>
    <w:semiHidden/>
    <w:rsid w:val="00A117A7"/>
    <w:rPr>
      <w:b/>
      <w:bCs/>
      <w:sz w:val="20"/>
      <w:szCs w:val="20"/>
    </w:rPr>
  </w:style>
  <w:style w:type="table" w:styleId="Tabellrutenett">
    <w:name w:val="Table Grid"/>
    <w:basedOn w:val="Vanligtabell"/>
    <w:uiPriority w:val="39"/>
    <w:rsid w:val="00BB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0941F2"/>
    <w:pPr>
      <w:tabs>
        <w:tab w:val="right" w:leader="dot" w:pos="6638"/>
      </w:tabs>
      <w:spacing w:after="100"/>
      <w:ind w:left="210"/>
    </w:pPr>
  </w:style>
  <w:style w:type="paragraph" w:styleId="INNH3">
    <w:name w:val="toc 3"/>
    <w:basedOn w:val="Normal"/>
    <w:next w:val="Normal"/>
    <w:autoRedefine/>
    <w:uiPriority w:val="39"/>
    <w:unhideWhenUsed/>
    <w:rsid w:val="00A72956"/>
    <w:pPr>
      <w:shd w:val="clear" w:color="auto" w:fill="D9D9D9" w:themeFill="background1" w:themeFillShade="D9"/>
      <w:tabs>
        <w:tab w:val="right" w:leader="dot" w:pos="6638"/>
      </w:tabs>
      <w:spacing w:after="100"/>
      <w:ind w:left="420"/>
    </w:pPr>
  </w:style>
  <w:style w:type="paragraph" w:styleId="INNH1">
    <w:name w:val="toc 1"/>
    <w:basedOn w:val="Normal"/>
    <w:next w:val="Normal"/>
    <w:autoRedefine/>
    <w:uiPriority w:val="39"/>
    <w:unhideWhenUsed/>
    <w:rsid w:val="00624BA5"/>
    <w:pPr>
      <w:spacing w:after="100"/>
    </w:pPr>
  </w:style>
  <w:style w:type="paragraph" w:styleId="Revisjon">
    <w:name w:val="Revision"/>
    <w:hidden/>
    <w:uiPriority w:val="99"/>
    <w:semiHidden/>
    <w:rsid w:val="00F333E1"/>
    <w:pPr>
      <w:spacing w:after="0" w:line="240" w:lineRule="auto"/>
    </w:pPr>
  </w:style>
  <w:style w:type="character" w:customStyle="1" w:styleId="Omtale1">
    <w:name w:val="Omtale1"/>
    <w:basedOn w:val="Standardskriftforavsnitt"/>
    <w:uiPriority w:val="99"/>
    <w:unhideWhenUsed/>
    <w:rPr>
      <w:color w:val="2B579A"/>
      <w:shd w:val="clear" w:color="auto" w:fill="E6E6E6"/>
    </w:rPr>
  </w:style>
  <w:style w:type="table" w:styleId="Rutenettabell1lysuthevingsfarge2">
    <w:name w:val="Grid Table 1 Light Accent 2"/>
    <w:basedOn w:val="Vanligtabell"/>
    <w:uiPriority w:val="46"/>
    <w:rsid w:val="004E325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79495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79495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79495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79495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lys">
    <w:name w:val="Grid Table Light"/>
    <w:basedOn w:val="Vanligtabell"/>
    <w:uiPriority w:val="40"/>
    <w:rsid w:val="007949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1">
    <w:name w:val="Plain Table 1"/>
    <w:basedOn w:val="Vanligtabell"/>
    <w:uiPriority w:val="41"/>
    <w:rsid w:val="007949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7949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kjematabell1">
    <w:name w:val="Skjematabell1"/>
    <w:basedOn w:val="Vanligtabell"/>
    <w:uiPriority w:val="99"/>
    <w:rsid w:val="00AF3007"/>
    <w:pPr>
      <w:spacing w:after="0" w:line="240" w:lineRule="auto"/>
    </w:pPr>
    <w:rPr>
      <w:rFonts w:eastAsiaTheme="minorHAnsi"/>
      <w:color w:val="1F497D" w:themeColor="text2"/>
      <w:sz w:val="20"/>
      <w:szCs w:val="20"/>
      <w:lang w:val="en-US"/>
    </w:rPr>
    <w:tblPr>
      <w:tblStyleRow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142" w:type="dxa"/>
        <w:left w:w="170" w:type="dxa"/>
        <w:bottom w:w="85" w:type="dxa"/>
        <w:right w:w="170" w:type="dxa"/>
      </w:tblCellMar>
    </w:tblPr>
    <w:tblStylePr w:type="firstRow">
      <w:rPr>
        <w:b/>
        <w:color w:val="000000" w:themeColor="text1"/>
      </w:rPr>
      <w:tblPr/>
      <w:tcPr>
        <w:shd w:val="clear" w:color="auto" w:fill="4F81BD" w:themeFill="accent1"/>
      </w:tcPr>
    </w:tblStylePr>
    <w:tblStylePr w:type="band1Horz">
      <w:tblPr/>
      <w:tcPr>
        <w:shd w:val="clear" w:color="auto" w:fill="DAE5DF"/>
      </w:tcPr>
    </w:tblStylePr>
    <w:tblStylePr w:type="band2Horz">
      <w:tblPr/>
      <w:tcPr>
        <w:shd w:val="clear" w:color="auto" w:fill="F3F7F4"/>
      </w:tcPr>
    </w:tblStylePr>
  </w:style>
  <w:style w:type="paragraph" w:customStyle="1" w:styleId="mortaga">
    <w:name w:val="mortag_a"/>
    <w:basedOn w:val="Normal"/>
    <w:rsid w:val="001A768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E03D39"/>
    <w:pPr>
      <w:spacing w:after="0" w:line="240" w:lineRule="auto"/>
    </w:pPr>
    <w:rPr>
      <w:rFonts w:ascii="Calibri" w:eastAsiaTheme="minorHAnsi" w:hAnsi="Calibri"/>
      <w:sz w:val="22"/>
    </w:rPr>
  </w:style>
  <w:style w:type="character" w:customStyle="1" w:styleId="RentekstTegn">
    <w:name w:val="Ren tekst Tegn"/>
    <w:basedOn w:val="Standardskriftforavsnitt"/>
    <w:link w:val="Rentekst"/>
    <w:uiPriority w:val="99"/>
    <w:semiHidden/>
    <w:rsid w:val="00E03D39"/>
    <w:rPr>
      <w:rFonts w:ascii="Calibri" w:eastAsiaTheme="minorHAnsi" w:hAnsi="Calibri"/>
      <w:sz w:val="22"/>
    </w:rPr>
  </w:style>
  <w:style w:type="character" w:customStyle="1" w:styleId="pagebreaktextspan">
    <w:name w:val="pagebreaktextspan"/>
    <w:basedOn w:val="Standardskriftforavsnitt"/>
    <w:rsid w:val="002E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3835">
      <w:bodyDiv w:val="1"/>
      <w:marLeft w:val="0"/>
      <w:marRight w:val="0"/>
      <w:marTop w:val="0"/>
      <w:marBottom w:val="0"/>
      <w:divBdr>
        <w:top w:val="none" w:sz="0" w:space="0" w:color="auto"/>
        <w:left w:val="none" w:sz="0" w:space="0" w:color="auto"/>
        <w:bottom w:val="none" w:sz="0" w:space="0" w:color="auto"/>
        <w:right w:val="none" w:sz="0" w:space="0" w:color="auto"/>
      </w:divBdr>
    </w:div>
    <w:div w:id="169150569">
      <w:bodyDiv w:val="1"/>
      <w:marLeft w:val="0"/>
      <w:marRight w:val="0"/>
      <w:marTop w:val="0"/>
      <w:marBottom w:val="0"/>
      <w:divBdr>
        <w:top w:val="none" w:sz="0" w:space="0" w:color="auto"/>
        <w:left w:val="none" w:sz="0" w:space="0" w:color="auto"/>
        <w:bottom w:val="none" w:sz="0" w:space="0" w:color="auto"/>
        <w:right w:val="none" w:sz="0" w:space="0" w:color="auto"/>
      </w:divBdr>
    </w:div>
    <w:div w:id="345060085">
      <w:bodyDiv w:val="1"/>
      <w:marLeft w:val="0"/>
      <w:marRight w:val="0"/>
      <w:marTop w:val="0"/>
      <w:marBottom w:val="0"/>
      <w:divBdr>
        <w:top w:val="none" w:sz="0" w:space="0" w:color="auto"/>
        <w:left w:val="none" w:sz="0" w:space="0" w:color="auto"/>
        <w:bottom w:val="none" w:sz="0" w:space="0" w:color="auto"/>
        <w:right w:val="none" w:sz="0" w:space="0" w:color="auto"/>
      </w:divBdr>
    </w:div>
    <w:div w:id="483085277">
      <w:bodyDiv w:val="1"/>
      <w:marLeft w:val="0"/>
      <w:marRight w:val="0"/>
      <w:marTop w:val="0"/>
      <w:marBottom w:val="0"/>
      <w:divBdr>
        <w:top w:val="none" w:sz="0" w:space="0" w:color="auto"/>
        <w:left w:val="none" w:sz="0" w:space="0" w:color="auto"/>
        <w:bottom w:val="none" w:sz="0" w:space="0" w:color="auto"/>
        <w:right w:val="none" w:sz="0" w:space="0" w:color="auto"/>
      </w:divBdr>
    </w:div>
    <w:div w:id="557859476">
      <w:bodyDiv w:val="1"/>
      <w:marLeft w:val="0"/>
      <w:marRight w:val="0"/>
      <w:marTop w:val="0"/>
      <w:marBottom w:val="0"/>
      <w:divBdr>
        <w:top w:val="none" w:sz="0" w:space="0" w:color="auto"/>
        <w:left w:val="none" w:sz="0" w:space="0" w:color="auto"/>
        <w:bottom w:val="none" w:sz="0" w:space="0" w:color="auto"/>
        <w:right w:val="none" w:sz="0" w:space="0" w:color="auto"/>
      </w:divBdr>
    </w:div>
    <w:div w:id="578104693">
      <w:bodyDiv w:val="1"/>
      <w:marLeft w:val="0"/>
      <w:marRight w:val="0"/>
      <w:marTop w:val="0"/>
      <w:marBottom w:val="0"/>
      <w:divBdr>
        <w:top w:val="none" w:sz="0" w:space="0" w:color="auto"/>
        <w:left w:val="none" w:sz="0" w:space="0" w:color="auto"/>
        <w:bottom w:val="none" w:sz="0" w:space="0" w:color="auto"/>
        <w:right w:val="none" w:sz="0" w:space="0" w:color="auto"/>
      </w:divBdr>
    </w:div>
    <w:div w:id="636881568">
      <w:bodyDiv w:val="1"/>
      <w:marLeft w:val="0"/>
      <w:marRight w:val="0"/>
      <w:marTop w:val="0"/>
      <w:marBottom w:val="0"/>
      <w:divBdr>
        <w:top w:val="none" w:sz="0" w:space="0" w:color="auto"/>
        <w:left w:val="none" w:sz="0" w:space="0" w:color="auto"/>
        <w:bottom w:val="none" w:sz="0" w:space="0" w:color="auto"/>
        <w:right w:val="none" w:sz="0" w:space="0" w:color="auto"/>
      </w:divBdr>
    </w:div>
    <w:div w:id="660819108">
      <w:bodyDiv w:val="1"/>
      <w:marLeft w:val="0"/>
      <w:marRight w:val="0"/>
      <w:marTop w:val="0"/>
      <w:marBottom w:val="0"/>
      <w:divBdr>
        <w:top w:val="none" w:sz="0" w:space="0" w:color="auto"/>
        <w:left w:val="none" w:sz="0" w:space="0" w:color="auto"/>
        <w:bottom w:val="none" w:sz="0" w:space="0" w:color="auto"/>
        <w:right w:val="none" w:sz="0" w:space="0" w:color="auto"/>
      </w:divBdr>
    </w:div>
    <w:div w:id="762411796">
      <w:bodyDiv w:val="1"/>
      <w:marLeft w:val="0"/>
      <w:marRight w:val="0"/>
      <w:marTop w:val="0"/>
      <w:marBottom w:val="0"/>
      <w:divBdr>
        <w:top w:val="none" w:sz="0" w:space="0" w:color="auto"/>
        <w:left w:val="none" w:sz="0" w:space="0" w:color="auto"/>
        <w:bottom w:val="none" w:sz="0" w:space="0" w:color="auto"/>
        <w:right w:val="none" w:sz="0" w:space="0" w:color="auto"/>
      </w:divBdr>
    </w:div>
    <w:div w:id="774591643">
      <w:bodyDiv w:val="1"/>
      <w:marLeft w:val="0"/>
      <w:marRight w:val="0"/>
      <w:marTop w:val="0"/>
      <w:marBottom w:val="0"/>
      <w:divBdr>
        <w:top w:val="none" w:sz="0" w:space="0" w:color="auto"/>
        <w:left w:val="none" w:sz="0" w:space="0" w:color="auto"/>
        <w:bottom w:val="none" w:sz="0" w:space="0" w:color="auto"/>
        <w:right w:val="none" w:sz="0" w:space="0" w:color="auto"/>
      </w:divBdr>
    </w:div>
    <w:div w:id="822893922">
      <w:bodyDiv w:val="1"/>
      <w:marLeft w:val="0"/>
      <w:marRight w:val="0"/>
      <w:marTop w:val="0"/>
      <w:marBottom w:val="0"/>
      <w:divBdr>
        <w:top w:val="none" w:sz="0" w:space="0" w:color="auto"/>
        <w:left w:val="none" w:sz="0" w:space="0" w:color="auto"/>
        <w:bottom w:val="none" w:sz="0" w:space="0" w:color="auto"/>
        <w:right w:val="none" w:sz="0" w:space="0" w:color="auto"/>
      </w:divBdr>
    </w:div>
    <w:div w:id="832793409">
      <w:bodyDiv w:val="1"/>
      <w:marLeft w:val="0"/>
      <w:marRight w:val="0"/>
      <w:marTop w:val="0"/>
      <w:marBottom w:val="0"/>
      <w:divBdr>
        <w:top w:val="none" w:sz="0" w:space="0" w:color="auto"/>
        <w:left w:val="none" w:sz="0" w:space="0" w:color="auto"/>
        <w:bottom w:val="none" w:sz="0" w:space="0" w:color="auto"/>
        <w:right w:val="none" w:sz="0" w:space="0" w:color="auto"/>
      </w:divBdr>
      <w:divsChild>
        <w:div w:id="1636063429">
          <w:marLeft w:val="547"/>
          <w:marRight w:val="0"/>
          <w:marTop w:val="0"/>
          <w:marBottom w:val="0"/>
          <w:divBdr>
            <w:top w:val="none" w:sz="0" w:space="0" w:color="auto"/>
            <w:left w:val="none" w:sz="0" w:space="0" w:color="auto"/>
            <w:bottom w:val="none" w:sz="0" w:space="0" w:color="auto"/>
            <w:right w:val="none" w:sz="0" w:space="0" w:color="auto"/>
          </w:divBdr>
        </w:div>
      </w:divsChild>
    </w:div>
    <w:div w:id="894583278">
      <w:bodyDiv w:val="1"/>
      <w:marLeft w:val="0"/>
      <w:marRight w:val="0"/>
      <w:marTop w:val="0"/>
      <w:marBottom w:val="0"/>
      <w:divBdr>
        <w:top w:val="none" w:sz="0" w:space="0" w:color="auto"/>
        <w:left w:val="none" w:sz="0" w:space="0" w:color="auto"/>
        <w:bottom w:val="none" w:sz="0" w:space="0" w:color="auto"/>
        <w:right w:val="none" w:sz="0" w:space="0" w:color="auto"/>
      </w:divBdr>
    </w:div>
    <w:div w:id="910965791">
      <w:bodyDiv w:val="1"/>
      <w:marLeft w:val="0"/>
      <w:marRight w:val="0"/>
      <w:marTop w:val="0"/>
      <w:marBottom w:val="0"/>
      <w:divBdr>
        <w:top w:val="none" w:sz="0" w:space="0" w:color="auto"/>
        <w:left w:val="none" w:sz="0" w:space="0" w:color="auto"/>
        <w:bottom w:val="none" w:sz="0" w:space="0" w:color="auto"/>
        <w:right w:val="none" w:sz="0" w:space="0" w:color="auto"/>
      </w:divBdr>
    </w:div>
    <w:div w:id="931822052">
      <w:bodyDiv w:val="1"/>
      <w:marLeft w:val="0"/>
      <w:marRight w:val="0"/>
      <w:marTop w:val="0"/>
      <w:marBottom w:val="0"/>
      <w:divBdr>
        <w:top w:val="none" w:sz="0" w:space="0" w:color="auto"/>
        <w:left w:val="none" w:sz="0" w:space="0" w:color="auto"/>
        <w:bottom w:val="none" w:sz="0" w:space="0" w:color="auto"/>
        <w:right w:val="none" w:sz="0" w:space="0" w:color="auto"/>
      </w:divBdr>
    </w:div>
    <w:div w:id="988629203">
      <w:bodyDiv w:val="1"/>
      <w:marLeft w:val="0"/>
      <w:marRight w:val="0"/>
      <w:marTop w:val="0"/>
      <w:marBottom w:val="0"/>
      <w:divBdr>
        <w:top w:val="none" w:sz="0" w:space="0" w:color="auto"/>
        <w:left w:val="none" w:sz="0" w:space="0" w:color="auto"/>
        <w:bottom w:val="none" w:sz="0" w:space="0" w:color="auto"/>
        <w:right w:val="none" w:sz="0" w:space="0" w:color="auto"/>
      </w:divBdr>
    </w:div>
    <w:div w:id="1115715643">
      <w:bodyDiv w:val="1"/>
      <w:marLeft w:val="0"/>
      <w:marRight w:val="0"/>
      <w:marTop w:val="0"/>
      <w:marBottom w:val="0"/>
      <w:divBdr>
        <w:top w:val="none" w:sz="0" w:space="0" w:color="auto"/>
        <w:left w:val="none" w:sz="0" w:space="0" w:color="auto"/>
        <w:bottom w:val="none" w:sz="0" w:space="0" w:color="auto"/>
        <w:right w:val="none" w:sz="0" w:space="0" w:color="auto"/>
      </w:divBdr>
      <w:divsChild>
        <w:div w:id="1920603284">
          <w:marLeft w:val="360"/>
          <w:marRight w:val="0"/>
          <w:marTop w:val="200"/>
          <w:marBottom w:val="0"/>
          <w:divBdr>
            <w:top w:val="none" w:sz="0" w:space="0" w:color="auto"/>
            <w:left w:val="none" w:sz="0" w:space="0" w:color="auto"/>
            <w:bottom w:val="none" w:sz="0" w:space="0" w:color="auto"/>
            <w:right w:val="none" w:sz="0" w:space="0" w:color="auto"/>
          </w:divBdr>
        </w:div>
        <w:div w:id="1144930720">
          <w:marLeft w:val="360"/>
          <w:marRight w:val="0"/>
          <w:marTop w:val="200"/>
          <w:marBottom w:val="0"/>
          <w:divBdr>
            <w:top w:val="none" w:sz="0" w:space="0" w:color="auto"/>
            <w:left w:val="none" w:sz="0" w:space="0" w:color="auto"/>
            <w:bottom w:val="none" w:sz="0" w:space="0" w:color="auto"/>
            <w:right w:val="none" w:sz="0" w:space="0" w:color="auto"/>
          </w:divBdr>
        </w:div>
      </w:divsChild>
    </w:div>
    <w:div w:id="1191800199">
      <w:bodyDiv w:val="1"/>
      <w:marLeft w:val="0"/>
      <w:marRight w:val="0"/>
      <w:marTop w:val="0"/>
      <w:marBottom w:val="0"/>
      <w:divBdr>
        <w:top w:val="none" w:sz="0" w:space="0" w:color="auto"/>
        <w:left w:val="none" w:sz="0" w:space="0" w:color="auto"/>
        <w:bottom w:val="none" w:sz="0" w:space="0" w:color="auto"/>
        <w:right w:val="none" w:sz="0" w:space="0" w:color="auto"/>
      </w:divBdr>
    </w:div>
    <w:div w:id="1209295611">
      <w:bodyDiv w:val="1"/>
      <w:marLeft w:val="0"/>
      <w:marRight w:val="0"/>
      <w:marTop w:val="0"/>
      <w:marBottom w:val="0"/>
      <w:divBdr>
        <w:top w:val="none" w:sz="0" w:space="0" w:color="auto"/>
        <w:left w:val="none" w:sz="0" w:space="0" w:color="auto"/>
        <w:bottom w:val="none" w:sz="0" w:space="0" w:color="auto"/>
        <w:right w:val="none" w:sz="0" w:space="0" w:color="auto"/>
      </w:divBdr>
    </w:div>
    <w:div w:id="1340355482">
      <w:bodyDiv w:val="1"/>
      <w:marLeft w:val="0"/>
      <w:marRight w:val="0"/>
      <w:marTop w:val="0"/>
      <w:marBottom w:val="0"/>
      <w:divBdr>
        <w:top w:val="none" w:sz="0" w:space="0" w:color="auto"/>
        <w:left w:val="none" w:sz="0" w:space="0" w:color="auto"/>
        <w:bottom w:val="none" w:sz="0" w:space="0" w:color="auto"/>
        <w:right w:val="none" w:sz="0" w:space="0" w:color="auto"/>
      </w:divBdr>
    </w:div>
    <w:div w:id="1374576884">
      <w:bodyDiv w:val="1"/>
      <w:marLeft w:val="0"/>
      <w:marRight w:val="0"/>
      <w:marTop w:val="0"/>
      <w:marBottom w:val="0"/>
      <w:divBdr>
        <w:top w:val="none" w:sz="0" w:space="0" w:color="auto"/>
        <w:left w:val="none" w:sz="0" w:space="0" w:color="auto"/>
        <w:bottom w:val="none" w:sz="0" w:space="0" w:color="auto"/>
        <w:right w:val="none" w:sz="0" w:space="0" w:color="auto"/>
      </w:divBdr>
    </w:div>
    <w:div w:id="1415779418">
      <w:bodyDiv w:val="1"/>
      <w:marLeft w:val="0"/>
      <w:marRight w:val="0"/>
      <w:marTop w:val="0"/>
      <w:marBottom w:val="0"/>
      <w:divBdr>
        <w:top w:val="none" w:sz="0" w:space="0" w:color="auto"/>
        <w:left w:val="none" w:sz="0" w:space="0" w:color="auto"/>
        <w:bottom w:val="none" w:sz="0" w:space="0" w:color="auto"/>
        <w:right w:val="none" w:sz="0" w:space="0" w:color="auto"/>
      </w:divBdr>
    </w:div>
    <w:div w:id="1434089302">
      <w:bodyDiv w:val="1"/>
      <w:marLeft w:val="0"/>
      <w:marRight w:val="0"/>
      <w:marTop w:val="0"/>
      <w:marBottom w:val="0"/>
      <w:divBdr>
        <w:top w:val="none" w:sz="0" w:space="0" w:color="auto"/>
        <w:left w:val="none" w:sz="0" w:space="0" w:color="auto"/>
        <w:bottom w:val="none" w:sz="0" w:space="0" w:color="auto"/>
        <w:right w:val="none" w:sz="0" w:space="0" w:color="auto"/>
      </w:divBdr>
    </w:div>
    <w:div w:id="1511334918">
      <w:bodyDiv w:val="1"/>
      <w:marLeft w:val="0"/>
      <w:marRight w:val="0"/>
      <w:marTop w:val="0"/>
      <w:marBottom w:val="0"/>
      <w:divBdr>
        <w:top w:val="none" w:sz="0" w:space="0" w:color="auto"/>
        <w:left w:val="none" w:sz="0" w:space="0" w:color="auto"/>
        <w:bottom w:val="none" w:sz="0" w:space="0" w:color="auto"/>
        <w:right w:val="none" w:sz="0" w:space="0" w:color="auto"/>
      </w:divBdr>
    </w:div>
    <w:div w:id="1656765785">
      <w:bodyDiv w:val="1"/>
      <w:marLeft w:val="0"/>
      <w:marRight w:val="0"/>
      <w:marTop w:val="0"/>
      <w:marBottom w:val="0"/>
      <w:divBdr>
        <w:top w:val="none" w:sz="0" w:space="0" w:color="auto"/>
        <w:left w:val="none" w:sz="0" w:space="0" w:color="auto"/>
        <w:bottom w:val="none" w:sz="0" w:space="0" w:color="auto"/>
        <w:right w:val="none" w:sz="0" w:space="0" w:color="auto"/>
      </w:divBdr>
    </w:div>
    <w:div w:id="1665014764">
      <w:bodyDiv w:val="1"/>
      <w:marLeft w:val="0"/>
      <w:marRight w:val="0"/>
      <w:marTop w:val="0"/>
      <w:marBottom w:val="0"/>
      <w:divBdr>
        <w:top w:val="none" w:sz="0" w:space="0" w:color="auto"/>
        <w:left w:val="none" w:sz="0" w:space="0" w:color="auto"/>
        <w:bottom w:val="none" w:sz="0" w:space="0" w:color="auto"/>
        <w:right w:val="none" w:sz="0" w:space="0" w:color="auto"/>
      </w:divBdr>
    </w:div>
    <w:div w:id="1802452229">
      <w:bodyDiv w:val="1"/>
      <w:marLeft w:val="0"/>
      <w:marRight w:val="0"/>
      <w:marTop w:val="0"/>
      <w:marBottom w:val="0"/>
      <w:divBdr>
        <w:top w:val="none" w:sz="0" w:space="0" w:color="auto"/>
        <w:left w:val="none" w:sz="0" w:space="0" w:color="auto"/>
        <w:bottom w:val="none" w:sz="0" w:space="0" w:color="auto"/>
        <w:right w:val="none" w:sz="0" w:space="0" w:color="auto"/>
      </w:divBdr>
      <w:divsChild>
        <w:div w:id="1657949873">
          <w:marLeft w:val="547"/>
          <w:marRight w:val="0"/>
          <w:marTop w:val="0"/>
          <w:marBottom w:val="0"/>
          <w:divBdr>
            <w:top w:val="none" w:sz="0" w:space="0" w:color="auto"/>
            <w:left w:val="none" w:sz="0" w:space="0" w:color="auto"/>
            <w:bottom w:val="none" w:sz="0" w:space="0" w:color="auto"/>
            <w:right w:val="none" w:sz="0" w:space="0" w:color="auto"/>
          </w:divBdr>
        </w:div>
      </w:divsChild>
    </w:div>
    <w:div w:id="1862939448">
      <w:bodyDiv w:val="1"/>
      <w:marLeft w:val="0"/>
      <w:marRight w:val="0"/>
      <w:marTop w:val="0"/>
      <w:marBottom w:val="0"/>
      <w:divBdr>
        <w:top w:val="none" w:sz="0" w:space="0" w:color="auto"/>
        <w:left w:val="none" w:sz="0" w:space="0" w:color="auto"/>
        <w:bottom w:val="none" w:sz="0" w:space="0" w:color="auto"/>
        <w:right w:val="none" w:sz="0" w:space="0" w:color="auto"/>
      </w:divBdr>
    </w:div>
    <w:div w:id="1905528203">
      <w:bodyDiv w:val="1"/>
      <w:marLeft w:val="0"/>
      <w:marRight w:val="0"/>
      <w:marTop w:val="0"/>
      <w:marBottom w:val="0"/>
      <w:divBdr>
        <w:top w:val="none" w:sz="0" w:space="0" w:color="auto"/>
        <w:left w:val="none" w:sz="0" w:space="0" w:color="auto"/>
        <w:bottom w:val="none" w:sz="0" w:space="0" w:color="auto"/>
        <w:right w:val="none" w:sz="0" w:space="0" w:color="auto"/>
      </w:divBdr>
    </w:div>
    <w:div w:id="1992979577">
      <w:bodyDiv w:val="1"/>
      <w:marLeft w:val="0"/>
      <w:marRight w:val="0"/>
      <w:marTop w:val="0"/>
      <w:marBottom w:val="0"/>
      <w:divBdr>
        <w:top w:val="none" w:sz="0" w:space="0" w:color="auto"/>
        <w:left w:val="none" w:sz="0" w:space="0" w:color="auto"/>
        <w:bottom w:val="none" w:sz="0" w:space="0" w:color="auto"/>
        <w:right w:val="none" w:sz="0" w:space="0" w:color="auto"/>
      </w:divBdr>
    </w:div>
    <w:div w:id="2021930364">
      <w:bodyDiv w:val="1"/>
      <w:marLeft w:val="0"/>
      <w:marRight w:val="0"/>
      <w:marTop w:val="0"/>
      <w:marBottom w:val="0"/>
      <w:divBdr>
        <w:top w:val="none" w:sz="0" w:space="0" w:color="auto"/>
        <w:left w:val="none" w:sz="0" w:space="0" w:color="auto"/>
        <w:bottom w:val="none" w:sz="0" w:space="0" w:color="auto"/>
        <w:right w:val="none" w:sz="0" w:space="0" w:color="auto"/>
      </w:divBdr>
      <w:divsChild>
        <w:div w:id="482284315">
          <w:marLeft w:val="0"/>
          <w:marRight w:val="0"/>
          <w:marTop w:val="0"/>
          <w:marBottom w:val="0"/>
          <w:divBdr>
            <w:top w:val="none" w:sz="0" w:space="0" w:color="auto"/>
            <w:left w:val="none" w:sz="0" w:space="0" w:color="auto"/>
            <w:bottom w:val="none" w:sz="0" w:space="0" w:color="auto"/>
            <w:right w:val="none" w:sz="0" w:space="0" w:color="auto"/>
          </w:divBdr>
        </w:div>
        <w:div w:id="1925650572">
          <w:marLeft w:val="0"/>
          <w:marRight w:val="0"/>
          <w:marTop w:val="0"/>
          <w:marBottom w:val="0"/>
          <w:divBdr>
            <w:top w:val="none" w:sz="0" w:space="0" w:color="auto"/>
            <w:left w:val="none" w:sz="0" w:space="0" w:color="auto"/>
            <w:bottom w:val="none" w:sz="0" w:space="0" w:color="auto"/>
            <w:right w:val="none" w:sz="0" w:space="0" w:color="auto"/>
          </w:divBdr>
        </w:div>
        <w:div w:id="1149324800">
          <w:marLeft w:val="0"/>
          <w:marRight w:val="0"/>
          <w:marTop w:val="0"/>
          <w:marBottom w:val="0"/>
          <w:divBdr>
            <w:top w:val="none" w:sz="0" w:space="0" w:color="auto"/>
            <w:left w:val="none" w:sz="0" w:space="0" w:color="auto"/>
            <w:bottom w:val="none" w:sz="0" w:space="0" w:color="auto"/>
            <w:right w:val="none" w:sz="0" w:space="0" w:color="auto"/>
          </w:divBdr>
        </w:div>
        <w:div w:id="841315250">
          <w:marLeft w:val="0"/>
          <w:marRight w:val="0"/>
          <w:marTop w:val="0"/>
          <w:marBottom w:val="0"/>
          <w:divBdr>
            <w:top w:val="none" w:sz="0" w:space="0" w:color="auto"/>
            <w:left w:val="none" w:sz="0" w:space="0" w:color="auto"/>
            <w:bottom w:val="none" w:sz="0" w:space="0" w:color="auto"/>
            <w:right w:val="none" w:sz="0" w:space="0" w:color="auto"/>
          </w:divBdr>
          <w:divsChild>
            <w:div w:id="918636744">
              <w:marLeft w:val="-75"/>
              <w:marRight w:val="0"/>
              <w:marTop w:val="30"/>
              <w:marBottom w:val="30"/>
              <w:divBdr>
                <w:top w:val="none" w:sz="0" w:space="0" w:color="auto"/>
                <w:left w:val="none" w:sz="0" w:space="0" w:color="auto"/>
                <w:bottom w:val="none" w:sz="0" w:space="0" w:color="auto"/>
                <w:right w:val="none" w:sz="0" w:space="0" w:color="auto"/>
              </w:divBdr>
              <w:divsChild>
                <w:div w:id="406461460">
                  <w:marLeft w:val="0"/>
                  <w:marRight w:val="0"/>
                  <w:marTop w:val="0"/>
                  <w:marBottom w:val="0"/>
                  <w:divBdr>
                    <w:top w:val="none" w:sz="0" w:space="0" w:color="auto"/>
                    <w:left w:val="none" w:sz="0" w:space="0" w:color="auto"/>
                    <w:bottom w:val="none" w:sz="0" w:space="0" w:color="auto"/>
                    <w:right w:val="none" w:sz="0" w:space="0" w:color="auto"/>
                  </w:divBdr>
                  <w:divsChild>
                    <w:div w:id="17002688">
                      <w:marLeft w:val="0"/>
                      <w:marRight w:val="0"/>
                      <w:marTop w:val="0"/>
                      <w:marBottom w:val="0"/>
                      <w:divBdr>
                        <w:top w:val="none" w:sz="0" w:space="0" w:color="auto"/>
                        <w:left w:val="none" w:sz="0" w:space="0" w:color="auto"/>
                        <w:bottom w:val="none" w:sz="0" w:space="0" w:color="auto"/>
                        <w:right w:val="none" w:sz="0" w:space="0" w:color="auto"/>
                      </w:divBdr>
                    </w:div>
                  </w:divsChild>
                </w:div>
                <w:div w:id="1101678201">
                  <w:marLeft w:val="0"/>
                  <w:marRight w:val="0"/>
                  <w:marTop w:val="0"/>
                  <w:marBottom w:val="0"/>
                  <w:divBdr>
                    <w:top w:val="none" w:sz="0" w:space="0" w:color="auto"/>
                    <w:left w:val="none" w:sz="0" w:space="0" w:color="auto"/>
                    <w:bottom w:val="none" w:sz="0" w:space="0" w:color="auto"/>
                    <w:right w:val="none" w:sz="0" w:space="0" w:color="auto"/>
                  </w:divBdr>
                  <w:divsChild>
                    <w:div w:id="834303987">
                      <w:marLeft w:val="0"/>
                      <w:marRight w:val="0"/>
                      <w:marTop w:val="0"/>
                      <w:marBottom w:val="0"/>
                      <w:divBdr>
                        <w:top w:val="none" w:sz="0" w:space="0" w:color="auto"/>
                        <w:left w:val="none" w:sz="0" w:space="0" w:color="auto"/>
                        <w:bottom w:val="none" w:sz="0" w:space="0" w:color="auto"/>
                        <w:right w:val="none" w:sz="0" w:space="0" w:color="auto"/>
                      </w:divBdr>
                    </w:div>
                  </w:divsChild>
                </w:div>
                <w:div w:id="1995258892">
                  <w:marLeft w:val="0"/>
                  <w:marRight w:val="0"/>
                  <w:marTop w:val="0"/>
                  <w:marBottom w:val="0"/>
                  <w:divBdr>
                    <w:top w:val="none" w:sz="0" w:space="0" w:color="auto"/>
                    <w:left w:val="none" w:sz="0" w:space="0" w:color="auto"/>
                    <w:bottom w:val="none" w:sz="0" w:space="0" w:color="auto"/>
                    <w:right w:val="none" w:sz="0" w:space="0" w:color="auto"/>
                  </w:divBdr>
                  <w:divsChild>
                    <w:div w:id="733353441">
                      <w:marLeft w:val="0"/>
                      <w:marRight w:val="0"/>
                      <w:marTop w:val="0"/>
                      <w:marBottom w:val="0"/>
                      <w:divBdr>
                        <w:top w:val="none" w:sz="0" w:space="0" w:color="auto"/>
                        <w:left w:val="none" w:sz="0" w:space="0" w:color="auto"/>
                        <w:bottom w:val="none" w:sz="0" w:space="0" w:color="auto"/>
                        <w:right w:val="none" w:sz="0" w:space="0" w:color="auto"/>
                      </w:divBdr>
                    </w:div>
                  </w:divsChild>
                </w:div>
                <w:div w:id="454720732">
                  <w:marLeft w:val="0"/>
                  <w:marRight w:val="0"/>
                  <w:marTop w:val="0"/>
                  <w:marBottom w:val="0"/>
                  <w:divBdr>
                    <w:top w:val="none" w:sz="0" w:space="0" w:color="auto"/>
                    <w:left w:val="none" w:sz="0" w:space="0" w:color="auto"/>
                    <w:bottom w:val="none" w:sz="0" w:space="0" w:color="auto"/>
                    <w:right w:val="none" w:sz="0" w:space="0" w:color="auto"/>
                  </w:divBdr>
                  <w:divsChild>
                    <w:div w:id="658970419">
                      <w:marLeft w:val="0"/>
                      <w:marRight w:val="0"/>
                      <w:marTop w:val="0"/>
                      <w:marBottom w:val="0"/>
                      <w:divBdr>
                        <w:top w:val="none" w:sz="0" w:space="0" w:color="auto"/>
                        <w:left w:val="none" w:sz="0" w:space="0" w:color="auto"/>
                        <w:bottom w:val="none" w:sz="0" w:space="0" w:color="auto"/>
                        <w:right w:val="none" w:sz="0" w:space="0" w:color="auto"/>
                      </w:divBdr>
                    </w:div>
                  </w:divsChild>
                </w:div>
                <w:div w:id="1229802702">
                  <w:marLeft w:val="0"/>
                  <w:marRight w:val="0"/>
                  <w:marTop w:val="0"/>
                  <w:marBottom w:val="0"/>
                  <w:divBdr>
                    <w:top w:val="none" w:sz="0" w:space="0" w:color="auto"/>
                    <w:left w:val="none" w:sz="0" w:space="0" w:color="auto"/>
                    <w:bottom w:val="none" w:sz="0" w:space="0" w:color="auto"/>
                    <w:right w:val="none" w:sz="0" w:space="0" w:color="auto"/>
                  </w:divBdr>
                  <w:divsChild>
                    <w:div w:id="866211991">
                      <w:marLeft w:val="0"/>
                      <w:marRight w:val="0"/>
                      <w:marTop w:val="0"/>
                      <w:marBottom w:val="0"/>
                      <w:divBdr>
                        <w:top w:val="none" w:sz="0" w:space="0" w:color="auto"/>
                        <w:left w:val="none" w:sz="0" w:space="0" w:color="auto"/>
                        <w:bottom w:val="none" w:sz="0" w:space="0" w:color="auto"/>
                        <w:right w:val="none" w:sz="0" w:space="0" w:color="auto"/>
                      </w:divBdr>
                    </w:div>
                  </w:divsChild>
                </w:div>
                <w:div w:id="1827240028">
                  <w:marLeft w:val="0"/>
                  <w:marRight w:val="0"/>
                  <w:marTop w:val="0"/>
                  <w:marBottom w:val="0"/>
                  <w:divBdr>
                    <w:top w:val="none" w:sz="0" w:space="0" w:color="auto"/>
                    <w:left w:val="none" w:sz="0" w:space="0" w:color="auto"/>
                    <w:bottom w:val="none" w:sz="0" w:space="0" w:color="auto"/>
                    <w:right w:val="none" w:sz="0" w:space="0" w:color="auto"/>
                  </w:divBdr>
                  <w:divsChild>
                    <w:div w:id="300696490">
                      <w:marLeft w:val="0"/>
                      <w:marRight w:val="0"/>
                      <w:marTop w:val="0"/>
                      <w:marBottom w:val="0"/>
                      <w:divBdr>
                        <w:top w:val="none" w:sz="0" w:space="0" w:color="auto"/>
                        <w:left w:val="none" w:sz="0" w:space="0" w:color="auto"/>
                        <w:bottom w:val="none" w:sz="0" w:space="0" w:color="auto"/>
                        <w:right w:val="none" w:sz="0" w:space="0" w:color="auto"/>
                      </w:divBdr>
                    </w:div>
                  </w:divsChild>
                </w:div>
                <w:div w:id="223416174">
                  <w:marLeft w:val="0"/>
                  <w:marRight w:val="0"/>
                  <w:marTop w:val="0"/>
                  <w:marBottom w:val="0"/>
                  <w:divBdr>
                    <w:top w:val="none" w:sz="0" w:space="0" w:color="auto"/>
                    <w:left w:val="none" w:sz="0" w:space="0" w:color="auto"/>
                    <w:bottom w:val="none" w:sz="0" w:space="0" w:color="auto"/>
                    <w:right w:val="none" w:sz="0" w:space="0" w:color="auto"/>
                  </w:divBdr>
                  <w:divsChild>
                    <w:div w:id="2118986835">
                      <w:marLeft w:val="0"/>
                      <w:marRight w:val="0"/>
                      <w:marTop w:val="0"/>
                      <w:marBottom w:val="0"/>
                      <w:divBdr>
                        <w:top w:val="none" w:sz="0" w:space="0" w:color="auto"/>
                        <w:left w:val="none" w:sz="0" w:space="0" w:color="auto"/>
                        <w:bottom w:val="none" w:sz="0" w:space="0" w:color="auto"/>
                        <w:right w:val="none" w:sz="0" w:space="0" w:color="auto"/>
                      </w:divBdr>
                    </w:div>
                  </w:divsChild>
                </w:div>
                <w:div w:id="918252287">
                  <w:marLeft w:val="0"/>
                  <w:marRight w:val="0"/>
                  <w:marTop w:val="0"/>
                  <w:marBottom w:val="0"/>
                  <w:divBdr>
                    <w:top w:val="none" w:sz="0" w:space="0" w:color="auto"/>
                    <w:left w:val="none" w:sz="0" w:space="0" w:color="auto"/>
                    <w:bottom w:val="none" w:sz="0" w:space="0" w:color="auto"/>
                    <w:right w:val="none" w:sz="0" w:space="0" w:color="auto"/>
                  </w:divBdr>
                  <w:divsChild>
                    <w:div w:id="2059623031">
                      <w:marLeft w:val="0"/>
                      <w:marRight w:val="0"/>
                      <w:marTop w:val="0"/>
                      <w:marBottom w:val="0"/>
                      <w:divBdr>
                        <w:top w:val="none" w:sz="0" w:space="0" w:color="auto"/>
                        <w:left w:val="none" w:sz="0" w:space="0" w:color="auto"/>
                        <w:bottom w:val="none" w:sz="0" w:space="0" w:color="auto"/>
                        <w:right w:val="none" w:sz="0" w:space="0" w:color="auto"/>
                      </w:divBdr>
                    </w:div>
                  </w:divsChild>
                </w:div>
                <w:div w:id="905649884">
                  <w:marLeft w:val="0"/>
                  <w:marRight w:val="0"/>
                  <w:marTop w:val="0"/>
                  <w:marBottom w:val="0"/>
                  <w:divBdr>
                    <w:top w:val="none" w:sz="0" w:space="0" w:color="auto"/>
                    <w:left w:val="none" w:sz="0" w:space="0" w:color="auto"/>
                    <w:bottom w:val="none" w:sz="0" w:space="0" w:color="auto"/>
                    <w:right w:val="none" w:sz="0" w:space="0" w:color="auto"/>
                  </w:divBdr>
                  <w:divsChild>
                    <w:div w:id="17561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0432">
          <w:marLeft w:val="0"/>
          <w:marRight w:val="0"/>
          <w:marTop w:val="0"/>
          <w:marBottom w:val="0"/>
          <w:divBdr>
            <w:top w:val="none" w:sz="0" w:space="0" w:color="auto"/>
            <w:left w:val="none" w:sz="0" w:space="0" w:color="auto"/>
            <w:bottom w:val="none" w:sz="0" w:space="0" w:color="auto"/>
            <w:right w:val="none" w:sz="0" w:space="0" w:color="auto"/>
          </w:divBdr>
        </w:div>
      </w:divsChild>
    </w:div>
    <w:div w:id="2051760176">
      <w:bodyDiv w:val="1"/>
      <w:marLeft w:val="0"/>
      <w:marRight w:val="0"/>
      <w:marTop w:val="0"/>
      <w:marBottom w:val="0"/>
      <w:divBdr>
        <w:top w:val="none" w:sz="0" w:space="0" w:color="auto"/>
        <w:left w:val="none" w:sz="0" w:space="0" w:color="auto"/>
        <w:bottom w:val="none" w:sz="0" w:space="0" w:color="auto"/>
        <w:right w:val="none" w:sz="0" w:space="0" w:color="auto"/>
      </w:divBdr>
    </w:div>
    <w:div w:id="2095081248">
      <w:bodyDiv w:val="1"/>
      <w:marLeft w:val="0"/>
      <w:marRight w:val="0"/>
      <w:marTop w:val="0"/>
      <w:marBottom w:val="0"/>
      <w:divBdr>
        <w:top w:val="none" w:sz="0" w:space="0" w:color="auto"/>
        <w:left w:val="none" w:sz="0" w:space="0" w:color="auto"/>
        <w:bottom w:val="none" w:sz="0" w:space="0" w:color="auto"/>
        <w:right w:val="none" w:sz="0" w:space="0" w:color="auto"/>
      </w:divBdr>
      <w:divsChild>
        <w:div w:id="1938362144">
          <w:marLeft w:val="360"/>
          <w:marRight w:val="0"/>
          <w:marTop w:val="200"/>
          <w:marBottom w:val="0"/>
          <w:divBdr>
            <w:top w:val="none" w:sz="0" w:space="0" w:color="auto"/>
            <w:left w:val="none" w:sz="0" w:space="0" w:color="auto"/>
            <w:bottom w:val="none" w:sz="0" w:space="0" w:color="auto"/>
            <w:right w:val="none" w:sz="0" w:space="0" w:color="auto"/>
          </w:divBdr>
        </w:div>
        <w:div w:id="571308800">
          <w:marLeft w:val="360"/>
          <w:marRight w:val="0"/>
          <w:marTop w:val="200"/>
          <w:marBottom w:val="0"/>
          <w:divBdr>
            <w:top w:val="none" w:sz="0" w:space="0" w:color="auto"/>
            <w:left w:val="none" w:sz="0" w:space="0" w:color="auto"/>
            <w:bottom w:val="none" w:sz="0" w:space="0" w:color="auto"/>
            <w:right w:val="none" w:sz="0" w:space="0" w:color="auto"/>
          </w:divBdr>
        </w:div>
        <w:div w:id="2085103646">
          <w:marLeft w:val="360"/>
          <w:marRight w:val="0"/>
          <w:marTop w:val="200"/>
          <w:marBottom w:val="0"/>
          <w:divBdr>
            <w:top w:val="none" w:sz="0" w:space="0" w:color="auto"/>
            <w:left w:val="none" w:sz="0" w:space="0" w:color="auto"/>
            <w:bottom w:val="none" w:sz="0" w:space="0" w:color="auto"/>
            <w:right w:val="none" w:sz="0" w:space="0" w:color="auto"/>
          </w:divBdr>
        </w:div>
        <w:div w:id="1788622529">
          <w:marLeft w:val="360"/>
          <w:marRight w:val="0"/>
          <w:marTop w:val="200"/>
          <w:marBottom w:val="0"/>
          <w:divBdr>
            <w:top w:val="none" w:sz="0" w:space="0" w:color="auto"/>
            <w:left w:val="none" w:sz="0" w:space="0" w:color="auto"/>
            <w:bottom w:val="none" w:sz="0" w:space="0" w:color="auto"/>
            <w:right w:val="none" w:sz="0" w:space="0" w:color="auto"/>
          </w:divBdr>
        </w:div>
        <w:div w:id="378020699">
          <w:marLeft w:val="360"/>
          <w:marRight w:val="0"/>
          <w:marTop w:val="200"/>
          <w:marBottom w:val="0"/>
          <w:divBdr>
            <w:top w:val="none" w:sz="0" w:space="0" w:color="auto"/>
            <w:left w:val="none" w:sz="0" w:space="0" w:color="auto"/>
            <w:bottom w:val="none" w:sz="0" w:space="0" w:color="auto"/>
            <w:right w:val="none" w:sz="0" w:space="0" w:color="auto"/>
          </w:divBdr>
        </w:div>
      </w:divsChild>
    </w:div>
    <w:div w:id="2108891299">
      <w:bodyDiv w:val="1"/>
      <w:marLeft w:val="0"/>
      <w:marRight w:val="0"/>
      <w:marTop w:val="0"/>
      <w:marBottom w:val="0"/>
      <w:divBdr>
        <w:top w:val="none" w:sz="0" w:space="0" w:color="auto"/>
        <w:left w:val="none" w:sz="0" w:space="0" w:color="auto"/>
        <w:bottom w:val="none" w:sz="0" w:space="0" w:color="auto"/>
        <w:right w:val="none" w:sz="0" w:space="0" w:color="auto"/>
      </w:divBdr>
    </w:div>
    <w:div w:id="2146508314">
      <w:bodyDiv w:val="1"/>
      <w:marLeft w:val="0"/>
      <w:marRight w:val="0"/>
      <w:marTop w:val="0"/>
      <w:marBottom w:val="0"/>
      <w:divBdr>
        <w:top w:val="none" w:sz="0" w:space="0" w:color="auto"/>
        <w:left w:val="none" w:sz="0" w:space="0" w:color="auto"/>
        <w:bottom w:val="none" w:sz="0" w:space="0" w:color="auto"/>
        <w:right w:val="none" w:sz="0" w:space="0" w:color="auto"/>
      </w:divBdr>
      <w:divsChild>
        <w:div w:id="4418751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hyperlink" Target="https://kjonnsforskning.no/sites/default/files/policy_for_kjonnsbalanse_og_kjonnsperspektiver_i_forskning_og_innovasjon_2.pdf" TargetMode="External"/><Relationship Id="rId39" Type="http://schemas.openxmlformats.org/officeDocument/2006/relationships/fontTable" Target="fontTable.xml"/><Relationship Id="rId21" Type="http://schemas.openxmlformats.org/officeDocument/2006/relationships/hyperlink" Target="https://lovdata.no/dokument/NL/lov/2005-06-17-62" TargetMode="External"/><Relationship Id="rId34"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hyperlink" Target="https://www.mn.uio.no/om/strategi/mn_strategibrosjyre_norsk_web.pdf" TargetMode="External"/><Relationship Id="rId33" Type="http://schemas.openxmlformats.org/officeDocument/2006/relationships/chart" Target="charts/chart6.xml"/><Relationship Id="rId38" Type="http://schemas.openxmlformats.org/officeDocument/2006/relationships/hyperlink" Target="mailto:a.o.h.mork@mn.uio.no"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mn.uio.no/om/likestilling/mandat_likestillings--og-mangfoldsutvalget.pdf"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io.no/om/strategi/likestilling/tiltaksplaner/handlingsplan-mangfold-likestilling-inkludering-2021-2024.pdf" TargetMode="External"/><Relationship Id="rId32" Type="http://schemas.openxmlformats.org/officeDocument/2006/relationships/chart" Target="charts/chart5.xml"/><Relationship Id="rId37" Type="http://schemas.openxmlformats.org/officeDocument/2006/relationships/hyperlink" Target="mailto:marthe.amundsen@mn.uio.no"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regjeringen.no/no/dokument/dep/kd/anbud-konsesjoner-og-brev/brev/utvalgte_brev/2022/tildelingsbrev-til-universiteter-og-hoyskoler-2022/id2892154/" TargetMode="External"/><Relationship Id="rId28" Type="http://schemas.openxmlformats.org/officeDocument/2006/relationships/chart" Target="charts/chart1.xml"/><Relationship Id="rId36" Type="http://schemas.openxmlformats.org/officeDocument/2006/relationships/chart" Target="charts/chart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lovdata.no/dokument/NL/lov/2005-04-01-15" TargetMode="External"/><Relationship Id="rId27" Type="http://schemas.openxmlformats.org/officeDocument/2006/relationships/hyperlink" Target="https://lovdata.no/lov/2017-06-16-51/&#167;26a" TargetMode="External"/><Relationship Id="rId30" Type="http://schemas.openxmlformats.org/officeDocument/2006/relationships/chart" Target="charts/chart3.xml"/><Relationship Id="rId35" Type="http://schemas.openxmlformats.org/officeDocument/2006/relationships/chart" Target="charts/chart8.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Vitenskapelige%20ledere%20desember%202022%20MN%20med%20gr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Teknisk%20administrative%20ledere%20desember%202022%20MN%20med%20grafer%20(0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Stip-post.dok-forsker-f&#248;rsteama-prof%20MN%20med%20gra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Teknisk%20administrative%20ansat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Kj&#248;nn%20og%20l&#248;nn%20-%20MN%20Kvinners%20prosent%20av%20l&#248;n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Kj&#248;nn%20og%20l&#248;nn%20-%20MN%20Kvinners%20prosent%20av%20l&#248;n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Kj&#248;nn%20og%20l&#248;nn%20-%20MN%20Kvinners%20prosent%20av%20l&#248;n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Kj&#248;nn%20og%20l&#248;nn%20-%20MN%20Kvinners%20prosent%20av%20l&#248;n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nem\AppData\Local\Microsoft\Windows\INetCache\Content.Outlook\RVQWLWB3\Kj&#248;nn%20og%20l&#248;nn%20-%20MN%20Kvinners%20prosent%20av%20l&#248;n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'Ark1'!$A$2</c:f>
              <c:strCache>
                <c:ptCount val="1"/>
                <c:pt idx="0">
                  <c:v>Vitenskapelige ledere</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248D-4145-BE89-455B9596549B}"/>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248D-4145-BE89-455B9596549B}"/>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nb-N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'Ark1'!$B$1:$E$1</c:f>
              <c:strCache>
                <c:ptCount val="2"/>
                <c:pt idx="0">
                  <c:v>Prosent kvinner</c:v>
                </c:pt>
                <c:pt idx="1">
                  <c:v>Prosent menn</c:v>
                </c:pt>
              </c:strCache>
              <c:extLst/>
            </c:strRef>
          </c:cat>
          <c:val>
            <c:numRef>
              <c:f>'Ark1'!$B$2:$E$2</c:f>
              <c:numCache>
                <c:formatCode>0%</c:formatCode>
                <c:ptCount val="2"/>
                <c:pt idx="0">
                  <c:v>0.27</c:v>
                </c:pt>
                <c:pt idx="1">
                  <c:v>0.73</c:v>
                </c:pt>
              </c:numCache>
              <c:extLst/>
            </c:numRef>
          </c:val>
          <c:extLst>
            <c:ext xmlns:c16="http://schemas.microsoft.com/office/drawing/2014/chart" uri="{C3380CC4-5D6E-409C-BE32-E72D297353CC}">
              <c16:uniqueId val="{00000004-248D-4145-BE89-455B9596549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'Ark1'!$A$2</c:f>
              <c:strCache>
                <c:ptCount val="1"/>
                <c:pt idx="0">
                  <c:v>Leder</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5F58-440E-AD8A-991423935D56}"/>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5F58-440E-AD8A-991423935D56}"/>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nb-N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'Ark1'!$D$1:$E$1</c:f>
              <c:strCache>
                <c:ptCount val="2"/>
                <c:pt idx="0">
                  <c:v>Prosent kvinner</c:v>
                </c:pt>
                <c:pt idx="1">
                  <c:v>Prosent menn</c:v>
                </c:pt>
              </c:strCache>
            </c:strRef>
          </c:cat>
          <c:val>
            <c:numRef>
              <c:f>'Ark1'!$D$2:$E$2</c:f>
              <c:numCache>
                <c:formatCode>0.00%</c:formatCode>
                <c:ptCount val="2"/>
                <c:pt idx="0">
                  <c:v>0.64500000000000002</c:v>
                </c:pt>
                <c:pt idx="1">
                  <c:v>0.35499999999999998</c:v>
                </c:pt>
              </c:numCache>
            </c:numRef>
          </c:val>
          <c:extLst>
            <c:ext xmlns:c16="http://schemas.microsoft.com/office/drawing/2014/chart" uri="{C3380CC4-5D6E-409C-BE32-E72D297353CC}">
              <c16:uniqueId val="{00000004-5F58-440E-AD8A-991423935D5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'Ark1'!$D$1</c:f>
              <c:strCache>
                <c:ptCount val="1"/>
                <c:pt idx="0">
                  <c:v>Prosent kvinner</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b-N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'Ark1'!$A$2:$A$10</c:f>
              <c:strCache>
                <c:ptCount val="5"/>
                <c:pt idx="0">
                  <c:v>Stipendiat</c:v>
                </c:pt>
                <c:pt idx="1">
                  <c:v>Postdoktor</c:v>
                </c:pt>
                <c:pt idx="2">
                  <c:v>Forsker</c:v>
                </c:pt>
                <c:pt idx="3">
                  <c:v>Førsteamanuensis</c:v>
                </c:pt>
                <c:pt idx="4">
                  <c:v>Professor</c:v>
                </c:pt>
              </c:strCache>
            </c:strRef>
          </c:cat>
          <c:val>
            <c:numRef>
              <c:f>'Ark1'!$D$2:$D$10</c:f>
              <c:numCache>
                <c:formatCode>0.00%</c:formatCode>
                <c:ptCount val="5"/>
                <c:pt idx="0">
                  <c:v>0.46800000000000003</c:v>
                </c:pt>
                <c:pt idx="1">
                  <c:v>0.34200000000000003</c:v>
                </c:pt>
                <c:pt idx="2">
                  <c:v>0.3</c:v>
                </c:pt>
                <c:pt idx="3">
                  <c:v>0.33629999999999999</c:v>
                </c:pt>
                <c:pt idx="4">
                  <c:v>0.23430000000000001</c:v>
                </c:pt>
              </c:numCache>
            </c:numRef>
          </c:val>
          <c:smooth val="0"/>
          <c:extLst>
            <c:ext xmlns:c16="http://schemas.microsoft.com/office/drawing/2014/chart" uri="{C3380CC4-5D6E-409C-BE32-E72D297353CC}">
              <c16:uniqueId val="{00000000-1861-4AD1-903E-F652D270F374}"/>
            </c:ext>
          </c:extLst>
        </c:ser>
        <c:ser>
          <c:idx val="3"/>
          <c:order val="3"/>
          <c:tx>
            <c:strRef>
              <c:f>'Ark1'!$E$1</c:f>
              <c:strCache>
                <c:ptCount val="1"/>
                <c:pt idx="0">
                  <c:v>Prosent menn</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'Ark1'!$A$2:$A$10</c:f>
              <c:strCache>
                <c:ptCount val="5"/>
                <c:pt idx="0">
                  <c:v>Stipendiat</c:v>
                </c:pt>
                <c:pt idx="1">
                  <c:v>Postdoktor</c:v>
                </c:pt>
                <c:pt idx="2">
                  <c:v>Forsker</c:v>
                </c:pt>
                <c:pt idx="3">
                  <c:v>Førsteamanuensis</c:v>
                </c:pt>
                <c:pt idx="4">
                  <c:v>Professor</c:v>
                </c:pt>
              </c:strCache>
            </c:strRef>
          </c:cat>
          <c:val>
            <c:numRef>
              <c:f>'Ark1'!$E$2:$E$10</c:f>
              <c:numCache>
                <c:formatCode>0.00%</c:formatCode>
                <c:ptCount val="5"/>
                <c:pt idx="0">
                  <c:v>0.53200000000000003</c:v>
                </c:pt>
                <c:pt idx="1">
                  <c:v>0.65800000000000003</c:v>
                </c:pt>
                <c:pt idx="2">
                  <c:v>0.7</c:v>
                </c:pt>
                <c:pt idx="3">
                  <c:v>0.66369999999999996</c:v>
                </c:pt>
                <c:pt idx="4">
                  <c:v>0.76570000000000005</c:v>
                </c:pt>
              </c:numCache>
            </c:numRef>
          </c:val>
          <c:smooth val="0"/>
          <c:extLst>
            <c:ext xmlns:c16="http://schemas.microsoft.com/office/drawing/2014/chart" uri="{C3380CC4-5D6E-409C-BE32-E72D297353CC}">
              <c16:uniqueId val="{00000001-1861-4AD1-903E-F652D270F374}"/>
            </c:ext>
          </c:extLst>
        </c:ser>
        <c:dLbls>
          <c:showLegendKey val="0"/>
          <c:showVal val="1"/>
          <c:showCatName val="0"/>
          <c:showSerName val="0"/>
          <c:showPercent val="0"/>
          <c:showBubbleSize val="0"/>
        </c:dLbls>
        <c:smooth val="0"/>
        <c:axId val="530734344"/>
        <c:axId val="530730736"/>
        <c:extLst>
          <c:ext xmlns:c15="http://schemas.microsoft.com/office/drawing/2012/chart" uri="{02D57815-91ED-43cb-92C2-25804820EDAC}">
            <c15:filteredLineSeries>
              <c15:ser>
                <c:idx val="0"/>
                <c:order val="0"/>
                <c:tx>
                  <c:strRef>
                    <c:extLst>
                      <c:ext uri="{02D57815-91ED-43cb-92C2-25804820EDAC}">
                        <c15:formulaRef>
                          <c15:sqref>'Ark1'!$B$1</c15:sqref>
                        </c15:formulaRef>
                      </c:ext>
                    </c:extLst>
                    <c:strCache>
                      <c:ptCount val="1"/>
                      <c:pt idx="0">
                        <c:v>Antall kvinner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'Ark1'!$A$2:$A$10</c15:sqref>
                        </c15:formulaRef>
                      </c:ext>
                    </c:extLst>
                    <c:strCache>
                      <c:ptCount val="5"/>
                      <c:pt idx="0">
                        <c:v>Stipendiat</c:v>
                      </c:pt>
                      <c:pt idx="1">
                        <c:v>Postdoktor</c:v>
                      </c:pt>
                      <c:pt idx="2">
                        <c:v>Forsker</c:v>
                      </c:pt>
                      <c:pt idx="3">
                        <c:v>Førsteamanuensis</c:v>
                      </c:pt>
                      <c:pt idx="4">
                        <c:v>Professor</c:v>
                      </c:pt>
                    </c:strCache>
                  </c:strRef>
                </c:cat>
                <c:val>
                  <c:numRef>
                    <c:extLst>
                      <c:ext uri="{02D57815-91ED-43cb-92C2-25804820EDAC}">
                        <c15:formulaRef>
                          <c15:sqref>'Ark1'!$B$2:$B$10</c15:sqref>
                        </c15:formulaRef>
                      </c:ext>
                    </c:extLst>
                    <c:numCache>
                      <c:formatCode>General</c:formatCode>
                      <c:ptCount val="5"/>
                      <c:pt idx="0">
                        <c:v>227</c:v>
                      </c:pt>
                      <c:pt idx="1">
                        <c:v>66</c:v>
                      </c:pt>
                      <c:pt idx="2">
                        <c:v>63</c:v>
                      </c:pt>
                      <c:pt idx="3">
                        <c:v>75</c:v>
                      </c:pt>
                      <c:pt idx="4">
                        <c:v>71</c:v>
                      </c:pt>
                    </c:numCache>
                  </c:numRef>
                </c:val>
                <c:smooth val="0"/>
                <c:extLst>
                  <c:ext xmlns:c16="http://schemas.microsoft.com/office/drawing/2014/chart" uri="{C3380CC4-5D6E-409C-BE32-E72D297353CC}">
                    <c16:uniqueId val="{00000002-1861-4AD1-903E-F652D270F374}"/>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'Ark1'!$C$1</c15:sqref>
                        </c15:formulaRef>
                      </c:ext>
                    </c:extLst>
                    <c:strCache>
                      <c:ptCount val="1"/>
                      <c:pt idx="0">
                        <c:v>Antall menn</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'Ark1'!$A$2:$A$10</c15:sqref>
                        </c15:formulaRef>
                      </c:ext>
                    </c:extLst>
                    <c:strCache>
                      <c:ptCount val="5"/>
                      <c:pt idx="0">
                        <c:v>Stipendiat</c:v>
                      </c:pt>
                      <c:pt idx="1">
                        <c:v>Postdoktor</c:v>
                      </c:pt>
                      <c:pt idx="2">
                        <c:v>Forsker</c:v>
                      </c:pt>
                      <c:pt idx="3">
                        <c:v>Førsteamanuensis</c:v>
                      </c:pt>
                      <c:pt idx="4">
                        <c:v>Professor</c:v>
                      </c:pt>
                    </c:strCache>
                  </c:strRef>
                </c:cat>
                <c:val>
                  <c:numRef>
                    <c:extLst xmlns:c15="http://schemas.microsoft.com/office/drawing/2012/chart">
                      <c:ext xmlns:c15="http://schemas.microsoft.com/office/drawing/2012/chart" uri="{02D57815-91ED-43cb-92C2-25804820EDAC}">
                        <c15:formulaRef>
                          <c15:sqref>'Ark1'!$C$2:$C$10</c15:sqref>
                        </c15:formulaRef>
                      </c:ext>
                    </c:extLst>
                    <c:numCache>
                      <c:formatCode>General</c:formatCode>
                      <c:ptCount val="5"/>
                      <c:pt idx="0">
                        <c:v>258</c:v>
                      </c:pt>
                      <c:pt idx="1">
                        <c:v>127</c:v>
                      </c:pt>
                      <c:pt idx="2">
                        <c:v>147</c:v>
                      </c:pt>
                      <c:pt idx="3">
                        <c:v>148</c:v>
                      </c:pt>
                      <c:pt idx="4">
                        <c:v>232</c:v>
                      </c:pt>
                    </c:numCache>
                  </c:numRef>
                </c:val>
                <c:smooth val="0"/>
                <c:extLst xmlns:c15="http://schemas.microsoft.com/office/drawing/2012/chart">
                  <c:ext xmlns:c16="http://schemas.microsoft.com/office/drawing/2014/chart" uri="{C3380CC4-5D6E-409C-BE32-E72D297353CC}">
                    <c16:uniqueId val="{00000003-1861-4AD1-903E-F652D270F374}"/>
                  </c:ext>
                </c:extLst>
              </c15:ser>
            </c15:filteredLineSeries>
          </c:ext>
        </c:extLst>
      </c:lineChart>
      <c:catAx>
        <c:axId val="53073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30730736"/>
        <c:crosses val="autoZero"/>
        <c:auto val="1"/>
        <c:lblAlgn val="ctr"/>
        <c:lblOffset val="100"/>
        <c:noMultiLvlLbl val="0"/>
      </c:catAx>
      <c:valAx>
        <c:axId val="530730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30734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'Ark1'!$B$1</c:f>
              <c:strCache>
                <c:ptCount val="1"/>
                <c:pt idx="0">
                  <c:v>Kvinne</c:v>
                </c:pt>
              </c:strCache>
            </c:strRef>
          </c:tx>
          <c:spPr>
            <a:solidFill>
              <a:srgbClr val="FF0000"/>
            </a:solidFill>
            <a:ln>
              <a:noFill/>
            </a:ln>
            <a:effectLst/>
          </c:spPr>
          <c:invertIfNegative val="0"/>
          <c:cat>
            <c:strRef>
              <c:f>'Ark1'!$A$2:$A$20</c:f>
              <c:strCache>
                <c:ptCount val="19"/>
                <c:pt idx="0">
                  <c:v>Avdelingsdirektør</c:v>
                </c:pt>
                <c:pt idx="1">
                  <c:v>Sjefingeniør</c:v>
                </c:pt>
                <c:pt idx="2">
                  <c:v>Kontorsjef</c:v>
                </c:pt>
                <c:pt idx="3">
                  <c:v>Seniorrådgiver</c:v>
                </c:pt>
                <c:pt idx="4">
                  <c:v>Avdelingsleder</c:v>
                </c:pt>
                <c:pt idx="5">
                  <c:v>Senioringeniør</c:v>
                </c:pt>
                <c:pt idx="6">
                  <c:v>Rådgiver</c:v>
                </c:pt>
                <c:pt idx="7">
                  <c:v>Overingeniør</c:v>
                </c:pt>
                <c:pt idx="8">
                  <c:v>Seniorkonsulent</c:v>
                </c:pt>
                <c:pt idx="9">
                  <c:v>Avdelingsingeniør</c:v>
                </c:pt>
                <c:pt idx="10">
                  <c:v>Ledende forskn.tekn</c:v>
                </c:pt>
                <c:pt idx="11">
                  <c:v>Førstekonsulent</c:v>
                </c:pt>
                <c:pt idx="12">
                  <c:v>Konsulent</c:v>
                </c:pt>
                <c:pt idx="13">
                  <c:v>Forskningstekniker</c:v>
                </c:pt>
                <c:pt idx="14">
                  <c:v>Lærling</c:v>
                </c:pt>
                <c:pt idx="15">
                  <c:v>Underdirektør</c:v>
                </c:pt>
                <c:pt idx="16">
                  <c:v>Seksjonssjef</c:v>
                </c:pt>
                <c:pt idx="17">
                  <c:v>Administrasjonssjef</c:v>
                </c:pt>
                <c:pt idx="18">
                  <c:v>Senior forskn.tekn</c:v>
                </c:pt>
              </c:strCache>
            </c:strRef>
          </c:cat>
          <c:val>
            <c:numRef>
              <c:f>'Ark1'!$B$2:$B$20</c:f>
              <c:numCache>
                <c:formatCode>###0</c:formatCode>
                <c:ptCount val="19"/>
                <c:pt idx="0">
                  <c:v>0</c:v>
                </c:pt>
                <c:pt idx="1">
                  <c:v>2</c:v>
                </c:pt>
                <c:pt idx="2">
                  <c:v>10</c:v>
                </c:pt>
                <c:pt idx="3">
                  <c:v>38</c:v>
                </c:pt>
                <c:pt idx="4">
                  <c:v>11</c:v>
                </c:pt>
                <c:pt idx="5">
                  <c:v>15</c:v>
                </c:pt>
                <c:pt idx="6">
                  <c:v>56</c:v>
                </c:pt>
                <c:pt idx="7">
                  <c:v>24</c:v>
                </c:pt>
                <c:pt idx="8">
                  <c:v>42</c:v>
                </c:pt>
                <c:pt idx="9">
                  <c:v>11</c:v>
                </c:pt>
                <c:pt idx="10">
                  <c:v>1</c:v>
                </c:pt>
                <c:pt idx="11">
                  <c:v>12</c:v>
                </c:pt>
                <c:pt idx="12">
                  <c:v>12</c:v>
                </c:pt>
                <c:pt idx="13">
                  <c:v>2</c:v>
                </c:pt>
                <c:pt idx="14">
                  <c:v>0</c:v>
                </c:pt>
                <c:pt idx="15">
                  <c:v>1</c:v>
                </c:pt>
                <c:pt idx="16">
                  <c:v>5</c:v>
                </c:pt>
                <c:pt idx="17">
                  <c:v>1</c:v>
                </c:pt>
                <c:pt idx="18">
                  <c:v>1</c:v>
                </c:pt>
              </c:numCache>
            </c:numRef>
          </c:val>
          <c:extLst>
            <c:ext xmlns:c16="http://schemas.microsoft.com/office/drawing/2014/chart" uri="{C3380CC4-5D6E-409C-BE32-E72D297353CC}">
              <c16:uniqueId val="{00000000-3636-4508-8B1A-3C25A145952A}"/>
            </c:ext>
          </c:extLst>
        </c:ser>
        <c:ser>
          <c:idx val="1"/>
          <c:order val="1"/>
          <c:tx>
            <c:strRef>
              <c:f>'Ark1'!$C$1</c:f>
              <c:strCache>
                <c:ptCount val="1"/>
                <c:pt idx="0">
                  <c:v>Mann</c:v>
                </c:pt>
              </c:strCache>
            </c:strRef>
          </c:tx>
          <c:spPr>
            <a:solidFill>
              <a:srgbClr val="0070C0"/>
            </a:solidFill>
            <a:ln>
              <a:noFill/>
            </a:ln>
            <a:effectLst/>
          </c:spPr>
          <c:invertIfNegative val="0"/>
          <c:cat>
            <c:strRef>
              <c:f>'Ark1'!$A$2:$A$20</c:f>
              <c:strCache>
                <c:ptCount val="19"/>
                <c:pt idx="0">
                  <c:v>Avdelingsdirektør</c:v>
                </c:pt>
                <c:pt idx="1">
                  <c:v>Sjefingeniør</c:v>
                </c:pt>
                <c:pt idx="2">
                  <c:v>Kontorsjef</c:v>
                </c:pt>
                <c:pt idx="3">
                  <c:v>Seniorrådgiver</c:v>
                </c:pt>
                <c:pt idx="4">
                  <c:v>Avdelingsleder</c:v>
                </c:pt>
                <c:pt idx="5">
                  <c:v>Senioringeniør</c:v>
                </c:pt>
                <c:pt idx="6">
                  <c:v>Rådgiver</c:v>
                </c:pt>
                <c:pt idx="7">
                  <c:v>Overingeniør</c:v>
                </c:pt>
                <c:pt idx="8">
                  <c:v>Seniorkonsulent</c:v>
                </c:pt>
                <c:pt idx="9">
                  <c:v>Avdelingsingeniør</c:v>
                </c:pt>
                <c:pt idx="10">
                  <c:v>Ledende forskn.tekn</c:v>
                </c:pt>
                <c:pt idx="11">
                  <c:v>Førstekonsulent</c:v>
                </c:pt>
                <c:pt idx="12">
                  <c:v>Konsulent</c:v>
                </c:pt>
                <c:pt idx="13">
                  <c:v>Forskningstekniker</c:v>
                </c:pt>
                <c:pt idx="14">
                  <c:v>Lærling</c:v>
                </c:pt>
                <c:pt idx="15">
                  <c:v>Underdirektør</c:v>
                </c:pt>
                <c:pt idx="16">
                  <c:v>Seksjonssjef</c:v>
                </c:pt>
                <c:pt idx="17">
                  <c:v>Administrasjonssjef</c:v>
                </c:pt>
                <c:pt idx="18">
                  <c:v>Senior forskn.tekn</c:v>
                </c:pt>
              </c:strCache>
            </c:strRef>
          </c:cat>
          <c:val>
            <c:numRef>
              <c:f>'Ark1'!$C$2:$C$20</c:f>
              <c:numCache>
                <c:formatCode>###0</c:formatCode>
                <c:ptCount val="19"/>
                <c:pt idx="0">
                  <c:v>1</c:v>
                </c:pt>
                <c:pt idx="1">
                  <c:v>5</c:v>
                </c:pt>
                <c:pt idx="2">
                  <c:v>3</c:v>
                </c:pt>
                <c:pt idx="3">
                  <c:v>25</c:v>
                </c:pt>
                <c:pt idx="4">
                  <c:v>6</c:v>
                </c:pt>
                <c:pt idx="5">
                  <c:v>90</c:v>
                </c:pt>
                <c:pt idx="6">
                  <c:v>25</c:v>
                </c:pt>
                <c:pt idx="7">
                  <c:v>30</c:v>
                </c:pt>
                <c:pt idx="8">
                  <c:v>10</c:v>
                </c:pt>
                <c:pt idx="9">
                  <c:v>25</c:v>
                </c:pt>
                <c:pt idx="10">
                  <c:v>1</c:v>
                </c:pt>
                <c:pt idx="11">
                  <c:v>5</c:v>
                </c:pt>
                <c:pt idx="12">
                  <c:v>6</c:v>
                </c:pt>
                <c:pt idx="13">
                  <c:v>1</c:v>
                </c:pt>
                <c:pt idx="14">
                  <c:v>2</c:v>
                </c:pt>
                <c:pt idx="15">
                  <c:v>0</c:v>
                </c:pt>
                <c:pt idx="16">
                  <c:v>0</c:v>
                </c:pt>
                <c:pt idx="17">
                  <c:v>0</c:v>
                </c:pt>
                <c:pt idx="18">
                  <c:v>0</c:v>
                </c:pt>
              </c:numCache>
            </c:numRef>
          </c:val>
          <c:extLst>
            <c:ext xmlns:c16="http://schemas.microsoft.com/office/drawing/2014/chart" uri="{C3380CC4-5D6E-409C-BE32-E72D297353CC}">
              <c16:uniqueId val="{00000001-3636-4508-8B1A-3C25A145952A}"/>
            </c:ext>
          </c:extLst>
        </c:ser>
        <c:dLbls>
          <c:showLegendKey val="0"/>
          <c:showVal val="0"/>
          <c:showCatName val="0"/>
          <c:showSerName val="0"/>
          <c:showPercent val="0"/>
          <c:showBubbleSize val="0"/>
        </c:dLbls>
        <c:gapWidth val="100"/>
        <c:overlap val="-24"/>
        <c:axId val="447047664"/>
        <c:axId val="447048648"/>
      </c:barChart>
      <c:catAx>
        <c:axId val="4470476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nb-NO"/>
                  <a:t>Stillingsgruppe</a:t>
                </a:r>
              </a:p>
            </c:rich>
          </c:tx>
          <c:layout>
            <c:manualLayout>
              <c:xMode val="edge"/>
              <c:yMode val="edge"/>
              <c:x val="0.42304618639088026"/>
              <c:y val="0.8037744679505421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447048648"/>
        <c:crosses val="autoZero"/>
        <c:auto val="1"/>
        <c:lblAlgn val="ctr"/>
        <c:lblOffset val="100"/>
        <c:noMultiLvlLbl val="0"/>
      </c:catAx>
      <c:valAx>
        <c:axId val="4470486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nb-NO"/>
                  <a:t>Antall</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nb-N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44704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'Ark1'!$C$2</c:f>
              <c:strCache>
                <c:ptCount val="1"/>
                <c:pt idx="0">
                  <c:v>Gjennomsnittslønn kvinner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'Ark1'!$A$3:$A$4</c:f>
              <c:strCache>
                <c:ptCount val="2"/>
                <c:pt idx="0">
                  <c:v>Alle ansatte per: desember 2021</c:v>
                </c:pt>
                <c:pt idx="1">
                  <c:v>Alle ansatte per: desember 2022</c:v>
                </c:pt>
              </c:strCache>
            </c:strRef>
          </c:cat>
          <c:val>
            <c:numRef>
              <c:f>'Ark1'!$C$3:$C$4</c:f>
              <c:numCache>
                <c:formatCode>"kr"#,##0_);[Red]\("kr"#,##0\)</c:formatCode>
                <c:ptCount val="2"/>
                <c:pt idx="0">
                  <c:v>613726</c:v>
                </c:pt>
                <c:pt idx="1">
                  <c:v>637012</c:v>
                </c:pt>
              </c:numCache>
            </c:numRef>
          </c:val>
          <c:extLst>
            <c:ext xmlns:c16="http://schemas.microsoft.com/office/drawing/2014/chart" uri="{C3380CC4-5D6E-409C-BE32-E72D297353CC}">
              <c16:uniqueId val="{00000000-39F4-4CC0-90AC-8E3BA8FB02C2}"/>
            </c:ext>
          </c:extLst>
        </c:ser>
        <c:ser>
          <c:idx val="2"/>
          <c:order val="2"/>
          <c:tx>
            <c:strRef>
              <c:f>'Ark1'!$D$2</c:f>
              <c:strCache>
                <c:ptCount val="1"/>
                <c:pt idx="0">
                  <c:v>Gjennomsnittslønn menn</c:v>
                </c:pt>
              </c:strCache>
            </c:strRef>
          </c:tx>
          <c:spPr>
            <a:solidFill>
              <a:srgbClr val="0070C0"/>
            </a:solidFill>
            <a:ln>
              <a:noFill/>
            </a:ln>
            <a:effectLst/>
          </c:spPr>
          <c:invertIfNegative val="0"/>
          <c:dLbls>
            <c:dLbl>
              <c:idx val="1"/>
              <c:layout>
                <c:manualLayout>
                  <c:x val="0"/>
                  <c:y val="2.72665303340149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F4-4CC0-90AC-8E3BA8FB02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'Ark1'!$A$3:$A$4</c:f>
              <c:strCache>
                <c:ptCount val="2"/>
                <c:pt idx="0">
                  <c:v>Alle ansatte per: desember 2021</c:v>
                </c:pt>
                <c:pt idx="1">
                  <c:v>Alle ansatte per: desember 2022</c:v>
                </c:pt>
              </c:strCache>
            </c:strRef>
          </c:cat>
          <c:val>
            <c:numRef>
              <c:f>'Ark1'!$D$3:$D$4</c:f>
              <c:numCache>
                <c:formatCode>"kr"#,##0_);[Red]\("kr"#,##0\)</c:formatCode>
                <c:ptCount val="2"/>
                <c:pt idx="0">
                  <c:v>658026</c:v>
                </c:pt>
                <c:pt idx="1">
                  <c:v>674199</c:v>
                </c:pt>
              </c:numCache>
            </c:numRef>
          </c:val>
          <c:extLst>
            <c:ext xmlns:c16="http://schemas.microsoft.com/office/drawing/2014/chart" uri="{C3380CC4-5D6E-409C-BE32-E72D297353CC}">
              <c16:uniqueId val="{00000002-39F4-4CC0-90AC-8E3BA8FB02C2}"/>
            </c:ext>
          </c:extLst>
        </c:ser>
        <c:dLbls>
          <c:dLblPos val="ctr"/>
          <c:showLegendKey val="0"/>
          <c:showVal val="1"/>
          <c:showCatName val="0"/>
          <c:showSerName val="0"/>
          <c:showPercent val="0"/>
          <c:showBubbleSize val="0"/>
        </c:dLbls>
        <c:gapWidth val="219"/>
        <c:overlap val="-27"/>
        <c:axId val="493535416"/>
        <c:axId val="493539024"/>
        <c:extLst>
          <c:ext xmlns:c15="http://schemas.microsoft.com/office/drawing/2012/chart" uri="{02D57815-91ED-43cb-92C2-25804820EDAC}">
            <c15:filteredBarSeries>
              <c15:ser>
                <c:idx val="0"/>
                <c:order val="0"/>
                <c:tx>
                  <c:strRef>
                    <c:extLst>
                      <c:ext uri="{02D57815-91ED-43cb-92C2-25804820EDAC}">
                        <c15:formulaRef>
                          <c15:sqref>'Ark1'!$B$2</c15:sqref>
                        </c15:formulaRef>
                      </c:ext>
                    </c:extLst>
                    <c:strCache>
                      <c:ptCount val="1"/>
                      <c:pt idx="0">
                        <c:v>Kvinners prosent av menns lønn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'Ark1'!$A$3:$A$4</c15:sqref>
                        </c15:formulaRef>
                      </c:ext>
                    </c:extLst>
                    <c:strCache>
                      <c:ptCount val="2"/>
                      <c:pt idx="0">
                        <c:v>Alle ansatte per: desember 2021</c:v>
                      </c:pt>
                      <c:pt idx="1">
                        <c:v>Alle ansatte per: desember 2022</c:v>
                      </c:pt>
                    </c:strCache>
                  </c:strRef>
                </c:cat>
                <c:val>
                  <c:numRef>
                    <c:extLst>
                      <c:ext uri="{02D57815-91ED-43cb-92C2-25804820EDAC}">
                        <c15:formulaRef>
                          <c15:sqref>'Ark1'!$B$3:$B$4</c15:sqref>
                        </c15:formulaRef>
                      </c:ext>
                    </c:extLst>
                    <c:numCache>
                      <c:formatCode>0.00%</c:formatCode>
                      <c:ptCount val="2"/>
                      <c:pt idx="0">
                        <c:v>0.93300000000000005</c:v>
                      </c:pt>
                      <c:pt idx="1">
                        <c:v>0.94499999999999995</c:v>
                      </c:pt>
                    </c:numCache>
                  </c:numRef>
                </c:val>
                <c:extLst>
                  <c:ext xmlns:c16="http://schemas.microsoft.com/office/drawing/2014/chart" uri="{C3380CC4-5D6E-409C-BE32-E72D297353CC}">
                    <c16:uniqueId val="{00000003-39F4-4CC0-90AC-8E3BA8FB02C2}"/>
                  </c:ext>
                </c:extLst>
              </c15:ser>
            </c15:filteredBarSeries>
          </c:ext>
        </c:extLst>
      </c:barChart>
      <c:catAx>
        <c:axId val="4935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9024"/>
        <c:crosses val="autoZero"/>
        <c:auto val="1"/>
        <c:lblAlgn val="ctr"/>
        <c:lblOffset val="100"/>
        <c:noMultiLvlLbl val="0"/>
      </c:catAx>
      <c:valAx>
        <c:axId val="493539024"/>
        <c:scaling>
          <c:orientation val="minMax"/>
        </c:scaling>
        <c:delete val="0"/>
        <c:axPos val="l"/>
        <c:majorGridlines>
          <c:spPr>
            <a:ln w="9525" cap="flat" cmpd="sng" algn="ctr">
              <a:solidFill>
                <a:schemeClr val="tx1">
                  <a:lumMod val="15000"/>
                  <a:lumOff val="85000"/>
                </a:schemeClr>
              </a:solidFill>
              <a:round/>
            </a:ln>
            <a:effectLst/>
          </c:spPr>
        </c:majorGridlines>
        <c:numFmt formatCode="_(&quot;kr&quot;* #,##0.00_);_(&quot;kr&quot;* \(#,##0.00\);_(&quot;kr&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'Ark1'!$C$8</c:f>
              <c:strCache>
                <c:ptCount val="1"/>
                <c:pt idx="0">
                  <c:v>Gjennomsnittslønn kvinner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'Ark1'!$A$9:$A$10</c:f>
              <c:strCache>
                <c:ptCount val="2"/>
                <c:pt idx="0">
                  <c:v>Teknisk administrative ansatte per desember 2021</c:v>
                </c:pt>
                <c:pt idx="1">
                  <c:v>Teknisk administrative ansatte per desember 2022</c:v>
                </c:pt>
              </c:strCache>
            </c:strRef>
          </c:cat>
          <c:val>
            <c:numRef>
              <c:f>'Ark1'!$C$9:$C$10</c:f>
              <c:numCache>
                <c:formatCode>"kr"#,##0_);[Red]\("kr"#,##0\)</c:formatCode>
                <c:ptCount val="2"/>
                <c:pt idx="0">
                  <c:v>605060</c:v>
                </c:pt>
                <c:pt idx="1">
                  <c:v>629590</c:v>
                </c:pt>
              </c:numCache>
            </c:numRef>
          </c:val>
          <c:extLst>
            <c:ext xmlns:c16="http://schemas.microsoft.com/office/drawing/2014/chart" uri="{C3380CC4-5D6E-409C-BE32-E72D297353CC}">
              <c16:uniqueId val="{00000000-E220-4F28-AC75-2F38D6A398B0}"/>
            </c:ext>
          </c:extLst>
        </c:ser>
        <c:ser>
          <c:idx val="2"/>
          <c:order val="2"/>
          <c:tx>
            <c:strRef>
              <c:f>'Ark1'!$D$8</c:f>
              <c:strCache>
                <c:ptCount val="1"/>
                <c:pt idx="0">
                  <c:v>Gjennomsnittslønn menn</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'Ark1'!$A$9:$A$10</c:f>
              <c:strCache>
                <c:ptCount val="2"/>
                <c:pt idx="0">
                  <c:v>Teknisk administrative ansatte per desember 2021</c:v>
                </c:pt>
                <c:pt idx="1">
                  <c:v>Teknisk administrative ansatte per desember 2022</c:v>
                </c:pt>
              </c:strCache>
            </c:strRef>
          </c:cat>
          <c:val>
            <c:numRef>
              <c:f>'Ark1'!$D$9:$D$10</c:f>
              <c:numCache>
                <c:formatCode>"kr"#,##0_);[Red]\("kr"#,##0\)</c:formatCode>
                <c:ptCount val="2"/>
                <c:pt idx="0">
                  <c:v>630652</c:v>
                </c:pt>
                <c:pt idx="1">
                  <c:v>652595</c:v>
                </c:pt>
              </c:numCache>
            </c:numRef>
          </c:val>
          <c:extLst>
            <c:ext xmlns:c16="http://schemas.microsoft.com/office/drawing/2014/chart" uri="{C3380CC4-5D6E-409C-BE32-E72D297353CC}">
              <c16:uniqueId val="{00000001-E220-4F28-AC75-2F38D6A398B0}"/>
            </c:ext>
          </c:extLst>
        </c:ser>
        <c:dLbls>
          <c:dLblPos val="ctr"/>
          <c:showLegendKey val="0"/>
          <c:showVal val="1"/>
          <c:showCatName val="0"/>
          <c:showSerName val="0"/>
          <c:showPercent val="0"/>
          <c:showBubbleSize val="0"/>
        </c:dLbls>
        <c:gapWidth val="219"/>
        <c:overlap val="-27"/>
        <c:axId val="493535416"/>
        <c:axId val="493539024"/>
        <c:extLst>
          <c:ext xmlns:c15="http://schemas.microsoft.com/office/drawing/2012/chart" uri="{02D57815-91ED-43cb-92C2-25804820EDAC}">
            <c15:filteredBarSeries>
              <c15:ser>
                <c:idx val="0"/>
                <c:order val="0"/>
                <c:tx>
                  <c:strRef>
                    <c:extLst>
                      <c:ext uri="{02D57815-91ED-43cb-92C2-25804820EDAC}">
                        <c15:formulaRef>
                          <c15:sqref>'Ark1'!$B$2</c15:sqref>
                        </c15:formulaRef>
                      </c:ext>
                    </c:extLst>
                    <c:strCache>
                      <c:ptCount val="1"/>
                      <c:pt idx="0">
                        <c:v>Kvinners prosent av menns lønn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'Ark1'!$A$9:$A$10</c15:sqref>
                        </c15:formulaRef>
                      </c:ext>
                    </c:extLst>
                    <c:strCache>
                      <c:ptCount val="2"/>
                      <c:pt idx="0">
                        <c:v>Teknisk administrative ansatte per desember 2021</c:v>
                      </c:pt>
                      <c:pt idx="1">
                        <c:v>Teknisk administrative ansatte per desember 2022</c:v>
                      </c:pt>
                    </c:strCache>
                  </c:strRef>
                </c:cat>
                <c:val>
                  <c:numRef>
                    <c:extLst>
                      <c:ext uri="{02D57815-91ED-43cb-92C2-25804820EDAC}">
                        <c15:formulaRef>
                          <c15:sqref>'Ark1'!$B$3:$B$4</c15:sqref>
                        </c15:formulaRef>
                      </c:ext>
                    </c:extLst>
                    <c:numCache>
                      <c:formatCode>0.00%</c:formatCode>
                      <c:ptCount val="2"/>
                      <c:pt idx="0">
                        <c:v>0.93300000000000005</c:v>
                      </c:pt>
                      <c:pt idx="1">
                        <c:v>0.94499999999999995</c:v>
                      </c:pt>
                    </c:numCache>
                  </c:numRef>
                </c:val>
                <c:extLst>
                  <c:ext xmlns:c16="http://schemas.microsoft.com/office/drawing/2014/chart" uri="{C3380CC4-5D6E-409C-BE32-E72D297353CC}">
                    <c16:uniqueId val="{00000002-E220-4F28-AC75-2F38D6A398B0}"/>
                  </c:ext>
                </c:extLst>
              </c15:ser>
            </c15:filteredBarSeries>
          </c:ext>
        </c:extLst>
      </c:barChart>
      <c:catAx>
        <c:axId val="4935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9024"/>
        <c:crosses val="autoZero"/>
        <c:auto val="1"/>
        <c:lblAlgn val="ctr"/>
        <c:lblOffset val="100"/>
        <c:noMultiLvlLbl val="0"/>
      </c:catAx>
      <c:valAx>
        <c:axId val="493539024"/>
        <c:scaling>
          <c:orientation val="minMax"/>
        </c:scaling>
        <c:delete val="0"/>
        <c:axPos val="l"/>
        <c:majorGridlines>
          <c:spPr>
            <a:ln w="9525" cap="flat" cmpd="sng" algn="ctr">
              <a:solidFill>
                <a:schemeClr val="tx1">
                  <a:lumMod val="15000"/>
                  <a:lumOff val="85000"/>
                </a:schemeClr>
              </a:solidFill>
              <a:round/>
            </a:ln>
            <a:effectLst/>
          </c:spPr>
        </c:majorGridlines>
        <c:numFmt formatCode="_(&quot;kr&quot;* #,##0.00_);_(&quot;kr&quot;* \(#,##0.00\);_(&quot;kr&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'Ark1'!$C$15</c:f>
              <c:strCache>
                <c:ptCount val="1"/>
                <c:pt idx="0">
                  <c:v>Gjennomsnittslønn kvinner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'Ark1'!$A$16:$A$17</c:f>
              <c:strCache>
                <c:ptCount val="2"/>
                <c:pt idx="0">
                  <c:v>Vitenskapelige ansatte per desember 2021</c:v>
                </c:pt>
                <c:pt idx="1">
                  <c:v>Vitenskapelige ansatte per desember 2022</c:v>
                </c:pt>
              </c:strCache>
            </c:strRef>
          </c:cat>
          <c:val>
            <c:numRef>
              <c:f>'Ark1'!$C$16:$C$17</c:f>
              <c:numCache>
                <c:formatCode>"kr"#,##0_);[Red]\("kr"#,##0\)</c:formatCode>
                <c:ptCount val="2"/>
                <c:pt idx="0">
                  <c:v>621229</c:v>
                </c:pt>
                <c:pt idx="1">
                  <c:v>640550</c:v>
                </c:pt>
              </c:numCache>
            </c:numRef>
          </c:val>
          <c:extLst>
            <c:ext xmlns:c16="http://schemas.microsoft.com/office/drawing/2014/chart" uri="{C3380CC4-5D6E-409C-BE32-E72D297353CC}">
              <c16:uniqueId val="{00000000-8BBC-4EB3-BF25-7155F30F47A1}"/>
            </c:ext>
          </c:extLst>
        </c:ser>
        <c:ser>
          <c:idx val="2"/>
          <c:order val="2"/>
          <c:tx>
            <c:strRef>
              <c:f>'Ark1'!$D$15</c:f>
              <c:strCache>
                <c:ptCount val="1"/>
                <c:pt idx="0">
                  <c:v>Gjennomsnittslønn menn</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'Ark1'!$A$16:$A$17</c:f>
              <c:strCache>
                <c:ptCount val="2"/>
                <c:pt idx="0">
                  <c:v>Vitenskapelige ansatte per desember 2021</c:v>
                </c:pt>
                <c:pt idx="1">
                  <c:v>Vitenskapelige ansatte per desember 2022</c:v>
                </c:pt>
              </c:strCache>
            </c:strRef>
          </c:cat>
          <c:val>
            <c:numRef>
              <c:f>'Ark1'!$D$16:$D$17</c:f>
              <c:numCache>
                <c:formatCode>"kr"#,##0_);[Red]\("kr"#,##0\)</c:formatCode>
                <c:ptCount val="2"/>
                <c:pt idx="0">
                  <c:v>669276</c:v>
                </c:pt>
                <c:pt idx="1">
                  <c:v>683512</c:v>
                </c:pt>
              </c:numCache>
            </c:numRef>
          </c:val>
          <c:extLst>
            <c:ext xmlns:c16="http://schemas.microsoft.com/office/drawing/2014/chart" uri="{C3380CC4-5D6E-409C-BE32-E72D297353CC}">
              <c16:uniqueId val="{00000001-8BBC-4EB3-BF25-7155F30F47A1}"/>
            </c:ext>
          </c:extLst>
        </c:ser>
        <c:dLbls>
          <c:dLblPos val="ctr"/>
          <c:showLegendKey val="0"/>
          <c:showVal val="1"/>
          <c:showCatName val="0"/>
          <c:showSerName val="0"/>
          <c:showPercent val="0"/>
          <c:showBubbleSize val="0"/>
        </c:dLbls>
        <c:gapWidth val="219"/>
        <c:overlap val="-27"/>
        <c:axId val="493535416"/>
        <c:axId val="493539024"/>
        <c:extLst>
          <c:ext xmlns:c15="http://schemas.microsoft.com/office/drawing/2012/chart" uri="{02D57815-91ED-43cb-92C2-25804820EDAC}">
            <c15:filteredBarSeries>
              <c15:ser>
                <c:idx val="0"/>
                <c:order val="0"/>
                <c:tx>
                  <c:strRef>
                    <c:extLst>
                      <c:ext uri="{02D57815-91ED-43cb-92C2-25804820EDAC}">
                        <c15:formulaRef>
                          <c15:sqref>'Ark1'!$B$2</c15:sqref>
                        </c15:formulaRef>
                      </c:ext>
                    </c:extLst>
                    <c:strCache>
                      <c:ptCount val="1"/>
                      <c:pt idx="0">
                        <c:v>Kvinners prosent av menns lønn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'Ark1'!$A$16:$A$17</c15:sqref>
                        </c15:formulaRef>
                      </c:ext>
                    </c:extLst>
                    <c:strCache>
                      <c:ptCount val="2"/>
                      <c:pt idx="0">
                        <c:v>Vitenskapelige ansatte per desember 2021</c:v>
                      </c:pt>
                      <c:pt idx="1">
                        <c:v>Vitenskapelige ansatte per desember 2022</c:v>
                      </c:pt>
                    </c:strCache>
                  </c:strRef>
                </c:cat>
                <c:val>
                  <c:numRef>
                    <c:extLst>
                      <c:ext uri="{02D57815-91ED-43cb-92C2-25804820EDAC}">
                        <c15:formulaRef>
                          <c15:sqref>'Ark1'!$B$3:$B$4</c15:sqref>
                        </c15:formulaRef>
                      </c:ext>
                    </c:extLst>
                    <c:numCache>
                      <c:formatCode>0.00%</c:formatCode>
                      <c:ptCount val="2"/>
                      <c:pt idx="0">
                        <c:v>0.93300000000000005</c:v>
                      </c:pt>
                      <c:pt idx="1">
                        <c:v>0.94499999999999995</c:v>
                      </c:pt>
                    </c:numCache>
                  </c:numRef>
                </c:val>
                <c:extLst>
                  <c:ext xmlns:c16="http://schemas.microsoft.com/office/drawing/2014/chart" uri="{C3380CC4-5D6E-409C-BE32-E72D297353CC}">
                    <c16:uniqueId val="{00000002-8BBC-4EB3-BF25-7155F30F47A1}"/>
                  </c:ext>
                </c:extLst>
              </c15:ser>
            </c15:filteredBarSeries>
          </c:ext>
        </c:extLst>
      </c:barChart>
      <c:catAx>
        <c:axId val="4935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9024"/>
        <c:crosses val="autoZero"/>
        <c:auto val="1"/>
        <c:lblAlgn val="ctr"/>
        <c:lblOffset val="100"/>
        <c:noMultiLvlLbl val="0"/>
      </c:catAx>
      <c:valAx>
        <c:axId val="493539024"/>
        <c:scaling>
          <c:orientation val="minMax"/>
        </c:scaling>
        <c:delete val="0"/>
        <c:axPos val="l"/>
        <c:majorGridlines>
          <c:spPr>
            <a:ln w="9525" cap="flat" cmpd="sng" algn="ctr">
              <a:solidFill>
                <a:schemeClr val="tx1">
                  <a:lumMod val="15000"/>
                  <a:lumOff val="85000"/>
                </a:schemeClr>
              </a:solidFill>
              <a:round/>
            </a:ln>
            <a:effectLst/>
          </c:spPr>
        </c:majorGridlines>
        <c:numFmt formatCode="_(&quot;kr&quot;* #,##0.00_);_(&quot;kr&quot;* \(#,##0.00\);_(&quot;kr&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'Ark1'!$B$20</c:f>
              <c:strCache>
                <c:ptCount val="1"/>
                <c:pt idx="0">
                  <c:v>Gjennomsnittslønn kvinner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'Ark1'!$A$21:$A$22</c:f>
              <c:strCache>
                <c:ptCount val="2"/>
                <c:pt idx="0">
                  <c:v>Vitenskapelige ledere per desember 2021</c:v>
                </c:pt>
                <c:pt idx="1">
                  <c:v>Vitenskapelige lederer per desember 2022</c:v>
                </c:pt>
              </c:strCache>
            </c:strRef>
          </c:cat>
          <c:val>
            <c:numRef>
              <c:f>'Ark1'!$B$21:$B$22</c:f>
              <c:numCache>
                <c:formatCode>"kr"#,##0_);[Red]\("kr"#,##0\)</c:formatCode>
                <c:ptCount val="2"/>
                <c:pt idx="0">
                  <c:v>946521</c:v>
                </c:pt>
                <c:pt idx="1">
                  <c:v>983365</c:v>
                </c:pt>
              </c:numCache>
            </c:numRef>
          </c:val>
          <c:extLst>
            <c:ext xmlns:c16="http://schemas.microsoft.com/office/drawing/2014/chart" uri="{C3380CC4-5D6E-409C-BE32-E72D297353CC}">
              <c16:uniqueId val="{00000000-30BE-4B5D-9FC6-440AD4E5498B}"/>
            </c:ext>
          </c:extLst>
        </c:ser>
        <c:ser>
          <c:idx val="2"/>
          <c:order val="2"/>
          <c:tx>
            <c:strRef>
              <c:f>'Ark1'!$C$20</c:f>
              <c:strCache>
                <c:ptCount val="1"/>
                <c:pt idx="0">
                  <c:v>Gjennomsnittslønn menn</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'Ark1'!$A$21:$A$22</c:f>
              <c:strCache>
                <c:ptCount val="2"/>
                <c:pt idx="0">
                  <c:v>Vitenskapelige ledere per desember 2021</c:v>
                </c:pt>
                <c:pt idx="1">
                  <c:v>Vitenskapelige lederer per desember 2022</c:v>
                </c:pt>
              </c:strCache>
            </c:strRef>
          </c:cat>
          <c:val>
            <c:numRef>
              <c:f>'Ark1'!$C$21:$C$22</c:f>
              <c:numCache>
                <c:formatCode>"kr"#,##0_);[Red]\("kr"#,##0\)</c:formatCode>
                <c:ptCount val="2"/>
                <c:pt idx="0">
                  <c:v>990650</c:v>
                </c:pt>
                <c:pt idx="1">
                  <c:v>1009258</c:v>
                </c:pt>
              </c:numCache>
            </c:numRef>
          </c:val>
          <c:extLst>
            <c:ext xmlns:c16="http://schemas.microsoft.com/office/drawing/2014/chart" uri="{C3380CC4-5D6E-409C-BE32-E72D297353CC}">
              <c16:uniqueId val="{00000001-30BE-4B5D-9FC6-440AD4E5498B}"/>
            </c:ext>
          </c:extLst>
        </c:ser>
        <c:dLbls>
          <c:dLblPos val="outEnd"/>
          <c:showLegendKey val="0"/>
          <c:showVal val="1"/>
          <c:showCatName val="0"/>
          <c:showSerName val="0"/>
          <c:showPercent val="0"/>
          <c:showBubbleSize val="0"/>
        </c:dLbls>
        <c:gapWidth val="219"/>
        <c:overlap val="-27"/>
        <c:axId val="493535416"/>
        <c:axId val="493539024"/>
        <c:extLst>
          <c:ext xmlns:c15="http://schemas.microsoft.com/office/drawing/2012/chart" uri="{02D57815-91ED-43cb-92C2-25804820EDAC}">
            <c15:filteredBarSeries>
              <c15:ser>
                <c:idx val="0"/>
                <c:order val="0"/>
                <c:tx>
                  <c:strRef>
                    <c:extLst>
                      <c:ext uri="{02D57815-91ED-43cb-92C2-25804820EDAC}">
                        <c15:formulaRef>
                          <c15:sqref>'Ark1'!$B$2</c15:sqref>
                        </c15:formulaRef>
                      </c:ext>
                    </c:extLst>
                    <c:strCache>
                      <c:ptCount val="1"/>
                      <c:pt idx="0">
                        <c:v>Kvinners prosent av menns lønn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'Ark1'!$A$21:$A$22</c15:sqref>
                        </c15:formulaRef>
                      </c:ext>
                    </c:extLst>
                    <c:strCache>
                      <c:ptCount val="2"/>
                      <c:pt idx="0">
                        <c:v>Vitenskapelige ledere per desember 2021</c:v>
                      </c:pt>
                      <c:pt idx="1">
                        <c:v>Vitenskapelige lederer per desember 2022</c:v>
                      </c:pt>
                    </c:strCache>
                  </c:strRef>
                </c:cat>
                <c:val>
                  <c:numRef>
                    <c:extLst>
                      <c:ext uri="{02D57815-91ED-43cb-92C2-25804820EDAC}">
                        <c15:formulaRef>
                          <c15:sqref>'Ark1'!$B$3:$B$4</c15:sqref>
                        </c15:formulaRef>
                      </c:ext>
                    </c:extLst>
                    <c:numCache>
                      <c:formatCode>0.00%</c:formatCode>
                      <c:ptCount val="2"/>
                      <c:pt idx="0">
                        <c:v>0.93300000000000005</c:v>
                      </c:pt>
                      <c:pt idx="1">
                        <c:v>0.94499999999999995</c:v>
                      </c:pt>
                    </c:numCache>
                  </c:numRef>
                </c:val>
                <c:extLst>
                  <c:ext xmlns:c16="http://schemas.microsoft.com/office/drawing/2014/chart" uri="{C3380CC4-5D6E-409C-BE32-E72D297353CC}">
                    <c16:uniqueId val="{00000002-30BE-4B5D-9FC6-440AD4E5498B}"/>
                  </c:ext>
                </c:extLst>
              </c15:ser>
            </c15:filteredBarSeries>
          </c:ext>
        </c:extLst>
      </c:barChart>
      <c:catAx>
        <c:axId val="4935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9024"/>
        <c:crosses val="autoZero"/>
        <c:auto val="1"/>
        <c:lblAlgn val="ctr"/>
        <c:lblOffset val="100"/>
        <c:noMultiLvlLbl val="0"/>
      </c:catAx>
      <c:valAx>
        <c:axId val="493539024"/>
        <c:scaling>
          <c:orientation val="minMax"/>
        </c:scaling>
        <c:delete val="0"/>
        <c:axPos val="l"/>
        <c:majorGridlines>
          <c:spPr>
            <a:ln w="9525" cap="flat" cmpd="sng" algn="ctr">
              <a:solidFill>
                <a:schemeClr val="tx1">
                  <a:lumMod val="15000"/>
                  <a:lumOff val="85000"/>
                </a:schemeClr>
              </a:solidFill>
              <a:round/>
            </a:ln>
            <a:effectLst/>
          </c:spPr>
        </c:majorGridlines>
        <c:numFmt formatCode="_(&quot;kr&quot;* #,##0.00_);_(&quot;kr&quot;* \(#,##0.00\);_(&quot;kr&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'Ark1'!$B$26</c:f>
              <c:strCache>
                <c:ptCount val="1"/>
                <c:pt idx="0">
                  <c:v>Gjennomsnittslønn kvinner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'Ark1'!$A$27:$A$28</c:f>
              <c:strCache>
                <c:ptCount val="2"/>
                <c:pt idx="0">
                  <c:v>Teknisk administrative ledere per desember 2021</c:v>
                </c:pt>
                <c:pt idx="1">
                  <c:v>Teknisk administrative  lederer per desember 2022</c:v>
                </c:pt>
              </c:strCache>
            </c:strRef>
          </c:cat>
          <c:val>
            <c:numRef>
              <c:f>'Ark1'!$B$27:$B$28</c:f>
              <c:numCache>
                <c:formatCode>"kr"#,##0_);[Red]\("kr"#,##0\)</c:formatCode>
                <c:ptCount val="2"/>
                <c:pt idx="0">
                  <c:v>802819</c:v>
                </c:pt>
                <c:pt idx="1">
                  <c:v>840515</c:v>
                </c:pt>
              </c:numCache>
            </c:numRef>
          </c:val>
          <c:extLst>
            <c:ext xmlns:c16="http://schemas.microsoft.com/office/drawing/2014/chart" uri="{C3380CC4-5D6E-409C-BE32-E72D297353CC}">
              <c16:uniqueId val="{00000000-B1C3-4C82-B96A-D39D40B15E46}"/>
            </c:ext>
          </c:extLst>
        </c:ser>
        <c:ser>
          <c:idx val="2"/>
          <c:order val="2"/>
          <c:tx>
            <c:strRef>
              <c:f>'Ark1'!$C$26</c:f>
              <c:strCache>
                <c:ptCount val="1"/>
                <c:pt idx="0">
                  <c:v>Gjennomsnittslønn menn</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'Ark1'!$A$27:$A$28</c:f>
              <c:strCache>
                <c:ptCount val="2"/>
                <c:pt idx="0">
                  <c:v>Teknisk administrative ledere per desember 2021</c:v>
                </c:pt>
                <c:pt idx="1">
                  <c:v>Teknisk administrative  lederer per desember 2022</c:v>
                </c:pt>
              </c:strCache>
            </c:strRef>
          </c:cat>
          <c:val>
            <c:numRef>
              <c:f>'Ark1'!$C$27:$C$28</c:f>
              <c:numCache>
                <c:formatCode>"kr"#,##0_);[Red]\("kr"#,##0\)</c:formatCode>
                <c:ptCount val="2"/>
                <c:pt idx="0">
                  <c:v>818595</c:v>
                </c:pt>
                <c:pt idx="1">
                  <c:v>823778</c:v>
                </c:pt>
              </c:numCache>
            </c:numRef>
          </c:val>
          <c:extLst>
            <c:ext xmlns:c16="http://schemas.microsoft.com/office/drawing/2014/chart" uri="{C3380CC4-5D6E-409C-BE32-E72D297353CC}">
              <c16:uniqueId val="{00000001-B1C3-4C82-B96A-D39D40B15E46}"/>
            </c:ext>
          </c:extLst>
        </c:ser>
        <c:dLbls>
          <c:dLblPos val="outEnd"/>
          <c:showLegendKey val="0"/>
          <c:showVal val="1"/>
          <c:showCatName val="0"/>
          <c:showSerName val="0"/>
          <c:showPercent val="0"/>
          <c:showBubbleSize val="0"/>
        </c:dLbls>
        <c:gapWidth val="219"/>
        <c:overlap val="-27"/>
        <c:axId val="493535416"/>
        <c:axId val="493539024"/>
        <c:extLst>
          <c:ext xmlns:c15="http://schemas.microsoft.com/office/drawing/2012/chart" uri="{02D57815-91ED-43cb-92C2-25804820EDAC}">
            <c15:filteredBarSeries>
              <c15:ser>
                <c:idx val="0"/>
                <c:order val="0"/>
                <c:tx>
                  <c:strRef>
                    <c:extLst>
                      <c:ext uri="{02D57815-91ED-43cb-92C2-25804820EDAC}">
                        <c15:formulaRef>
                          <c15:sqref>'Ark1'!$B$2</c15:sqref>
                        </c15:formulaRef>
                      </c:ext>
                    </c:extLst>
                    <c:strCache>
                      <c:ptCount val="1"/>
                      <c:pt idx="0">
                        <c:v>Kvinners prosent av menns lønn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'Ark1'!$A$27:$A$28</c15:sqref>
                        </c15:formulaRef>
                      </c:ext>
                    </c:extLst>
                    <c:strCache>
                      <c:ptCount val="2"/>
                      <c:pt idx="0">
                        <c:v>Teknisk administrative ledere per desember 2021</c:v>
                      </c:pt>
                      <c:pt idx="1">
                        <c:v>Teknisk administrative  lederer per desember 2022</c:v>
                      </c:pt>
                    </c:strCache>
                  </c:strRef>
                </c:cat>
                <c:val>
                  <c:numRef>
                    <c:extLst>
                      <c:ext uri="{02D57815-91ED-43cb-92C2-25804820EDAC}">
                        <c15:formulaRef>
                          <c15:sqref>'Ark1'!$B$3:$B$4</c15:sqref>
                        </c15:formulaRef>
                      </c:ext>
                    </c:extLst>
                    <c:numCache>
                      <c:formatCode>0.00%</c:formatCode>
                      <c:ptCount val="2"/>
                      <c:pt idx="0">
                        <c:v>0.93300000000000005</c:v>
                      </c:pt>
                      <c:pt idx="1">
                        <c:v>0.94499999999999995</c:v>
                      </c:pt>
                    </c:numCache>
                  </c:numRef>
                </c:val>
                <c:extLst>
                  <c:ext xmlns:c16="http://schemas.microsoft.com/office/drawing/2014/chart" uri="{C3380CC4-5D6E-409C-BE32-E72D297353CC}">
                    <c16:uniqueId val="{00000002-B1C3-4C82-B96A-D39D40B15E46}"/>
                  </c:ext>
                </c:extLst>
              </c15:ser>
            </c15:filteredBarSeries>
          </c:ext>
        </c:extLst>
      </c:barChart>
      <c:catAx>
        <c:axId val="4935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9024"/>
        <c:crosses val="autoZero"/>
        <c:auto val="1"/>
        <c:lblAlgn val="ctr"/>
        <c:lblOffset val="100"/>
        <c:noMultiLvlLbl val="0"/>
      </c:catAx>
      <c:valAx>
        <c:axId val="493539024"/>
        <c:scaling>
          <c:orientation val="minMax"/>
        </c:scaling>
        <c:delete val="0"/>
        <c:axPos val="l"/>
        <c:majorGridlines>
          <c:spPr>
            <a:ln w="9525" cap="flat" cmpd="sng" algn="ctr">
              <a:solidFill>
                <a:schemeClr val="tx1">
                  <a:lumMod val="15000"/>
                  <a:lumOff val="85000"/>
                </a:schemeClr>
              </a:solidFill>
              <a:round/>
            </a:ln>
            <a:effectLst/>
          </c:spPr>
        </c:majorGridlines>
        <c:numFmt formatCode="_(&quot;kr&quot;* #,##0.00_);_(&quot;kr&quot;* \(#,##0.00\);_(&quot;kr&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3535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1953A1301AFC4ABB7133B0C54DFE62" ma:contentTypeVersion="10" ma:contentTypeDescription="Opprett et nytt dokument." ma:contentTypeScope="" ma:versionID="aa6b28fa27f33896750e0eae5c88bcfd">
  <xsd:schema xmlns:xsd="http://www.w3.org/2001/XMLSchema" xmlns:xs="http://www.w3.org/2001/XMLSchema" xmlns:p="http://schemas.microsoft.com/office/2006/metadata/properties" xmlns:ns3="bfb666bd-d6a6-4dca-a8c8-63436925e3e9" xmlns:ns4="552dabd0-073b-4e44-a4c4-ceac9b0f6aa3" targetNamespace="http://schemas.microsoft.com/office/2006/metadata/properties" ma:root="true" ma:fieldsID="b2b137d6f015a796a6380b539b10d753" ns3:_="" ns4:_="">
    <xsd:import namespace="bfb666bd-d6a6-4dca-a8c8-63436925e3e9"/>
    <xsd:import namespace="552dabd0-073b-4e44-a4c4-ceac9b0f6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666bd-d6a6-4dca-a8c8-63436925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abd0-073b-4e44-a4c4-ceac9b0f6aa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4597-0F1F-4A06-A399-34CECD5C6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666bd-d6a6-4dca-a8c8-63436925e3e9"/>
    <ds:schemaRef ds:uri="552dabd0-073b-4e44-a4c4-ceac9b0f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04F19-EE10-41F6-AB75-74B5EFA06405}">
  <ds:schemaRefs>
    <ds:schemaRef ds:uri="http://schemas.openxmlformats.org/officeDocument/2006/bibliography"/>
  </ds:schemaRefs>
</ds:datastoreItem>
</file>

<file path=customXml/itemProps3.xml><?xml version="1.0" encoding="utf-8"?>
<ds:datastoreItem xmlns:ds="http://schemas.openxmlformats.org/officeDocument/2006/customXml" ds:itemID="{B3E4AF2E-6D3B-4BFF-AB7D-6FD3E943C182}">
  <ds:schemaRefs>
    <ds:schemaRef ds:uri="bfb666bd-d6a6-4dca-a8c8-63436925e3e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52dabd0-073b-4e44-a4c4-ceac9b0f6aa3"/>
    <ds:schemaRef ds:uri="http://www.w3.org/XML/1998/namespace"/>
  </ds:schemaRefs>
</ds:datastoreItem>
</file>

<file path=customXml/itemProps4.xml><?xml version="1.0" encoding="utf-8"?>
<ds:datastoreItem xmlns:ds="http://schemas.openxmlformats.org/officeDocument/2006/customXml" ds:itemID="{947296F6-5584-4117-83A6-685AA3907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4210</Words>
  <Characters>22314</Characters>
  <Application>Microsoft Office Word</Application>
  <DocSecurity>0</DocSecurity>
  <Lines>185</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Odrun Husby Mork</dc:creator>
  <cp:keywords/>
  <dc:description/>
  <cp:lastModifiedBy>Anne Odrun Husby Mork</cp:lastModifiedBy>
  <cp:revision>2</cp:revision>
  <cp:lastPrinted>2023-07-12T08:16:00Z</cp:lastPrinted>
  <dcterms:created xsi:type="dcterms:W3CDTF">2023-09-13T07:29:00Z</dcterms:created>
  <dcterms:modified xsi:type="dcterms:W3CDTF">2023-09-13T07:29:00Z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0x010100851953A1301AFC4ABB7133B0C54DFE62</vt:lpwstr>
  </property>
  <property fmtid="{D5CDD505-2E9C-101B-9397-08002B2CF9AE}" pid="3" name="MediaServiceImageTags">
    <vt:lpwstr/>
  </property>
</Properties>
</file>