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51"/>
      </w:tblGrid>
      <w:tr w:rsidR="00C45DC7" w:rsidRPr="00C45DC7" w:rsidTr="003601EC">
        <w:tc>
          <w:tcPr>
            <w:tcW w:w="9851" w:type="dxa"/>
          </w:tcPr>
          <w:p w:rsidR="00C45DC7" w:rsidRPr="008D7203" w:rsidRDefault="00C45DC7" w:rsidP="00C45DC7">
            <w:pPr>
              <w:pStyle w:val="Georigia9Bunntekst"/>
              <w:rPr>
                <w:rFonts w:ascii="Times New Roman" w:hAnsi="Times New Roman"/>
                <w:sz w:val="20"/>
                <w:szCs w:val="20"/>
              </w:rPr>
            </w:pPr>
            <w:r w:rsidRPr="00C45DC7">
              <w:rPr>
                <w:rFonts w:ascii="Times New Roman" w:hAnsi="Times New Roman"/>
                <w:b/>
                <w:sz w:val="20"/>
                <w:szCs w:val="20"/>
              </w:rPr>
              <w:t xml:space="preserve">Sakstype: </w:t>
            </w:r>
            <w:r w:rsidR="00BB562B">
              <w:rPr>
                <w:rFonts w:ascii="Times New Roman" w:hAnsi="Times New Roman"/>
                <w:sz w:val="20"/>
                <w:szCs w:val="20"/>
              </w:rPr>
              <w:t>Orienteringssak</w:t>
            </w:r>
          </w:p>
          <w:p w:rsidR="00C45DC7" w:rsidRPr="00C45DC7" w:rsidRDefault="00C45DC7" w:rsidP="00C45DC7">
            <w:pPr>
              <w:pStyle w:val="Georigia9Bunntekst"/>
              <w:rPr>
                <w:rFonts w:ascii="Times New Roman" w:hAnsi="Times New Roman"/>
                <w:b/>
                <w:sz w:val="20"/>
                <w:szCs w:val="20"/>
              </w:rPr>
            </w:pPr>
            <w:r w:rsidRPr="00C45DC7">
              <w:rPr>
                <w:rFonts w:ascii="Times New Roman" w:hAnsi="Times New Roman"/>
                <w:b/>
                <w:sz w:val="20"/>
                <w:szCs w:val="20"/>
              </w:rPr>
              <w:t>Saksnr</w:t>
            </w:r>
            <w:r w:rsidRPr="008D7203">
              <w:rPr>
                <w:rFonts w:ascii="Times New Roman" w:hAnsi="Times New Roman"/>
                <w:b/>
                <w:sz w:val="20"/>
                <w:szCs w:val="20"/>
              </w:rPr>
              <w:t>.:</w:t>
            </w:r>
            <w:r w:rsidRPr="008D7203">
              <w:rPr>
                <w:rFonts w:ascii="Times New Roman" w:hAnsi="Times New Roman"/>
                <w:sz w:val="20"/>
                <w:szCs w:val="20"/>
              </w:rPr>
              <w:t xml:space="preserve">    </w:t>
            </w:r>
            <w:r w:rsidRPr="00C45DC7">
              <w:rPr>
                <w:rFonts w:ascii="Times New Roman" w:hAnsi="Times New Roman"/>
                <w:b/>
                <w:sz w:val="20"/>
                <w:szCs w:val="20"/>
              </w:rPr>
              <w:t xml:space="preserve"> </w:t>
            </w:r>
            <w:r w:rsidR="00295747" w:rsidRPr="00295747">
              <w:rPr>
                <w:rFonts w:ascii="Times New Roman" w:hAnsi="Times New Roman"/>
                <w:b/>
                <w:sz w:val="20"/>
                <w:szCs w:val="20"/>
              </w:rPr>
              <w:t>2</w:t>
            </w:r>
            <w:bookmarkStart w:id="0" w:name="_GoBack"/>
            <w:r w:rsidR="003E2AAB">
              <w:rPr>
                <w:rFonts w:ascii="Times New Roman" w:hAnsi="Times New Roman"/>
                <w:b/>
                <w:sz w:val="20"/>
                <w:szCs w:val="20"/>
              </w:rPr>
              <w:t>7</w:t>
            </w:r>
            <w:bookmarkEnd w:id="0"/>
            <w:r w:rsidR="00295747" w:rsidRPr="00295747">
              <w:rPr>
                <w:rFonts w:ascii="Times New Roman" w:hAnsi="Times New Roman"/>
                <w:b/>
                <w:sz w:val="20"/>
                <w:szCs w:val="20"/>
              </w:rPr>
              <w:t>/15</w:t>
            </w:r>
          </w:p>
          <w:p w:rsidR="00C45DC7" w:rsidRPr="008D7203" w:rsidRDefault="00C45DC7" w:rsidP="00C45DC7">
            <w:pPr>
              <w:pStyle w:val="Georigia9Bunntekst"/>
              <w:rPr>
                <w:rFonts w:ascii="Times New Roman" w:hAnsi="Times New Roman"/>
                <w:sz w:val="20"/>
                <w:szCs w:val="20"/>
              </w:rPr>
            </w:pPr>
            <w:r w:rsidRPr="00C45DC7">
              <w:rPr>
                <w:rFonts w:ascii="Times New Roman" w:hAnsi="Times New Roman"/>
                <w:b/>
                <w:sz w:val="20"/>
                <w:szCs w:val="20"/>
              </w:rPr>
              <w:t>Møtedato</w:t>
            </w:r>
            <w:r w:rsidR="008D7203">
              <w:rPr>
                <w:rFonts w:ascii="Times New Roman" w:hAnsi="Times New Roman"/>
                <w:b/>
                <w:sz w:val="20"/>
                <w:szCs w:val="20"/>
              </w:rPr>
              <w:t xml:space="preserve">: </w:t>
            </w:r>
            <w:r w:rsidR="00295747">
              <w:rPr>
                <w:rFonts w:ascii="Times New Roman" w:hAnsi="Times New Roman"/>
                <w:b/>
                <w:sz w:val="20"/>
                <w:szCs w:val="20"/>
              </w:rPr>
              <w:t>19.10.15</w:t>
            </w:r>
          </w:p>
          <w:p w:rsidR="00C45DC7" w:rsidRPr="008D7203" w:rsidRDefault="00C45DC7" w:rsidP="00C45DC7">
            <w:pPr>
              <w:pStyle w:val="Georigia9Bunntekst"/>
              <w:rPr>
                <w:rFonts w:ascii="Times New Roman" w:hAnsi="Times New Roman"/>
                <w:sz w:val="20"/>
                <w:szCs w:val="20"/>
              </w:rPr>
            </w:pPr>
            <w:r w:rsidRPr="00C45DC7">
              <w:rPr>
                <w:rFonts w:ascii="Times New Roman" w:hAnsi="Times New Roman"/>
                <w:b/>
                <w:sz w:val="20"/>
                <w:szCs w:val="20"/>
              </w:rPr>
              <w:t>Notatdato:</w:t>
            </w:r>
            <w:r w:rsidR="003A10D9">
              <w:rPr>
                <w:rFonts w:ascii="Times New Roman" w:hAnsi="Times New Roman"/>
                <w:b/>
                <w:sz w:val="20"/>
                <w:szCs w:val="20"/>
              </w:rPr>
              <w:t xml:space="preserve"> 1.10.15</w:t>
            </w:r>
          </w:p>
          <w:p w:rsidR="00C45DC7" w:rsidRPr="008D7203" w:rsidRDefault="00C45DC7" w:rsidP="00C45DC7">
            <w:pPr>
              <w:pStyle w:val="Georigia9Bunntekst"/>
              <w:rPr>
                <w:rFonts w:ascii="Times New Roman" w:hAnsi="Times New Roman"/>
                <w:sz w:val="20"/>
                <w:szCs w:val="20"/>
              </w:rPr>
            </w:pPr>
            <w:r w:rsidRPr="00C45DC7">
              <w:rPr>
                <w:rFonts w:ascii="Times New Roman" w:hAnsi="Times New Roman"/>
                <w:b/>
                <w:sz w:val="20"/>
                <w:szCs w:val="20"/>
              </w:rPr>
              <w:t>Saksbehandler:</w:t>
            </w:r>
            <w:r w:rsidR="00BB562B">
              <w:rPr>
                <w:rFonts w:ascii="Times New Roman" w:hAnsi="Times New Roman"/>
                <w:b/>
                <w:sz w:val="20"/>
                <w:szCs w:val="20"/>
              </w:rPr>
              <w:t xml:space="preserve"> M. Bratlie</w:t>
            </w:r>
          </w:p>
        </w:tc>
      </w:tr>
    </w:tbl>
    <w:p w:rsidR="00C45DC7" w:rsidRPr="00C45DC7" w:rsidRDefault="00C45DC7" w:rsidP="00C45DC7">
      <w:pPr>
        <w:pStyle w:val="Georigia9Bunntekst"/>
        <w:rPr>
          <w:rFonts w:ascii="Times New Roman" w:hAnsi="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90"/>
      </w:tblGrid>
      <w:tr w:rsidR="00C45DC7" w:rsidRPr="00C45DC7" w:rsidTr="003601EC">
        <w:tc>
          <w:tcPr>
            <w:tcW w:w="9790" w:type="dxa"/>
          </w:tcPr>
          <w:p w:rsidR="001407A9" w:rsidRDefault="001407A9" w:rsidP="008D7203">
            <w:pPr>
              <w:pStyle w:val="Georigia9Bunntekst"/>
              <w:rPr>
                <w:rFonts w:ascii="Times New Roman" w:hAnsi="Times New Roman"/>
                <w:b/>
              </w:rPr>
            </w:pPr>
          </w:p>
          <w:p w:rsidR="00C45DC7" w:rsidRDefault="008D7203" w:rsidP="008D7203">
            <w:pPr>
              <w:pStyle w:val="Georigia9Bunntekst"/>
              <w:rPr>
                <w:rFonts w:ascii="Times New Roman" w:hAnsi="Times New Roman"/>
                <w:b/>
              </w:rPr>
            </w:pPr>
            <w:r>
              <w:rPr>
                <w:rFonts w:ascii="Times New Roman" w:hAnsi="Times New Roman"/>
                <w:b/>
              </w:rPr>
              <w:t>Sakstittel:</w:t>
            </w:r>
            <w:r w:rsidR="00BB562B">
              <w:rPr>
                <w:rFonts w:ascii="Times New Roman" w:hAnsi="Times New Roman"/>
              </w:rPr>
              <w:t xml:space="preserve"> </w:t>
            </w:r>
            <w:r w:rsidR="00BB562B">
              <w:rPr>
                <w:rFonts w:ascii="Times New Roman" w:hAnsi="Times New Roman"/>
                <w:b/>
              </w:rPr>
              <w:t>Ansettelsesprosess førsteamanuensis og professor samt hele faste lektorstillinger</w:t>
            </w:r>
          </w:p>
          <w:p w:rsidR="00C45DC7" w:rsidRPr="008D7203" w:rsidRDefault="00C45DC7" w:rsidP="008D7203">
            <w:pPr>
              <w:pStyle w:val="Georigia9Bunntekst"/>
              <w:rPr>
                <w:rFonts w:ascii="Times New Roman" w:hAnsi="Times New Roman"/>
              </w:rPr>
            </w:pPr>
          </w:p>
          <w:p w:rsidR="00C45DC7" w:rsidRPr="008D7203" w:rsidRDefault="00C45DC7" w:rsidP="008D7203">
            <w:pPr>
              <w:pStyle w:val="Georigia9Bunntekst"/>
              <w:rPr>
                <w:rFonts w:ascii="Times New Roman" w:hAnsi="Times New Roman"/>
              </w:rPr>
            </w:pPr>
          </w:p>
          <w:p w:rsidR="00C45DC7" w:rsidRPr="008D7203" w:rsidRDefault="00C45DC7" w:rsidP="008D7203">
            <w:pPr>
              <w:pStyle w:val="Georigia9Bunntekst"/>
              <w:rPr>
                <w:rFonts w:ascii="Times New Roman" w:hAnsi="Times New Roman"/>
                <w:b/>
              </w:rPr>
            </w:pPr>
            <w:r w:rsidRPr="008D7203">
              <w:rPr>
                <w:rFonts w:ascii="Times New Roman" w:hAnsi="Times New Roman"/>
                <w:b/>
              </w:rPr>
              <w:t>De viktigste problemstillingene:</w:t>
            </w:r>
            <w:r w:rsidRPr="008D7203">
              <w:rPr>
                <w:rFonts w:ascii="Times New Roman" w:hAnsi="Times New Roman"/>
                <w:b/>
              </w:rPr>
              <w:tab/>
            </w:r>
          </w:p>
          <w:p w:rsidR="00C45DC7" w:rsidRDefault="00084E32" w:rsidP="008D7203">
            <w:pPr>
              <w:pStyle w:val="Georigia9Bunntekst"/>
              <w:rPr>
                <w:rFonts w:ascii="Times New Roman" w:hAnsi="Times New Roman"/>
              </w:rPr>
            </w:pPr>
            <w:r>
              <w:rPr>
                <w:rFonts w:ascii="Times New Roman" w:hAnsi="Times New Roman"/>
              </w:rPr>
              <w:t>På bakgrunn av behov for å kunne se st</w:t>
            </w:r>
            <w:r w:rsidR="001407A9">
              <w:rPr>
                <w:rFonts w:ascii="Times New Roman" w:hAnsi="Times New Roman"/>
              </w:rPr>
              <w:t>illinger på tvers av instituttene</w:t>
            </w:r>
            <w:r>
              <w:rPr>
                <w:rFonts w:ascii="Times New Roman" w:hAnsi="Times New Roman"/>
              </w:rPr>
              <w:t>, har dekanen besluttet at ledige stillinger skal drøftes i instituttledermøtet før utlysning skjer.  For fag med særlig skjev kjønnsbalanse skal det også redegjøres for bruk</w:t>
            </w:r>
            <w:r w:rsidR="001407A9">
              <w:rPr>
                <w:rFonts w:ascii="Times New Roman" w:hAnsi="Times New Roman"/>
              </w:rPr>
              <w:t xml:space="preserve"> av lete</w:t>
            </w:r>
            <w:r>
              <w:rPr>
                <w:rFonts w:ascii="Times New Roman" w:hAnsi="Times New Roman"/>
              </w:rPr>
              <w:t xml:space="preserve">ekomite. </w:t>
            </w:r>
          </w:p>
          <w:p w:rsidR="00084E32" w:rsidRDefault="00084E32" w:rsidP="008D7203">
            <w:pPr>
              <w:pStyle w:val="Georigia9Bunntekst"/>
              <w:rPr>
                <w:rFonts w:ascii="Times New Roman" w:hAnsi="Times New Roman"/>
              </w:rPr>
            </w:pPr>
          </w:p>
          <w:p w:rsidR="00084E32" w:rsidRDefault="00084E32" w:rsidP="008D7203">
            <w:pPr>
              <w:pStyle w:val="Georigia9Bunntekst"/>
              <w:rPr>
                <w:rFonts w:ascii="Times New Roman" w:hAnsi="Times New Roman"/>
              </w:rPr>
            </w:pPr>
            <w:r>
              <w:rPr>
                <w:rFonts w:ascii="Times New Roman" w:hAnsi="Times New Roman"/>
              </w:rPr>
              <w:t xml:space="preserve">Det er utviklet følgende retningslinjer: </w:t>
            </w:r>
          </w:p>
          <w:p w:rsidR="00084E32" w:rsidRDefault="00084E32" w:rsidP="008D7203">
            <w:pPr>
              <w:pStyle w:val="Georigia9Bunntekst"/>
              <w:rPr>
                <w:rFonts w:ascii="Times New Roman" w:hAnsi="Times New Roman"/>
              </w:rPr>
            </w:pPr>
          </w:p>
          <w:p w:rsidR="00084E32" w:rsidRPr="00084E32" w:rsidRDefault="001407A9" w:rsidP="008D7203">
            <w:pPr>
              <w:pStyle w:val="Georigia9Bunntekst"/>
              <w:rPr>
                <w:rFonts w:ascii="Times New Roman" w:hAnsi="Times New Roman"/>
                <w:i/>
              </w:rPr>
            </w:pPr>
            <w:r>
              <w:rPr>
                <w:rFonts w:ascii="Times New Roman" w:hAnsi="Times New Roman"/>
                <w:i/>
              </w:rPr>
              <w:t>«</w:t>
            </w:r>
            <w:r w:rsidR="00084E32" w:rsidRPr="00084E32">
              <w:rPr>
                <w:rFonts w:ascii="Times New Roman" w:hAnsi="Times New Roman"/>
                <w:i/>
              </w:rPr>
              <w:t>Konkretisering av prosess for drøfting i instituttledermøtet</w:t>
            </w:r>
          </w:p>
          <w:p w:rsidR="00C45DC7" w:rsidRDefault="00C45DC7" w:rsidP="008D7203">
            <w:pPr>
              <w:pStyle w:val="Georigia9Bunntekst"/>
              <w:rPr>
                <w:rFonts w:ascii="Times New Roman" w:hAnsi="Times New Roman"/>
              </w:rPr>
            </w:pPr>
          </w:p>
          <w:p w:rsidR="00084E32" w:rsidRDefault="00084E32" w:rsidP="008D7203">
            <w:pPr>
              <w:pStyle w:val="Georigia9Bunntekst"/>
              <w:rPr>
                <w:rFonts w:ascii="Times New Roman" w:hAnsi="Times New Roman"/>
              </w:rPr>
            </w:pPr>
            <w:r>
              <w:rPr>
                <w:rFonts w:ascii="Times New Roman" w:hAnsi="Times New Roman"/>
              </w:rPr>
              <w:t>Når instituttet skal lyse ut faste vitenskapelige stillinger er det ønskelig at de drøftes i instituttledermøtet.  For ikke å forsinke prosessen er det viktig at denne drøftelsen kommer tidlig.  Det skal kort redegjøres for fagområdet, og tankene bak stillingen.  Videre er det ønskelig med en redegjørelse for prosess og bruk av letekomite inkludert potensial for godt kvalifiserte søkere av det underrepresenterte kjønn.</w:t>
            </w:r>
          </w:p>
          <w:p w:rsidR="00084E32" w:rsidRDefault="00084E32" w:rsidP="008D7203">
            <w:pPr>
              <w:pStyle w:val="Georigia9Bunntekst"/>
              <w:rPr>
                <w:rFonts w:ascii="Times New Roman" w:hAnsi="Times New Roman"/>
              </w:rPr>
            </w:pPr>
          </w:p>
          <w:p w:rsidR="00084E32" w:rsidRDefault="00084E32" w:rsidP="008D7203">
            <w:pPr>
              <w:pStyle w:val="Georigia9Bunntekst"/>
              <w:rPr>
                <w:rFonts w:ascii="Times New Roman" w:hAnsi="Times New Roman"/>
              </w:rPr>
            </w:pPr>
            <w:r>
              <w:rPr>
                <w:rFonts w:ascii="Times New Roman" w:hAnsi="Times New Roman"/>
              </w:rPr>
              <w:t>Instituttledermøtet diskuterer utlysningen i lys av tverrfaglighet og komp</w:t>
            </w:r>
            <w:r w:rsidR="001407A9">
              <w:rPr>
                <w:rFonts w:ascii="Times New Roman" w:hAnsi="Times New Roman"/>
              </w:rPr>
              <w:t>lem</w:t>
            </w:r>
            <w:r>
              <w:rPr>
                <w:rFonts w:ascii="Times New Roman" w:hAnsi="Times New Roman"/>
              </w:rPr>
              <w:t>e</w:t>
            </w:r>
            <w:r w:rsidR="001407A9">
              <w:rPr>
                <w:rFonts w:ascii="Times New Roman" w:hAnsi="Times New Roman"/>
              </w:rPr>
              <w:t>n</w:t>
            </w:r>
            <w:r>
              <w:rPr>
                <w:rFonts w:ascii="Times New Roman" w:hAnsi="Times New Roman"/>
              </w:rPr>
              <w:t>taritet på tvers av instituttene.  I lys av livsvitenskapssatsingen er det særlig interessant å se på stillinger fra FAI, Kjemi og IBV.</w:t>
            </w:r>
          </w:p>
          <w:p w:rsidR="00084E32" w:rsidRDefault="00084E32" w:rsidP="008D7203">
            <w:pPr>
              <w:pStyle w:val="Georigia9Bunntekst"/>
              <w:rPr>
                <w:rFonts w:ascii="Times New Roman" w:hAnsi="Times New Roman"/>
              </w:rPr>
            </w:pPr>
          </w:p>
          <w:p w:rsidR="00084E32" w:rsidRDefault="00084E32" w:rsidP="008D7203">
            <w:pPr>
              <w:pStyle w:val="Georigia9Bunntekst"/>
              <w:rPr>
                <w:rFonts w:ascii="Times New Roman" w:hAnsi="Times New Roman"/>
              </w:rPr>
            </w:pPr>
            <w:r>
              <w:rPr>
                <w:rFonts w:ascii="Times New Roman" w:hAnsi="Times New Roman"/>
              </w:rPr>
              <w:t xml:space="preserve">Forslaget behandles deretter på vanlig måte på instituttet før saken går til </w:t>
            </w:r>
            <w:r w:rsidR="00642799">
              <w:rPr>
                <w:rFonts w:ascii="Times New Roman" w:hAnsi="Times New Roman"/>
              </w:rPr>
              <w:t>Tilsettingsutvalget (</w:t>
            </w:r>
            <w:r>
              <w:rPr>
                <w:rFonts w:ascii="Times New Roman" w:hAnsi="Times New Roman"/>
              </w:rPr>
              <w:t>TU</w:t>
            </w:r>
            <w:r w:rsidR="00642799">
              <w:rPr>
                <w:rFonts w:ascii="Times New Roman" w:hAnsi="Times New Roman"/>
              </w:rPr>
              <w:t>)</w:t>
            </w:r>
            <w:r>
              <w:rPr>
                <w:rFonts w:ascii="Times New Roman" w:hAnsi="Times New Roman"/>
              </w:rPr>
              <w:t xml:space="preserve"> og deretter til utlysning.  Begrunnelse for utlysning som professor, jfr. handligsplan for likestilling, bør følge saken til TU. </w:t>
            </w:r>
          </w:p>
          <w:p w:rsidR="00084E32" w:rsidRPr="00084E32" w:rsidRDefault="00084E32" w:rsidP="008D7203">
            <w:pPr>
              <w:pStyle w:val="Georigia9Bunntekst"/>
              <w:rPr>
                <w:rFonts w:ascii="Times New Roman" w:hAnsi="Times New Roman"/>
                <w:i/>
              </w:rPr>
            </w:pPr>
          </w:p>
          <w:p w:rsidR="00084E32" w:rsidRDefault="00084E32" w:rsidP="008D7203">
            <w:pPr>
              <w:pStyle w:val="Georigia9Bunntekst"/>
              <w:rPr>
                <w:rFonts w:ascii="Times New Roman" w:hAnsi="Times New Roman"/>
              </w:rPr>
            </w:pPr>
            <w:r w:rsidRPr="00084E32">
              <w:rPr>
                <w:rFonts w:ascii="Times New Roman" w:hAnsi="Times New Roman"/>
                <w:i/>
              </w:rPr>
              <w:t>NB! Kjønnsbalanse</w:t>
            </w:r>
          </w:p>
          <w:p w:rsidR="00084E32" w:rsidRDefault="00084E32" w:rsidP="008D7203">
            <w:pPr>
              <w:pStyle w:val="Georigia9Bunntekst"/>
              <w:rPr>
                <w:rFonts w:ascii="Times New Roman" w:hAnsi="Times New Roman"/>
              </w:rPr>
            </w:pPr>
          </w:p>
          <w:p w:rsidR="00084E32" w:rsidRDefault="00084E32" w:rsidP="008D7203">
            <w:pPr>
              <w:pStyle w:val="Georigia9Bunntekst"/>
              <w:rPr>
                <w:rFonts w:ascii="Times New Roman" w:hAnsi="Times New Roman"/>
              </w:rPr>
            </w:pPr>
            <w:r>
              <w:rPr>
                <w:rFonts w:ascii="Times New Roman" w:hAnsi="Times New Roman"/>
              </w:rPr>
              <w:t>Ved utlysning av faste stillinger i fag med særlig skjev kjønnsbalanse skal det dokumenteres at letekomite benyttes, eventuelt hvilke vurderinger som ligger til grunn for at man ikke finner dette nødvendig</w:t>
            </w:r>
            <w:r w:rsidR="001407A9">
              <w:rPr>
                <w:rFonts w:ascii="Times New Roman" w:hAnsi="Times New Roman"/>
              </w:rPr>
              <w:t>»</w:t>
            </w:r>
            <w:r>
              <w:rPr>
                <w:rFonts w:ascii="Times New Roman" w:hAnsi="Times New Roman"/>
              </w:rPr>
              <w:t xml:space="preserve">.  </w:t>
            </w:r>
          </w:p>
          <w:p w:rsidR="00084E32" w:rsidRDefault="00084E32" w:rsidP="008D7203">
            <w:pPr>
              <w:pStyle w:val="Georigia9Bunntekst"/>
              <w:rPr>
                <w:rFonts w:ascii="Times New Roman" w:hAnsi="Times New Roman"/>
              </w:rPr>
            </w:pPr>
          </w:p>
          <w:p w:rsidR="00084E32" w:rsidRPr="00084E32" w:rsidRDefault="00084E32" w:rsidP="008D7203">
            <w:pPr>
              <w:pStyle w:val="Georigia9Bunntekst"/>
              <w:rPr>
                <w:rFonts w:ascii="Times New Roman" w:hAnsi="Times New Roman"/>
              </w:rPr>
            </w:pPr>
          </w:p>
          <w:p w:rsidR="00C45DC7" w:rsidRPr="008D7203" w:rsidRDefault="00C45DC7" w:rsidP="008D7203">
            <w:pPr>
              <w:pStyle w:val="Georigia9Bunntekst"/>
              <w:rPr>
                <w:rFonts w:ascii="Times New Roman" w:hAnsi="Times New Roman"/>
              </w:rPr>
            </w:pPr>
            <w:r w:rsidRPr="008D7203">
              <w:rPr>
                <w:rFonts w:ascii="Times New Roman" w:hAnsi="Times New Roman"/>
                <w:b/>
              </w:rPr>
              <w:t>Vedtaksforslag:</w:t>
            </w:r>
          </w:p>
          <w:p w:rsidR="00C45DC7" w:rsidRPr="008D7203" w:rsidRDefault="00C45DC7" w:rsidP="008D7203">
            <w:pPr>
              <w:pStyle w:val="Georigia9Bunntekst"/>
              <w:rPr>
                <w:rFonts w:ascii="Times New Roman" w:hAnsi="Times New Roman"/>
              </w:rPr>
            </w:pPr>
          </w:p>
          <w:p w:rsidR="00C45DC7" w:rsidRPr="008D7203" w:rsidRDefault="00084E32" w:rsidP="008D7203">
            <w:pPr>
              <w:pStyle w:val="Georigia9Bunntekst"/>
              <w:rPr>
                <w:rFonts w:ascii="Times New Roman" w:hAnsi="Times New Roman"/>
              </w:rPr>
            </w:pPr>
            <w:r>
              <w:rPr>
                <w:rFonts w:ascii="Times New Roman" w:hAnsi="Times New Roman"/>
              </w:rPr>
              <w:t xml:space="preserve">Fakultetsstyret tar saken til orientering.  </w:t>
            </w:r>
          </w:p>
          <w:p w:rsidR="00C45DC7" w:rsidRPr="008D7203" w:rsidRDefault="00C45DC7" w:rsidP="008D7203">
            <w:pPr>
              <w:pStyle w:val="Georigia9Bunntekst"/>
              <w:rPr>
                <w:rFonts w:ascii="Times New Roman" w:hAnsi="Times New Roman"/>
              </w:rPr>
            </w:pPr>
          </w:p>
          <w:p w:rsidR="00C45DC7" w:rsidRPr="008D7203" w:rsidRDefault="00C45DC7" w:rsidP="008D7203">
            <w:pPr>
              <w:pStyle w:val="Georigia9Bunntekst"/>
              <w:rPr>
                <w:rFonts w:ascii="Times New Roman" w:hAnsi="Times New Roman"/>
              </w:rPr>
            </w:pPr>
          </w:p>
          <w:p w:rsidR="008D7203" w:rsidRPr="008D7203" w:rsidRDefault="008D7203" w:rsidP="008D7203">
            <w:pPr>
              <w:pStyle w:val="Georigia9Bunntekst"/>
              <w:rPr>
                <w:rFonts w:ascii="Times New Roman" w:hAnsi="Times New Roman"/>
              </w:rPr>
            </w:pPr>
          </w:p>
          <w:p w:rsidR="00C45DC7" w:rsidRPr="008D7203" w:rsidRDefault="00C45DC7" w:rsidP="008D7203">
            <w:pPr>
              <w:pStyle w:val="Georigia9Bunntekst"/>
              <w:rPr>
                <w:rFonts w:ascii="Times New Roman" w:hAnsi="Times New Roman"/>
              </w:rPr>
            </w:pPr>
          </w:p>
        </w:tc>
      </w:tr>
    </w:tbl>
    <w:p w:rsidR="00DC1458" w:rsidRPr="0093760F" w:rsidRDefault="00DC1458" w:rsidP="0093760F"/>
    <w:sectPr w:rsidR="00DC1458" w:rsidRPr="0093760F" w:rsidSect="00416E3D">
      <w:headerReference w:type="default" r:id="rId7"/>
      <w:footerReference w:type="default" r:id="rId8"/>
      <w:headerReference w:type="first" r:id="rId9"/>
      <w:pgSz w:w="11906" w:h="16838" w:code="9"/>
      <w:pgMar w:top="284" w:right="641" w:bottom="284" w:left="902" w:header="624"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621F" w:rsidRDefault="00D7621F" w:rsidP="006F2626">
      <w:pPr>
        <w:spacing w:after="0" w:line="240" w:lineRule="auto"/>
      </w:pPr>
      <w:r>
        <w:separator/>
      </w:r>
    </w:p>
  </w:endnote>
  <w:endnote w:type="continuationSeparator" w:id="0">
    <w:p w:rsidR="00D7621F" w:rsidRDefault="00D7621F" w:rsidP="006F26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266" w:rsidRPr="004416D1" w:rsidRDefault="00647266" w:rsidP="00856A20">
    <w:pPr>
      <w:pStyle w:val="Bunntekst"/>
      <w:ind w:left="2551"/>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621F" w:rsidRDefault="00D7621F" w:rsidP="006F2626">
      <w:pPr>
        <w:spacing w:after="0" w:line="240" w:lineRule="auto"/>
      </w:pPr>
      <w:r>
        <w:separator/>
      </w:r>
    </w:p>
  </w:footnote>
  <w:footnote w:type="continuationSeparator" w:id="0">
    <w:p w:rsidR="00D7621F" w:rsidRDefault="00D7621F" w:rsidP="006F26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266" w:rsidRPr="00AC4272" w:rsidRDefault="0072479A" w:rsidP="000E66F6">
    <w:pPr>
      <w:tabs>
        <w:tab w:val="right" w:pos="9639"/>
      </w:tabs>
      <w:rPr>
        <w:rFonts w:ascii="Georgia" w:hAnsi="Georgia"/>
        <w:b/>
      </w:rPr>
    </w:pPr>
    <w:r>
      <w:rPr>
        <w:rFonts w:ascii="Georgia" w:hAnsi="Georgia"/>
        <w:b/>
        <w:noProof/>
        <w:lang w:eastAsia="zh-CN"/>
      </w:rPr>
      <w:drawing>
        <wp:anchor distT="0" distB="0" distL="114300" distR="114300" simplePos="0" relativeHeight="251656192" behindDoc="1" locked="1" layoutInCell="1" allowOverlap="1">
          <wp:simplePos x="0" y="0"/>
          <wp:positionH relativeFrom="page">
            <wp:posOffset>702945</wp:posOffset>
          </wp:positionH>
          <wp:positionV relativeFrom="page">
            <wp:posOffset>423545</wp:posOffset>
          </wp:positionV>
          <wp:extent cx="561975" cy="207645"/>
          <wp:effectExtent l="0" t="0" r="9525" b="1905"/>
          <wp:wrapNone/>
          <wp:docPr id="5" name="Picture 31" descr="UiO_20x1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UiO_20x10mm"/>
                  <pic:cNvPicPr>
                    <a:picLocks noChangeAspect="1" noChangeArrowheads="1"/>
                  </pic:cNvPicPr>
                </pic:nvPicPr>
                <pic:blipFill>
                  <a:blip r:embed="rId1">
                    <a:extLst>
                      <a:ext uri="{28A0092B-C50C-407E-A947-70E740481C1C}">
                        <a14:useLocalDpi xmlns:a14="http://schemas.microsoft.com/office/drawing/2010/main" val="0"/>
                      </a:ext>
                    </a:extLst>
                  </a:blip>
                  <a:srcRect l="-2847" r="-2135" b="-24904"/>
                  <a:stretch>
                    <a:fillRect/>
                  </a:stretch>
                </pic:blipFill>
                <pic:spPr bwMode="auto">
                  <a:xfrm>
                    <a:off x="0" y="0"/>
                    <a:ext cx="561975" cy="207645"/>
                  </a:xfrm>
                  <a:prstGeom prst="rect">
                    <a:avLst/>
                  </a:prstGeom>
                  <a:noFill/>
                  <a:ln>
                    <a:noFill/>
                  </a:ln>
                </pic:spPr>
              </pic:pic>
            </a:graphicData>
          </a:graphic>
          <wp14:sizeRelH relativeFrom="page">
            <wp14:pctWidth>0</wp14:pctWidth>
          </wp14:sizeRelH>
          <wp14:sizeRelV relativeFrom="page">
            <wp14:pctHeight>0</wp14:pctHeight>
          </wp14:sizeRelV>
        </wp:anchor>
      </w:drawing>
    </w:r>
    <w:r w:rsidR="00647266">
      <w:rPr>
        <w:rFonts w:ascii="Georgia" w:hAnsi="Georgia"/>
      </w:rPr>
      <w:tab/>
    </w:r>
    <w:r w:rsidR="00647266" w:rsidRPr="00442F10">
      <w:rPr>
        <w:rFonts w:ascii="Georgia" w:hAnsi="Georgia"/>
        <w:b/>
      </w:rPr>
      <w:fldChar w:fldCharType="begin"/>
    </w:r>
    <w:r w:rsidR="00647266" w:rsidRPr="00442F10">
      <w:rPr>
        <w:rFonts w:ascii="Georgia" w:hAnsi="Georgia"/>
      </w:rPr>
      <w:instrText xml:space="preserve"> PAGE   \* MERGEFORMAT </w:instrText>
    </w:r>
    <w:r w:rsidR="00647266" w:rsidRPr="00442F10">
      <w:rPr>
        <w:rFonts w:ascii="Georgia" w:hAnsi="Georgia"/>
        <w:b/>
      </w:rPr>
      <w:fldChar w:fldCharType="separate"/>
    </w:r>
    <w:r w:rsidR="00C45DC7">
      <w:rPr>
        <w:rFonts w:ascii="Georgia" w:hAnsi="Georgia"/>
        <w:noProof/>
      </w:rPr>
      <w:t>2</w:t>
    </w:r>
    <w:r w:rsidR="00647266" w:rsidRPr="00442F10">
      <w:rPr>
        <w:rFonts w:ascii="Georgia" w:hAnsi="Georgia"/>
        <w:b/>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964" w:type="dxa"/>
      <w:tblLook w:val="04A0" w:firstRow="1" w:lastRow="0" w:firstColumn="1" w:lastColumn="0" w:noHBand="0" w:noVBand="1"/>
    </w:tblPr>
    <w:tblGrid>
      <w:gridCol w:w="8890"/>
    </w:tblGrid>
    <w:tr w:rsidR="00647266" w:rsidRPr="00CB1F83" w:rsidTr="005F6C42">
      <w:tc>
        <w:tcPr>
          <w:tcW w:w="8890" w:type="dxa"/>
        </w:tcPr>
        <w:p w:rsidR="00647266" w:rsidRPr="00CB1F83" w:rsidRDefault="00647266" w:rsidP="00340EA5">
          <w:pPr>
            <w:pStyle w:val="Topptekstlinje1"/>
          </w:pPr>
          <w:bookmarkStart w:id="1" w:name="ADMBETEGNELSE_2R"/>
          <w:r>
            <w:t>Det matematisk-naturvitenskapelige fakultet</w:t>
          </w:r>
          <w:bookmarkEnd w:id="1"/>
          <w:r w:rsidR="0072479A">
            <w:rPr>
              <w:b w:val="0"/>
              <w:noProof/>
              <w:lang w:eastAsia="zh-CN"/>
            </w:rPr>
            <w:drawing>
              <wp:anchor distT="0" distB="0" distL="114300" distR="114300" simplePos="0" relativeHeight="251657216" behindDoc="1" locked="1" layoutInCell="1" allowOverlap="1">
                <wp:simplePos x="0" y="0"/>
                <wp:positionH relativeFrom="page">
                  <wp:posOffset>-570230</wp:posOffset>
                </wp:positionH>
                <wp:positionV relativeFrom="page">
                  <wp:posOffset>13335</wp:posOffset>
                </wp:positionV>
                <wp:extent cx="561340" cy="182880"/>
                <wp:effectExtent l="0" t="0" r="0" b="7620"/>
                <wp:wrapNone/>
                <wp:docPr id="4" name="Picture 1" descr="UiO_RED_fram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iO_RED_frame.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340" cy="18288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647266" w:rsidTr="005F6C42">
      <w:tc>
        <w:tcPr>
          <w:tcW w:w="8890" w:type="dxa"/>
        </w:tcPr>
        <w:p w:rsidR="00647266" w:rsidRDefault="00647266" w:rsidP="00FB462F">
          <w:pPr>
            <w:pStyle w:val="Topptekstlinje2"/>
          </w:pPr>
          <w:bookmarkStart w:id="2" w:name="ADMBETEGNELSE_1R"/>
          <w:r>
            <w:t>Universitetet i Oslo</w:t>
          </w:r>
          <w:bookmarkEnd w:id="2"/>
        </w:p>
      </w:tc>
    </w:tr>
  </w:tbl>
  <w:p w:rsidR="008D7203" w:rsidRDefault="008D7203" w:rsidP="008D7203">
    <w:pPr>
      <w:pStyle w:val="Topptekst"/>
      <w:rPr>
        <w:rFonts w:ascii="Georgia" w:hAnsi="Georgia"/>
      </w:rPr>
    </w:pPr>
  </w:p>
  <w:p w:rsidR="008D7203" w:rsidRDefault="008D7203" w:rsidP="008D7203">
    <w:pPr>
      <w:pStyle w:val="Topptekst"/>
      <w:rPr>
        <w:rFonts w:ascii="Georgia" w:hAnsi="Georgia"/>
      </w:rPr>
    </w:pPr>
  </w:p>
  <w:p w:rsidR="008D7203" w:rsidRDefault="008D7203" w:rsidP="008D7203">
    <w:pPr>
      <w:pStyle w:val="Topptekst"/>
      <w:rPr>
        <w:rFonts w:ascii="Georgia" w:hAnsi="Georgia"/>
      </w:rPr>
    </w:pPr>
  </w:p>
  <w:p w:rsidR="008D7203" w:rsidRDefault="008D7203" w:rsidP="008D7203">
    <w:pPr>
      <w:pStyle w:val="Topptekst"/>
      <w:rPr>
        <w:rFonts w:ascii="Georgia" w:hAnsi="Georgia"/>
      </w:rPr>
    </w:pPr>
  </w:p>
  <w:p w:rsidR="00647266" w:rsidRPr="008D7203" w:rsidRDefault="000C64EC" w:rsidP="008D7203">
    <w:pPr>
      <w:rPr>
        <w:rFonts w:ascii="Times New Roman" w:hAnsi="Times New Roman"/>
        <w:b/>
        <w:sz w:val="20"/>
        <w:szCs w:val="20"/>
      </w:rPr>
    </w:pPr>
    <w:r>
      <w:rPr>
        <w:rFonts w:ascii="Times New Roman" w:hAnsi="Times New Roman"/>
        <w:b/>
        <w:sz w:val="20"/>
        <w:szCs w:val="20"/>
      </w:rPr>
      <w:t>Til: MN- fakultets</w:t>
    </w:r>
    <w:r w:rsidR="0072479A">
      <w:rPr>
        <w:rFonts w:ascii="Georgia" w:hAnsi="Georgia"/>
        <w:noProof/>
        <w:sz w:val="20"/>
        <w:szCs w:val="20"/>
        <w:lang w:eastAsia="zh-CN"/>
      </w:rPr>
      <w:drawing>
        <wp:anchor distT="0" distB="0" distL="114300" distR="114300" simplePos="0" relativeHeight="251659264" behindDoc="1" locked="1" layoutInCell="1" allowOverlap="1">
          <wp:simplePos x="0" y="0"/>
          <wp:positionH relativeFrom="page">
            <wp:posOffset>805815</wp:posOffset>
          </wp:positionH>
          <wp:positionV relativeFrom="page">
            <wp:posOffset>4568190</wp:posOffset>
          </wp:positionV>
          <wp:extent cx="798830" cy="798195"/>
          <wp:effectExtent l="0" t="0" r="1270" b="1905"/>
          <wp:wrapNone/>
          <wp:docPr id="3" name="Picture 7" descr="vannmerke_fram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annmerke_frame.ep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8830" cy="798195"/>
                  </a:xfrm>
                  <a:prstGeom prst="rect">
                    <a:avLst/>
                  </a:prstGeom>
                  <a:noFill/>
                  <a:ln>
                    <a:noFill/>
                  </a:ln>
                </pic:spPr>
              </pic:pic>
            </a:graphicData>
          </a:graphic>
          <wp14:sizeRelH relativeFrom="page">
            <wp14:pctWidth>0</wp14:pctWidth>
          </wp14:sizeRelH>
          <wp14:sizeRelV relativeFrom="page">
            <wp14:pctHeight>0</wp14:pctHeight>
          </wp14:sizeRelV>
        </wp:anchor>
      </w:drawing>
    </w:r>
    <w:r w:rsidR="0072479A">
      <w:rPr>
        <w:rFonts w:ascii="Georgia" w:hAnsi="Georgia"/>
        <w:noProof/>
        <w:sz w:val="20"/>
        <w:szCs w:val="20"/>
        <w:lang w:eastAsia="zh-CN"/>
      </w:rPr>
      <w:drawing>
        <wp:anchor distT="0" distB="0" distL="114300" distR="114300" simplePos="0" relativeHeight="251658240" behindDoc="1" locked="1" layoutInCell="1" allowOverlap="1">
          <wp:simplePos x="0" y="0"/>
          <wp:positionH relativeFrom="page">
            <wp:posOffset>805815</wp:posOffset>
          </wp:positionH>
          <wp:positionV relativeFrom="page">
            <wp:posOffset>3718560</wp:posOffset>
          </wp:positionV>
          <wp:extent cx="798830" cy="798195"/>
          <wp:effectExtent l="0" t="0" r="1270" b="1905"/>
          <wp:wrapNone/>
          <wp:docPr id="2" name="Picture 7" descr="vannmerke_fram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annmerke_frame.ep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8830" cy="7981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b/>
        <w:sz w:val="20"/>
        <w:szCs w:val="20"/>
      </w:rPr>
      <w:t>styret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7"/>
  <w:proofState w:spelling="clean" w:grammar="clean"/>
  <w:attachedTemplate r:id="rId1"/>
  <w:trackRevisions/>
  <w:documentProtection w:edit="readOnly" w:enforcement="0"/>
  <w:defaultTabStop w:val="709"/>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4A6"/>
    <w:rsid w:val="00025304"/>
    <w:rsid w:val="00032347"/>
    <w:rsid w:val="00040733"/>
    <w:rsid w:val="000532F9"/>
    <w:rsid w:val="000711C4"/>
    <w:rsid w:val="000838D4"/>
    <w:rsid w:val="00084E32"/>
    <w:rsid w:val="000C5ED5"/>
    <w:rsid w:val="000C64EC"/>
    <w:rsid w:val="000E66F6"/>
    <w:rsid w:val="00121A68"/>
    <w:rsid w:val="001407A9"/>
    <w:rsid w:val="00147EC9"/>
    <w:rsid w:val="00187288"/>
    <w:rsid w:val="001A43FF"/>
    <w:rsid w:val="001A63F3"/>
    <w:rsid w:val="001C3144"/>
    <w:rsid w:val="001C53D1"/>
    <w:rsid w:val="001E1FD6"/>
    <w:rsid w:val="001E6910"/>
    <w:rsid w:val="001F2CDA"/>
    <w:rsid w:val="00202A26"/>
    <w:rsid w:val="0020706A"/>
    <w:rsid w:val="002308E6"/>
    <w:rsid w:val="00245C77"/>
    <w:rsid w:val="002535E6"/>
    <w:rsid w:val="00262EDB"/>
    <w:rsid w:val="00266FF7"/>
    <w:rsid w:val="00291796"/>
    <w:rsid w:val="00295747"/>
    <w:rsid w:val="00296BD0"/>
    <w:rsid w:val="002A4945"/>
    <w:rsid w:val="002A664E"/>
    <w:rsid w:val="002C0398"/>
    <w:rsid w:val="002C1BB8"/>
    <w:rsid w:val="002D79E9"/>
    <w:rsid w:val="002E245B"/>
    <w:rsid w:val="002E52AC"/>
    <w:rsid w:val="002E79C3"/>
    <w:rsid w:val="002F4F99"/>
    <w:rsid w:val="00313BE9"/>
    <w:rsid w:val="003157B3"/>
    <w:rsid w:val="0031741E"/>
    <w:rsid w:val="0032641E"/>
    <w:rsid w:val="00326DE7"/>
    <w:rsid w:val="00332A21"/>
    <w:rsid w:val="00340EA5"/>
    <w:rsid w:val="003424A6"/>
    <w:rsid w:val="003601EC"/>
    <w:rsid w:val="003646A6"/>
    <w:rsid w:val="00381B02"/>
    <w:rsid w:val="00385FD5"/>
    <w:rsid w:val="0038680F"/>
    <w:rsid w:val="003A10D9"/>
    <w:rsid w:val="003A733F"/>
    <w:rsid w:val="003B4B8A"/>
    <w:rsid w:val="003D217B"/>
    <w:rsid w:val="003E2AAB"/>
    <w:rsid w:val="00412561"/>
    <w:rsid w:val="00416E3D"/>
    <w:rsid w:val="004213D6"/>
    <w:rsid w:val="00423444"/>
    <w:rsid w:val="00432910"/>
    <w:rsid w:val="004416D1"/>
    <w:rsid w:val="00442F10"/>
    <w:rsid w:val="00471DAC"/>
    <w:rsid w:val="00472B98"/>
    <w:rsid w:val="00483FE9"/>
    <w:rsid w:val="004A1052"/>
    <w:rsid w:val="004A1B17"/>
    <w:rsid w:val="004B6046"/>
    <w:rsid w:val="004D4635"/>
    <w:rsid w:val="004D63A6"/>
    <w:rsid w:val="004E10D2"/>
    <w:rsid w:val="004E69B4"/>
    <w:rsid w:val="004F44DB"/>
    <w:rsid w:val="00500F13"/>
    <w:rsid w:val="00503DE0"/>
    <w:rsid w:val="00507BAE"/>
    <w:rsid w:val="0051239B"/>
    <w:rsid w:val="0053482F"/>
    <w:rsid w:val="00542E12"/>
    <w:rsid w:val="00555487"/>
    <w:rsid w:val="005669BB"/>
    <w:rsid w:val="005747FB"/>
    <w:rsid w:val="005775EB"/>
    <w:rsid w:val="00582B29"/>
    <w:rsid w:val="005A7AC6"/>
    <w:rsid w:val="005E0D18"/>
    <w:rsid w:val="005F6C42"/>
    <w:rsid w:val="00601F3F"/>
    <w:rsid w:val="00624A1D"/>
    <w:rsid w:val="00630C2C"/>
    <w:rsid w:val="00637134"/>
    <w:rsid w:val="00642799"/>
    <w:rsid w:val="00646C8D"/>
    <w:rsid w:val="00647266"/>
    <w:rsid w:val="006513AB"/>
    <w:rsid w:val="00670F19"/>
    <w:rsid w:val="0069792F"/>
    <w:rsid w:val="006B2A25"/>
    <w:rsid w:val="006C4552"/>
    <w:rsid w:val="006F2626"/>
    <w:rsid w:val="00707411"/>
    <w:rsid w:val="007165D3"/>
    <w:rsid w:val="0072108B"/>
    <w:rsid w:val="0072479A"/>
    <w:rsid w:val="007322A0"/>
    <w:rsid w:val="00737E2C"/>
    <w:rsid w:val="00751529"/>
    <w:rsid w:val="0076588D"/>
    <w:rsid w:val="00772733"/>
    <w:rsid w:val="007826BE"/>
    <w:rsid w:val="00783D0C"/>
    <w:rsid w:val="007A1956"/>
    <w:rsid w:val="007A5E67"/>
    <w:rsid w:val="007E4DBD"/>
    <w:rsid w:val="007E5442"/>
    <w:rsid w:val="007F1A02"/>
    <w:rsid w:val="007F240E"/>
    <w:rsid w:val="00835F32"/>
    <w:rsid w:val="00856A20"/>
    <w:rsid w:val="008766DC"/>
    <w:rsid w:val="00883A2A"/>
    <w:rsid w:val="008C01CC"/>
    <w:rsid w:val="008C43B7"/>
    <w:rsid w:val="008D4F3B"/>
    <w:rsid w:val="008D547F"/>
    <w:rsid w:val="008D7203"/>
    <w:rsid w:val="00900188"/>
    <w:rsid w:val="00921DBC"/>
    <w:rsid w:val="00932FA4"/>
    <w:rsid w:val="0093760F"/>
    <w:rsid w:val="0095053A"/>
    <w:rsid w:val="0096155B"/>
    <w:rsid w:val="00966C18"/>
    <w:rsid w:val="00982A88"/>
    <w:rsid w:val="00985D9C"/>
    <w:rsid w:val="009A2881"/>
    <w:rsid w:val="009D4C81"/>
    <w:rsid w:val="009D67EB"/>
    <w:rsid w:val="009E7795"/>
    <w:rsid w:val="00A0508C"/>
    <w:rsid w:val="00A40D47"/>
    <w:rsid w:val="00A4466F"/>
    <w:rsid w:val="00A46423"/>
    <w:rsid w:val="00A53E81"/>
    <w:rsid w:val="00A62B82"/>
    <w:rsid w:val="00A7494C"/>
    <w:rsid w:val="00A83BEE"/>
    <w:rsid w:val="00A93757"/>
    <w:rsid w:val="00AA7420"/>
    <w:rsid w:val="00AB4890"/>
    <w:rsid w:val="00AC4272"/>
    <w:rsid w:val="00AE46FF"/>
    <w:rsid w:val="00AE6604"/>
    <w:rsid w:val="00B02B51"/>
    <w:rsid w:val="00B26DDA"/>
    <w:rsid w:val="00B43027"/>
    <w:rsid w:val="00B624D5"/>
    <w:rsid w:val="00B74C8D"/>
    <w:rsid w:val="00B93ADD"/>
    <w:rsid w:val="00BB562B"/>
    <w:rsid w:val="00BB5CDD"/>
    <w:rsid w:val="00BE2551"/>
    <w:rsid w:val="00BF5092"/>
    <w:rsid w:val="00C1524A"/>
    <w:rsid w:val="00C23CF2"/>
    <w:rsid w:val="00C247D6"/>
    <w:rsid w:val="00C37D1F"/>
    <w:rsid w:val="00C45DC7"/>
    <w:rsid w:val="00C562F4"/>
    <w:rsid w:val="00C80F67"/>
    <w:rsid w:val="00C820B6"/>
    <w:rsid w:val="00C91389"/>
    <w:rsid w:val="00CD16CE"/>
    <w:rsid w:val="00CD188B"/>
    <w:rsid w:val="00D60ECA"/>
    <w:rsid w:val="00D6207B"/>
    <w:rsid w:val="00D7621F"/>
    <w:rsid w:val="00D82EA7"/>
    <w:rsid w:val="00DA527E"/>
    <w:rsid w:val="00DB5AB2"/>
    <w:rsid w:val="00DC1458"/>
    <w:rsid w:val="00DC6F17"/>
    <w:rsid w:val="00DD1C40"/>
    <w:rsid w:val="00DD2378"/>
    <w:rsid w:val="00DE0893"/>
    <w:rsid w:val="00DE181B"/>
    <w:rsid w:val="00DE293E"/>
    <w:rsid w:val="00DE551D"/>
    <w:rsid w:val="00DF097B"/>
    <w:rsid w:val="00E77FDC"/>
    <w:rsid w:val="00EA1493"/>
    <w:rsid w:val="00EC503D"/>
    <w:rsid w:val="00ED345C"/>
    <w:rsid w:val="00EE6F9C"/>
    <w:rsid w:val="00EF541D"/>
    <w:rsid w:val="00F00100"/>
    <w:rsid w:val="00F26702"/>
    <w:rsid w:val="00F54A1E"/>
    <w:rsid w:val="00F61E56"/>
    <w:rsid w:val="00FA06C0"/>
    <w:rsid w:val="00FB462F"/>
    <w:rsid w:val="00FD4641"/>
    <w:rsid w:val="00FE4166"/>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b-NO" w:eastAsia="zh-CN" w:bidi="ar-SA"/>
      </w:rPr>
    </w:rPrDefault>
    <w:pPrDefault/>
  </w:docDefaults>
  <w:latentStyles w:defLockedState="0" w:defUIPriority="99" w:defSemiHidden="1" w:defUnhideWhenUsed="0" w:defQFormat="0" w:count="267">
    <w:lsdException w:name="Normal" w:semiHidden="0"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iPriority="35"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uiPriority="1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uiPriority="22" w:qFormat="1"/>
    <w:lsdException w:name="Emphasis"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unhideWhenUsed="1" w:qFormat="1"/>
  </w:latentStyles>
  <w:style w:type="paragraph" w:default="1" w:styleId="Normal">
    <w:name w:val="Normal"/>
    <w:semiHidden/>
    <w:qFormat/>
    <w:rsid w:val="0032641E"/>
    <w:pPr>
      <w:spacing w:after="200" w:line="276" w:lineRule="auto"/>
    </w:pPr>
    <w:rPr>
      <w:sz w:val="22"/>
      <w:szCs w:val="22"/>
      <w:lang w:eastAsia="en-US"/>
    </w:rPr>
  </w:style>
  <w:style w:type="paragraph" w:styleId="Overskrift1">
    <w:name w:val="heading 1"/>
    <w:aliases w:val=" Char2"/>
    <w:basedOn w:val="Normal"/>
    <w:next w:val="Normal"/>
    <w:link w:val="Overskrift1Tegn"/>
    <w:qFormat/>
    <w:rsid w:val="00C45DC7"/>
    <w:pPr>
      <w:keepNext/>
      <w:spacing w:after="0" w:line="240" w:lineRule="auto"/>
      <w:outlineLvl w:val="0"/>
    </w:pPr>
    <w:rPr>
      <w:rFonts w:ascii="Times New Roman" w:eastAsia="Times New Roman" w:hAnsi="Times New Roman"/>
      <w:b/>
      <w:szCs w:val="20"/>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245C77"/>
    <w:pPr>
      <w:spacing w:after="0" w:line="240" w:lineRule="auto"/>
    </w:pPr>
    <w:rPr>
      <w:rFonts w:ascii="Tahoma" w:hAnsi="Tahoma" w:cs="Tahoma"/>
      <w:sz w:val="16"/>
      <w:szCs w:val="16"/>
    </w:rPr>
  </w:style>
  <w:style w:type="character" w:customStyle="1" w:styleId="BobletekstTegn">
    <w:name w:val="Bobletekst Tegn"/>
    <w:link w:val="Bobletekst"/>
    <w:uiPriority w:val="99"/>
    <w:semiHidden/>
    <w:rsid w:val="00245C77"/>
    <w:rPr>
      <w:rFonts w:ascii="Tahoma" w:hAnsi="Tahoma" w:cs="Tahoma"/>
      <w:sz w:val="16"/>
      <w:szCs w:val="16"/>
    </w:rPr>
  </w:style>
  <w:style w:type="paragraph" w:styleId="Topptekst">
    <w:name w:val="header"/>
    <w:basedOn w:val="Normal"/>
    <w:link w:val="TopptekstTegn"/>
    <w:uiPriority w:val="99"/>
    <w:semiHidden/>
    <w:rsid w:val="006F2626"/>
    <w:pPr>
      <w:tabs>
        <w:tab w:val="center" w:pos="4536"/>
        <w:tab w:val="right" w:pos="9072"/>
      </w:tabs>
      <w:spacing w:after="0" w:line="240" w:lineRule="auto"/>
    </w:pPr>
  </w:style>
  <w:style w:type="character" w:customStyle="1" w:styleId="TopptekstTegn">
    <w:name w:val="Topptekst Tegn"/>
    <w:link w:val="Topptekst"/>
    <w:uiPriority w:val="99"/>
    <w:semiHidden/>
    <w:rsid w:val="00EA1493"/>
    <w:rPr>
      <w:sz w:val="22"/>
      <w:szCs w:val="22"/>
      <w:lang w:eastAsia="en-US"/>
    </w:rPr>
  </w:style>
  <w:style w:type="paragraph" w:styleId="Bunntekst">
    <w:name w:val="footer"/>
    <w:basedOn w:val="Normal"/>
    <w:link w:val="BunntekstTegn"/>
    <w:uiPriority w:val="99"/>
    <w:unhideWhenUsed/>
    <w:rsid w:val="006F2626"/>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6F2626"/>
  </w:style>
  <w:style w:type="table" w:styleId="Tabellrutenett">
    <w:name w:val="Table Grid"/>
    <w:basedOn w:val="Vanligtabell"/>
    <w:uiPriority w:val="59"/>
    <w:rsid w:val="00DE293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opptekstlinje1">
    <w:name w:val="Topptekst_linje1"/>
    <w:basedOn w:val="Topptekst"/>
    <w:link w:val="Topptekstlinje1Char"/>
    <w:qFormat/>
    <w:rsid w:val="00B43027"/>
    <w:rPr>
      <w:rFonts w:ascii="Arial" w:hAnsi="Arial" w:cs="Arial"/>
      <w:b/>
      <w:sz w:val="32"/>
      <w:szCs w:val="32"/>
    </w:rPr>
  </w:style>
  <w:style w:type="paragraph" w:customStyle="1" w:styleId="Topptekstlinje2">
    <w:name w:val="Topptekst_linje2"/>
    <w:basedOn w:val="Topptekst"/>
    <w:link w:val="Topptekstlinje2Char"/>
    <w:qFormat/>
    <w:rsid w:val="00B43027"/>
    <w:rPr>
      <w:rFonts w:ascii="Georgia" w:hAnsi="Georgia" w:cs="Arial"/>
      <w:sz w:val="24"/>
      <w:szCs w:val="24"/>
    </w:rPr>
  </w:style>
  <w:style w:type="character" w:customStyle="1" w:styleId="Topptekstlinje1Char">
    <w:name w:val="Topptekst_linje1 Char"/>
    <w:link w:val="Topptekstlinje1"/>
    <w:rsid w:val="00B43027"/>
    <w:rPr>
      <w:rFonts w:ascii="Arial" w:hAnsi="Arial" w:cs="Arial"/>
      <w:b/>
      <w:sz w:val="32"/>
      <w:szCs w:val="32"/>
      <w:lang w:eastAsia="en-US"/>
    </w:rPr>
  </w:style>
  <w:style w:type="paragraph" w:customStyle="1" w:styleId="Georgia11BoldTittel">
    <w:name w:val="Georgia11_Bold_Tittel"/>
    <w:basedOn w:val="Normal"/>
    <w:next w:val="Georgia11spacing10after"/>
    <w:link w:val="Georgia11BoldTittelChar"/>
    <w:qFormat/>
    <w:rsid w:val="00A46423"/>
    <w:pPr>
      <w:spacing w:before="640" w:after="60"/>
    </w:pPr>
    <w:rPr>
      <w:rFonts w:ascii="Georgia" w:hAnsi="Georgia"/>
      <w:b/>
    </w:rPr>
  </w:style>
  <w:style w:type="character" w:customStyle="1" w:styleId="Topptekstlinje2Char">
    <w:name w:val="Topptekst_linje2 Char"/>
    <w:link w:val="Topptekstlinje2"/>
    <w:rsid w:val="00B43027"/>
    <w:rPr>
      <w:rFonts w:ascii="Georgia" w:hAnsi="Georgia" w:cs="Arial"/>
      <w:sz w:val="24"/>
      <w:szCs w:val="24"/>
      <w:lang w:eastAsia="en-US"/>
    </w:rPr>
  </w:style>
  <w:style w:type="paragraph" w:customStyle="1" w:styleId="Georgia11spacing0after">
    <w:name w:val="Georgia11_spacing_0_after"/>
    <w:basedOn w:val="Normal"/>
    <w:link w:val="Georgia11spacing0afterChar"/>
    <w:qFormat/>
    <w:rsid w:val="004E10D2"/>
    <w:pPr>
      <w:spacing w:after="0"/>
    </w:pPr>
    <w:rPr>
      <w:rFonts w:ascii="Georgia" w:hAnsi="Georgia"/>
    </w:rPr>
  </w:style>
  <w:style w:type="character" w:customStyle="1" w:styleId="Georgia11BoldTittelChar">
    <w:name w:val="Georgia11_Bold_Tittel Char"/>
    <w:link w:val="Georgia11BoldTittel"/>
    <w:rsid w:val="00A46423"/>
    <w:rPr>
      <w:rFonts w:ascii="Georgia" w:hAnsi="Georgia"/>
      <w:b/>
      <w:sz w:val="22"/>
      <w:szCs w:val="22"/>
      <w:lang w:eastAsia="en-US"/>
    </w:rPr>
  </w:style>
  <w:style w:type="paragraph" w:customStyle="1" w:styleId="Georgia11Innrykk85mm">
    <w:name w:val="Georgia11_Innrykk85mm"/>
    <w:basedOn w:val="Georgia11spacing0after"/>
    <w:link w:val="Georgia11Innrykk85mmChar"/>
    <w:qFormat/>
    <w:rsid w:val="004E10D2"/>
    <w:pPr>
      <w:ind w:left="4820"/>
    </w:pPr>
  </w:style>
  <w:style w:type="character" w:customStyle="1" w:styleId="Georgia11spacing0afterChar">
    <w:name w:val="Georgia11_spacing_0_after Char"/>
    <w:link w:val="Georgia11spacing0after"/>
    <w:rsid w:val="004E10D2"/>
    <w:rPr>
      <w:rFonts w:ascii="Georgia" w:hAnsi="Georgia"/>
      <w:sz w:val="22"/>
      <w:szCs w:val="22"/>
      <w:lang w:eastAsia="en-US"/>
    </w:rPr>
  </w:style>
  <w:style w:type="paragraph" w:customStyle="1" w:styleId="Georgia11Italic">
    <w:name w:val="Georgia11_Italic"/>
    <w:basedOn w:val="Georgia11spacing0after"/>
    <w:next w:val="Georgia11spacing0after"/>
    <w:link w:val="Georgia11ItalicChar"/>
    <w:qFormat/>
    <w:rsid w:val="004E10D2"/>
    <w:rPr>
      <w:i/>
    </w:rPr>
  </w:style>
  <w:style w:type="character" w:customStyle="1" w:styleId="Georgia11Innrykk85mmChar">
    <w:name w:val="Georgia11_Innrykk85mm Char"/>
    <w:basedOn w:val="Georgia11spacing0afterChar"/>
    <w:link w:val="Georgia11Innrykk85mm"/>
    <w:rsid w:val="004E10D2"/>
    <w:rPr>
      <w:rFonts w:ascii="Georgia" w:hAnsi="Georgia"/>
      <w:sz w:val="22"/>
      <w:szCs w:val="22"/>
      <w:lang w:eastAsia="en-US"/>
    </w:rPr>
  </w:style>
  <w:style w:type="paragraph" w:customStyle="1" w:styleId="Georigia9Bunntekst">
    <w:name w:val="Georigia9_Bunntekst"/>
    <w:basedOn w:val="Normal"/>
    <w:link w:val="Georigia9BunntekstChar"/>
    <w:qFormat/>
    <w:rsid w:val="007A5E67"/>
    <w:pPr>
      <w:tabs>
        <w:tab w:val="left" w:pos="1021"/>
      </w:tabs>
      <w:spacing w:after="0" w:line="240" w:lineRule="auto"/>
    </w:pPr>
    <w:rPr>
      <w:rFonts w:ascii="Georgia" w:hAnsi="Georgia"/>
      <w:noProof/>
      <w:sz w:val="18"/>
      <w:szCs w:val="18"/>
      <w:lang w:eastAsia="nb-NO"/>
    </w:rPr>
  </w:style>
  <w:style w:type="character" w:customStyle="1" w:styleId="Georgia11ItalicChar">
    <w:name w:val="Georgia11_Italic Char"/>
    <w:link w:val="Georgia11Italic"/>
    <w:rsid w:val="004E10D2"/>
    <w:rPr>
      <w:rFonts w:ascii="Georgia" w:hAnsi="Georgia"/>
      <w:i/>
      <w:sz w:val="22"/>
      <w:szCs w:val="22"/>
      <w:lang w:eastAsia="en-US"/>
    </w:rPr>
  </w:style>
  <w:style w:type="paragraph" w:customStyle="1" w:styleId="Georgia9BoldBunntekst">
    <w:name w:val="Georgia9_Bold_Bunntekst"/>
    <w:basedOn w:val="Georigia9Bunntekst"/>
    <w:next w:val="Georigia9Bunntekst"/>
    <w:qFormat/>
    <w:rsid w:val="00340EA5"/>
    <w:rPr>
      <w:b/>
    </w:rPr>
  </w:style>
  <w:style w:type="character" w:customStyle="1" w:styleId="Georigia9BunntekstChar">
    <w:name w:val="Georigia9_Bunntekst Char"/>
    <w:link w:val="Georigia9Bunntekst"/>
    <w:rsid w:val="007A5E67"/>
    <w:rPr>
      <w:rFonts w:ascii="Georgia" w:hAnsi="Georgia"/>
      <w:noProof/>
      <w:sz w:val="18"/>
      <w:szCs w:val="18"/>
    </w:rPr>
  </w:style>
  <w:style w:type="character" w:styleId="Hyperkobling">
    <w:name w:val="Hyperlink"/>
    <w:uiPriority w:val="99"/>
    <w:unhideWhenUsed/>
    <w:rsid w:val="00647266"/>
    <w:rPr>
      <w:color w:val="0000FF"/>
      <w:u w:val="single"/>
    </w:rPr>
  </w:style>
  <w:style w:type="paragraph" w:customStyle="1" w:styleId="Georgia11UOff">
    <w:name w:val="Georgia11_UOff"/>
    <w:basedOn w:val="Georgia11spacing0after"/>
    <w:qFormat/>
    <w:rsid w:val="00C91389"/>
    <w:pPr>
      <w:jc w:val="right"/>
    </w:pPr>
  </w:style>
  <w:style w:type="paragraph" w:customStyle="1" w:styleId="Georgia11spacing10after">
    <w:name w:val="Georgia11_spacing_10after"/>
    <w:basedOn w:val="Georgia11spacing0after"/>
    <w:rsid w:val="004E10D2"/>
    <w:pPr>
      <w:spacing w:after="200"/>
    </w:pPr>
  </w:style>
  <w:style w:type="character" w:customStyle="1" w:styleId="Overskrift1Tegn">
    <w:name w:val="Overskrift 1 Tegn"/>
    <w:aliases w:val=" Char2 Tegn"/>
    <w:link w:val="Overskrift1"/>
    <w:rsid w:val="00C45DC7"/>
    <w:rPr>
      <w:rFonts w:ascii="Times New Roman" w:eastAsia="Times New Roman" w:hAnsi="Times New Roman"/>
      <w:b/>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b-NO" w:eastAsia="zh-CN" w:bidi="ar-SA"/>
      </w:rPr>
    </w:rPrDefault>
    <w:pPrDefault/>
  </w:docDefaults>
  <w:latentStyles w:defLockedState="0" w:defUIPriority="99" w:defSemiHidden="1" w:defUnhideWhenUsed="0" w:defQFormat="0" w:count="267">
    <w:lsdException w:name="Normal" w:semiHidden="0"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iPriority="35"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uiPriority="1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uiPriority="22" w:qFormat="1"/>
    <w:lsdException w:name="Emphasis"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unhideWhenUsed="1" w:qFormat="1"/>
  </w:latentStyles>
  <w:style w:type="paragraph" w:default="1" w:styleId="Normal">
    <w:name w:val="Normal"/>
    <w:semiHidden/>
    <w:qFormat/>
    <w:rsid w:val="0032641E"/>
    <w:pPr>
      <w:spacing w:after="200" w:line="276" w:lineRule="auto"/>
    </w:pPr>
    <w:rPr>
      <w:sz w:val="22"/>
      <w:szCs w:val="22"/>
      <w:lang w:eastAsia="en-US"/>
    </w:rPr>
  </w:style>
  <w:style w:type="paragraph" w:styleId="Overskrift1">
    <w:name w:val="heading 1"/>
    <w:aliases w:val=" Char2"/>
    <w:basedOn w:val="Normal"/>
    <w:next w:val="Normal"/>
    <w:link w:val="Overskrift1Tegn"/>
    <w:qFormat/>
    <w:rsid w:val="00C45DC7"/>
    <w:pPr>
      <w:keepNext/>
      <w:spacing w:after="0" w:line="240" w:lineRule="auto"/>
      <w:outlineLvl w:val="0"/>
    </w:pPr>
    <w:rPr>
      <w:rFonts w:ascii="Times New Roman" w:eastAsia="Times New Roman" w:hAnsi="Times New Roman"/>
      <w:b/>
      <w:szCs w:val="20"/>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245C77"/>
    <w:pPr>
      <w:spacing w:after="0" w:line="240" w:lineRule="auto"/>
    </w:pPr>
    <w:rPr>
      <w:rFonts w:ascii="Tahoma" w:hAnsi="Tahoma" w:cs="Tahoma"/>
      <w:sz w:val="16"/>
      <w:szCs w:val="16"/>
    </w:rPr>
  </w:style>
  <w:style w:type="character" w:customStyle="1" w:styleId="BobletekstTegn">
    <w:name w:val="Bobletekst Tegn"/>
    <w:link w:val="Bobletekst"/>
    <w:uiPriority w:val="99"/>
    <w:semiHidden/>
    <w:rsid w:val="00245C77"/>
    <w:rPr>
      <w:rFonts w:ascii="Tahoma" w:hAnsi="Tahoma" w:cs="Tahoma"/>
      <w:sz w:val="16"/>
      <w:szCs w:val="16"/>
    </w:rPr>
  </w:style>
  <w:style w:type="paragraph" w:styleId="Topptekst">
    <w:name w:val="header"/>
    <w:basedOn w:val="Normal"/>
    <w:link w:val="TopptekstTegn"/>
    <w:uiPriority w:val="99"/>
    <w:semiHidden/>
    <w:rsid w:val="006F2626"/>
    <w:pPr>
      <w:tabs>
        <w:tab w:val="center" w:pos="4536"/>
        <w:tab w:val="right" w:pos="9072"/>
      </w:tabs>
      <w:spacing w:after="0" w:line="240" w:lineRule="auto"/>
    </w:pPr>
  </w:style>
  <w:style w:type="character" w:customStyle="1" w:styleId="TopptekstTegn">
    <w:name w:val="Topptekst Tegn"/>
    <w:link w:val="Topptekst"/>
    <w:uiPriority w:val="99"/>
    <w:semiHidden/>
    <w:rsid w:val="00EA1493"/>
    <w:rPr>
      <w:sz w:val="22"/>
      <w:szCs w:val="22"/>
      <w:lang w:eastAsia="en-US"/>
    </w:rPr>
  </w:style>
  <w:style w:type="paragraph" w:styleId="Bunntekst">
    <w:name w:val="footer"/>
    <w:basedOn w:val="Normal"/>
    <w:link w:val="BunntekstTegn"/>
    <w:uiPriority w:val="99"/>
    <w:unhideWhenUsed/>
    <w:rsid w:val="006F2626"/>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6F2626"/>
  </w:style>
  <w:style w:type="table" w:styleId="Tabellrutenett">
    <w:name w:val="Table Grid"/>
    <w:basedOn w:val="Vanligtabell"/>
    <w:uiPriority w:val="59"/>
    <w:rsid w:val="00DE293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opptekstlinje1">
    <w:name w:val="Topptekst_linje1"/>
    <w:basedOn w:val="Topptekst"/>
    <w:link w:val="Topptekstlinje1Char"/>
    <w:qFormat/>
    <w:rsid w:val="00B43027"/>
    <w:rPr>
      <w:rFonts w:ascii="Arial" w:hAnsi="Arial" w:cs="Arial"/>
      <w:b/>
      <w:sz w:val="32"/>
      <w:szCs w:val="32"/>
    </w:rPr>
  </w:style>
  <w:style w:type="paragraph" w:customStyle="1" w:styleId="Topptekstlinje2">
    <w:name w:val="Topptekst_linje2"/>
    <w:basedOn w:val="Topptekst"/>
    <w:link w:val="Topptekstlinje2Char"/>
    <w:qFormat/>
    <w:rsid w:val="00B43027"/>
    <w:rPr>
      <w:rFonts w:ascii="Georgia" w:hAnsi="Georgia" w:cs="Arial"/>
      <w:sz w:val="24"/>
      <w:szCs w:val="24"/>
    </w:rPr>
  </w:style>
  <w:style w:type="character" w:customStyle="1" w:styleId="Topptekstlinje1Char">
    <w:name w:val="Topptekst_linje1 Char"/>
    <w:link w:val="Topptekstlinje1"/>
    <w:rsid w:val="00B43027"/>
    <w:rPr>
      <w:rFonts w:ascii="Arial" w:hAnsi="Arial" w:cs="Arial"/>
      <w:b/>
      <w:sz w:val="32"/>
      <w:szCs w:val="32"/>
      <w:lang w:eastAsia="en-US"/>
    </w:rPr>
  </w:style>
  <w:style w:type="paragraph" w:customStyle="1" w:styleId="Georgia11BoldTittel">
    <w:name w:val="Georgia11_Bold_Tittel"/>
    <w:basedOn w:val="Normal"/>
    <w:next w:val="Georgia11spacing10after"/>
    <w:link w:val="Georgia11BoldTittelChar"/>
    <w:qFormat/>
    <w:rsid w:val="00A46423"/>
    <w:pPr>
      <w:spacing w:before="640" w:after="60"/>
    </w:pPr>
    <w:rPr>
      <w:rFonts w:ascii="Georgia" w:hAnsi="Georgia"/>
      <w:b/>
    </w:rPr>
  </w:style>
  <w:style w:type="character" w:customStyle="1" w:styleId="Topptekstlinje2Char">
    <w:name w:val="Topptekst_linje2 Char"/>
    <w:link w:val="Topptekstlinje2"/>
    <w:rsid w:val="00B43027"/>
    <w:rPr>
      <w:rFonts w:ascii="Georgia" w:hAnsi="Georgia" w:cs="Arial"/>
      <w:sz w:val="24"/>
      <w:szCs w:val="24"/>
      <w:lang w:eastAsia="en-US"/>
    </w:rPr>
  </w:style>
  <w:style w:type="paragraph" w:customStyle="1" w:styleId="Georgia11spacing0after">
    <w:name w:val="Georgia11_spacing_0_after"/>
    <w:basedOn w:val="Normal"/>
    <w:link w:val="Georgia11spacing0afterChar"/>
    <w:qFormat/>
    <w:rsid w:val="004E10D2"/>
    <w:pPr>
      <w:spacing w:after="0"/>
    </w:pPr>
    <w:rPr>
      <w:rFonts w:ascii="Georgia" w:hAnsi="Georgia"/>
    </w:rPr>
  </w:style>
  <w:style w:type="character" w:customStyle="1" w:styleId="Georgia11BoldTittelChar">
    <w:name w:val="Georgia11_Bold_Tittel Char"/>
    <w:link w:val="Georgia11BoldTittel"/>
    <w:rsid w:val="00A46423"/>
    <w:rPr>
      <w:rFonts w:ascii="Georgia" w:hAnsi="Georgia"/>
      <w:b/>
      <w:sz w:val="22"/>
      <w:szCs w:val="22"/>
      <w:lang w:eastAsia="en-US"/>
    </w:rPr>
  </w:style>
  <w:style w:type="paragraph" w:customStyle="1" w:styleId="Georgia11Innrykk85mm">
    <w:name w:val="Georgia11_Innrykk85mm"/>
    <w:basedOn w:val="Georgia11spacing0after"/>
    <w:link w:val="Georgia11Innrykk85mmChar"/>
    <w:qFormat/>
    <w:rsid w:val="004E10D2"/>
    <w:pPr>
      <w:ind w:left="4820"/>
    </w:pPr>
  </w:style>
  <w:style w:type="character" w:customStyle="1" w:styleId="Georgia11spacing0afterChar">
    <w:name w:val="Georgia11_spacing_0_after Char"/>
    <w:link w:val="Georgia11spacing0after"/>
    <w:rsid w:val="004E10D2"/>
    <w:rPr>
      <w:rFonts w:ascii="Georgia" w:hAnsi="Georgia"/>
      <w:sz w:val="22"/>
      <w:szCs w:val="22"/>
      <w:lang w:eastAsia="en-US"/>
    </w:rPr>
  </w:style>
  <w:style w:type="paragraph" w:customStyle="1" w:styleId="Georgia11Italic">
    <w:name w:val="Georgia11_Italic"/>
    <w:basedOn w:val="Georgia11spacing0after"/>
    <w:next w:val="Georgia11spacing0after"/>
    <w:link w:val="Georgia11ItalicChar"/>
    <w:qFormat/>
    <w:rsid w:val="004E10D2"/>
    <w:rPr>
      <w:i/>
    </w:rPr>
  </w:style>
  <w:style w:type="character" w:customStyle="1" w:styleId="Georgia11Innrykk85mmChar">
    <w:name w:val="Georgia11_Innrykk85mm Char"/>
    <w:basedOn w:val="Georgia11spacing0afterChar"/>
    <w:link w:val="Georgia11Innrykk85mm"/>
    <w:rsid w:val="004E10D2"/>
    <w:rPr>
      <w:rFonts w:ascii="Georgia" w:hAnsi="Georgia"/>
      <w:sz w:val="22"/>
      <w:szCs w:val="22"/>
      <w:lang w:eastAsia="en-US"/>
    </w:rPr>
  </w:style>
  <w:style w:type="paragraph" w:customStyle="1" w:styleId="Georigia9Bunntekst">
    <w:name w:val="Georigia9_Bunntekst"/>
    <w:basedOn w:val="Normal"/>
    <w:link w:val="Georigia9BunntekstChar"/>
    <w:qFormat/>
    <w:rsid w:val="007A5E67"/>
    <w:pPr>
      <w:tabs>
        <w:tab w:val="left" w:pos="1021"/>
      </w:tabs>
      <w:spacing w:after="0" w:line="240" w:lineRule="auto"/>
    </w:pPr>
    <w:rPr>
      <w:rFonts w:ascii="Georgia" w:hAnsi="Georgia"/>
      <w:noProof/>
      <w:sz w:val="18"/>
      <w:szCs w:val="18"/>
      <w:lang w:eastAsia="nb-NO"/>
    </w:rPr>
  </w:style>
  <w:style w:type="character" w:customStyle="1" w:styleId="Georgia11ItalicChar">
    <w:name w:val="Georgia11_Italic Char"/>
    <w:link w:val="Georgia11Italic"/>
    <w:rsid w:val="004E10D2"/>
    <w:rPr>
      <w:rFonts w:ascii="Georgia" w:hAnsi="Georgia"/>
      <w:i/>
      <w:sz w:val="22"/>
      <w:szCs w:val="22"/>
      <w:lang w:eastAsia="en-US"/>
    </w:rPr>
  </w:style>
  <w:style w:type="paragraph" w:customStyle="1" w:styleId="Georgia9BoldBunntekst">
    <w:name w:val="Georgia9_Bold_Bunntekst"/>
    <w:basedOn w:val="Georigia9Bunntekst"/>
    <w:next w:val="Georigia9Bunntekst"/>
    <w:qFormat/>
    <w:rsid w:val="00340EA5"/>
    <w:rPr>
      <w:b/>
    </w:rPr>
  </w:style>
  <w:style w:type="character" w:customStyle="1" w:styleId="Georigia9BunntekstChar">
    <w:name w:val="Georigia9_Bunntekst Char"/>
    <w:link w:val="Georigia9Bunntekst"/>
    <w:rsid w:val="007A5E67"/>
    <w:rPr>
      <w:rFonts w:ascii="Georgia" w:hAnsi="Georgia"/>
      <w:noProof/>
      <w:sz w:val="18"/>
      <w:szCs w:val="18"/>
    </w:rPr>
  </w:style>
  <w:style w:type="character" w:styleId="Hyperkobling">
    <w:name w:val="Hyperlink"/>
    <w:uiPriority w:val="99"/>
    <w:unhideWhenUsed/>
    <w:rsid w:val="00647266"/>
    <w:rPr>
      <w:color w:val="0000FF"/>
      <w:u w:val="single"/>
    </w:rPr>
  </w:style>
  <w:style w:type="paragraph" w:customStyle="1" w:styleId="Georgia11UOff">
    <w:name w:val="Georgia11_UOff"/>
    <w:basedOn w:val="Georgia11spacing0after"/>
    <w:qFormat/>
    <w:rsid w:val="00C91389"/>
    <w:pPr>
      <w:jc w:val="right"/>
    </w:pPr>
  </w:style>
  <w:style w:type="paragraph" w:customStyle="1" w:styleId="Georgia11spacing10after">
    <w:name w:val="Georgia11_spacing_10after"/>
    <w:basedOn w:val="Georgia11spacing0after"/>
    <w:rsid w:val="004E10D2"/>
    <w:pPr>
      <w:spacing w:after="200"/>
    </w:pPr>
  </w:style>
  <w:style w:type="character" w:customStyle="1" w:styleId="Overskrift1Tegn">
    <w:name w:val="Overskrift 1 Tegn"/>
    <w:aliases w:val=" Char2 Tegn"/>
    <w:link w:val="Overskrift1"/>
    <w:rsid w:val="00C45DC7"/>
    <w:rPr>
      <w:rFonts w:ascii="Times New Roman" w:eastAsia="Times New Roman" w:hAnsi="Times New Roman"/>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O:\maler\2014\Styresak%20MAL.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Styresak MAL.dotx</Template>
  <TotalTime>4</TotalTime>
  <Pages>1</Pages>
  <Words>283</Words>
  <Characters>1501</Characters>
  <Application>Microsoft Office Word</Application>
  <DocSecurity>0</DocSecurity>
  <Lines>12</Lines>
  <Paragraphs>3</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Universitetet i Oslo</Company>
  <LinksUpToDate>false</LinksUpToDate>
  <CharactersWithSpaces>1781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Mona Bratlie</dc:creator>
  <cp:lastModifiedBy>Inger-Lise Simonsen</cp:lastModifiedBy>
  <cp:revision>6</cp:revision>
  <cp:lastPrinted>2015-10-09T09:07:00Z</cp:lastPrinted>
  <dcterms:created xsi:type="dcterms:W3CDTF">2015-10-08T10:12:00Z</dcterms:created>
  <dcterms:modified xsi:type="dcterms:W3CDTF">2015-10-09T09:07:00Z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rgeDataFile">
    <vt:lpwstr>\\platon\thombraa\ephorte\workfolder\380353_DOC.XML</vt:lpwstr>
  </property>
  <property fmtid="{D5CDD505-2E9C-101B-9397-08002B2CF9AE}" pid="3" name="CheckInType">
    <vt:lpwstr/>
  </property>
  <property fmtid="{D5CDD505-2E9C-101B-9397-08002B2CF9AE}" pid="4" name="CheckInDocForm">
    <vt:lpwstr>https://ephorte2.uninett.no/uio/shared/aspx/Default/CheckInDocForm.aspx</vt:lpwstr>
  </property>
  <property fmtid="{D5CDD505-2E9C-101B-9397-08002B2CF9AE}" pid="5" name="DokType">
    <vt:lpwstr>U</vt:lpwstr>
  </property>
  <property fmtid="{D5CDD505-2E9C-101B-9397-08002B2CF9AE}" pid="6" name="DokID">
    <vt:i4>386267</vt:i4>
  </property>
  <property fmtid="{D5CDD505-2E9C-101B-9397-08002B2CF9AE}" pid="7" name="Versjon">
    <vt:i4>1</vt:i4>
  </property>
  <property fmtid="{D5CDD505-2E9C-101B-9397-08002B2CF9AE}" pid="8" name="Variant">
    <vt:lpwstr>P</vt:lpwstr>
  </property>
  <property fmtid="{D5CDD505-2E9C-101B-9397-08002B2CF9AE}" pid="9" name="OpenMode">
    <vt:lpwstr>NewDoc</vt:lpwstr>
  </property>
  <property fmtid="{D5CDD505-2E9C-101B-9397-08002B2CF9AE}" pid="10" name="CurrentUrl">
    <vt:lpwstr>https%3a%2f%2fephorte2.uninett.no%2fuio%2fshared%2faspx%2fDefault%2fdetails.aspx%3ff%3dViewJP%26JP_ID%3d269442%26LoadDocHandling%3dtrue</vt:lpwstr>
  </property>
  <property fmtid="{D5CDD505-2E9C-101B-9397-08002B2CF9AE}" pid="11" name="WindowName">
    <vt:lpwstr>rbottom</vt:lpwstr>
  </property>
  <property fmtid="{D5CDD505-2E9C-101B-9397-08002B2CF9AE}" pid="12" name="FileName">
    <vt:lpwstr>%5c%5cplaton%5cthombraa%5cephorte%5cworkfolder%5c380353.DOC</vt:lpwstr>
  </property>
  <property fmtid="{D5CDD505-2E9C-101B-9397-08002B2CF9AE}" pid="13" name="LinkId">
    <vt:i4>269442</vt:i4>
  </property>
</Properties>
</file>